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802C3" w14:textId="7D6A7A48" w:rsidR="007970C2" w:rsidRDefault="0070558B" w:rsidP="0070558B">
      <w:pPr>
        <w:keepNext/>
        <w:jc w:val="center"/>
        <w:outlineLvl w:val="0"/>
        <w:rPr>
          <w:b/>
          <w:bCs/>
          <w:sz w:val="28"/>
        </w:rPr>
      </w:pPr>
      <w:r w:rsidRPr="00A23621">
        <w:rPr>
          <w:b/>
          <w:bCs/>
          <w:color w:val="FF0000"/>
          <w:sz w:val="28"/>
        </w:rPr>
        <w:t xml:space="preserve">ЗАДАНИЕ </w:t>
      </w:r>
      <w:r w:rsidR="00D75CE9">
        <w:rPr>
          <w:b/>
          <w:bCs/>
          <w:color w:val="FF0000"/>
          <w:sz w:val="28"/>
        </w:rPr>
        <w:t>1</w:t>
      </w:r>
      <w:r w:rsidRPr="00A23621">
        <w:rPr>
          <w:b/>
          <w:bCs/>
          <w:color w:val="FF0000"/>
          <w:sz w:val="28"/>
        </w:rPr>
        <w:t xml:space="preserve">. </w:t>
      </w:r>
      <w:r>
        <w:rPr>
          <w:b/>
          <w:bCs/>
          <w:sz w:val="28"/>
        </w:rPr>
        <w:t xml:space="preserve">Кейс «Слоники </w:t>
      </w:r>
      <w:r w:rsidRPr="007456A5">
        <w:rPr>
          <w:b/>
          <w:bCs/>
          <w:sz w:val="28"/>
        </w:rPr>
        <w:t>&amp;</w:t>
      </w:r>
      <w:r>
        <w:rPr>
          <w:b/>
          <w:bCs/>
          <w:sz w:val="28"/>
        </w:rPr>
        <w:t xml:space="preserve"> Кролики</w:t>
      </w:r>
      <w:r w:rsidR="007970C2">
        <w:rPr>
          <w:b/>
          <w:bCs/>
          <w:sz w:val="28"/>
        </w:rPr>
        <w:t xml:space="preserve">: сравнение разных политик </w:t>
      </w:r>
    </w:p>
    <w:p w14:paraId="17CEDEF7" w14:textId="77777777" w:rsidR="0070558B" w:rsidRPr="00285629" w:rsidRDefault="007970C2" w:rsidP="0070558B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управления оборотным капиталом</w:t>
      </w:r>
      <w:r w:rsidR="0070558B" w:rsidRPr="00285629">
        <w:rPr>
          <w:b/>
          <w:bCs/>
          <w:sz w:val="28"/>
        </w:rPr>
        <w:t>»</w:t>
      </w:r>
    </w:p>
    <w:p w14:paraId="1CF1AA77" w14:textId="77777777" w:rsidR="00D75CE9" w:rsidRDefault="0070558B" w:rsidP="00D75CE9">
      <w:pPr>
        <w:tabs>
          <w:tab w:val="left" w:pos="0"/>
        </w:tabs>
        <w:ind w:firstLine="709"/>
        <w:jc w:val="both"/>
      </w:pPr>
      <w:r w:rsidRPr="00285629">
        <w:t xml:space="preserve">Имеются две компании, </w:t>
      </w:r>
      <w:r>
        <w:rPr>
          <w:b/>
          <w:bCs/>
        </w:rPr>
        <w:t>Слоники</w:t>
      </w:r>
      <w:r w:rsidRPr="00285629">
        <w:rPr>
          <w:b/>
          <w:bCs/>
        </w:rPr>
        <w:t xml:space="preserve"> Лтд </w:t>
      </w:r>
      <w:r w:rsidRPr="00285629">
        <w:t xml:space="preserve">и </w:t>
      </w:r>
      <w:r>
        <w:rPr>
          <w:b/>
          <w:bCs/>
        </w:rPr>
        <w:t>Кролики</w:t>
      </w:r>
      <w:r w:rsidRPr="00285629">
        <w:rPr>
          <w:b/>
          <w:bCs/>
        </w:rPr>
        <w:t xml:space="preserve"> Лтд,</w:t>
      </w:r>
      <w:r w:rsidRPr="00285629">
        <w:t xml:space="preserve"> приблизительно одного масштаба и функционирующие в одной отрасли. Все отгрузки и все закупки осуществляются с отсрочками платежа. </w:t>
      </w:r>
    </w:p>
    <w:p w14:paraId="764C6166" w14:textId="7E2557F7" w:rsidR="0070558B" w:rsidRPr="00285629" w:rsidRDefault="0070558B" w:rsidP="0070558B">
      <w:pPr>
        <w:tabs>
          <w:tab w:val="left" w:pos="0"/>
        </w:tabs>
        <w:jc w:val="both"/>
        <w:rPr>
          <w:b/>
          <w:bCs/>
        </w:rPr>
      </w:pPr>
      <w:r w:rsidRPr="00285629">
        <w:rPr>
          <w:b/>
          <w:bCs/>
        </w:rPr>
        <w:t>Задание</w:t>
      </w:r>
      <w:r>
        <w:rPr>
          <w:b/>
          <w:bCs/>
        </w:rPr>
        <w:t>:</w:t>
      </w:r>
      <w:r w:rsidRPr="00285629">
        <w:rPr>
          <w:b/>
          <w:bCs/>
        </w:rPr>
        <w:t xml:space="preserve"> </w:t>
      </w:r>
    </w:p>
    <w:p w14:paraId="6B4184AE" w14:textId="77777777" w:rsidR="0070558B" w:rsidRPr="00285629" w:rsidRDefault="0070558B" w:rsidP="0070558B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285629">
        <w:t>Рассчита</w:t>
      </w:r>
      <w:r>
        <w:t>йте</w:t>
      </w:r>
      <w:r w:rsidRPr="00285629">
        <w:t xml:space="preserve"> абсолютные и относительные показатели</w:t>
      </w:r>
      <w:r>
        <w:t xml:space="preserve">, характеризующие </w:t>
      </w:r>
      <w:r w:rsidRPr="00285629">
        <w:t>оборотный капитал обеих компаний.</w:t>
      </w:r>
    </w:p>
    <w:p w14:paraId="4B8C0684" w14:textId="7989A5C9" w:rsidR="0070558B" w:rsidRPr="00D75CE9" w:rsidRDefault="0070558B" w:rsidP="0070558B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D75CE9">
        <w:t>Сравните политику в области управления оборотным капиталом в этих компаниях</w:t>
      </w:r>
      <w:r w:rsidR="00D75CE9" w:rsidRPr="00D75CE9">
        <w:t xml:space="preserve"> (дать п</w:t>
      </w:r>
      <w:r w:rsidR="00D75CE9" w:rsidRPr="00D75CE9">
        <w:t>о</w:t>
      </w:r>
      <w:r w:rsidR="00D75CE9" w:rsidRPr="00D75CE9">
        <w:t>дробный ответ)</w:t>
      </w:r>
      <w:r w:rsidRPr="00D75CE9">
        <w:t>.</w:t>
      </w:r>
    </w:p>
    <w:p w14:paraId="55E2C0CE" w14:textId="77777777" w:rsidR="0070558B" w:rsidRPr="00285629" w:rsidRDefault="0070558B" w:rsidP="0070558B">
      <w:pPr>
        <w:keepNext/>
        <w:spacing w:after="60"/>
        <w:jc w:val="center"/>
        <w:outlineLvl w:val="1"/>
        <w:rPr>
          <w:b/>
          <w:bCs/>
          <w:iCs/>
        </w:rPr>
      </w:pPr>
      <w:r w:rsidRPr="00285629">
        <w:rPr>
          <w:b/>
          <w:bCs/>
          <w:iCs/>
        </w:rPr>
        <w:t xml:space="preserve">Отчет о </w:t>
      </w:r>
      <w:r>
        <w:rPr>
          <w:b/>
          <w:bCs/>
          <w:iCs/>
        </w:rPr>
        <w:t>финансовых результатах</w:t>
      </w:r>
      <w:r w:rsidRPr="00285629">
        <w:rPr>
          <w:b/>
          <w:bCs/>
          <w:iCs/>
        </w:rPr>
        <w:t xml:space="preserve"> за 20</w:t>
      </w:r>
      <w:r>
        <w:rPr>
          <w:b/>
          <w:bCs/>
          <w:iCs/>
        </w:rPr>
        <w:t>18</w:t>
      </w:r>
      <w:r w:rsidRPr="00285629">
        <w:rPr>
          <w:b/>
          <w:bCs/>
          <w:iCs/>
        </w:rPr>
        <w:t xml:space="preserve"> г., </w:t>
      </w:r>
      <w:r w:rsidRPr="00285629"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7"/>
        <w:gridCol w:w="1763"/>
        <w:gridCol w:w="1949"/>
      </w:tblGrid>
      <w:tr w:rsidR="0070558B" w:rsidRPr="00285629" w14:paraId="39553E80" w14:textId="77777777" w:rsidTr="005133A0">
        <w:trPr>
          <w:cantSplit/>
          <w:trHeight w:val="100"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770B8A48" w14:textId="77777777" w:rsidR="0070558B" w:rsidRPr="00285629" w:rsidRDefault="0070558B" w:rsidP="005133A0">
            <w:pPr>
              <w:keepNext/>
              <w:tabs>
                <w:tab w:val="left" w:pos="0"/>
              </w:tabs>
              <w:outlineLvl w:val="3"/>
              <w:rPr>
                <w:b/>
                <w:bCs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10C4D822" w14:textId="77777777" w:rsidR="0070558B" w:rsidRPr="00883EF5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883EF5">
              <w:rPr>
                <w:b/>
              </w:rPr>
              <w:t>Слоники Лтд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6AA43A16" w14:textId="77777777" w:rsidR="0070558B" w:rsidRPr="00883EF5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883EF5">
              <w:rPr>
                <w:b/>
              </w:rPr>
              <w:t>Кролики Лтд</w:t>
            </w:r>
          </w:p>
        </w:tc>
      </w:tr>
      <w:tr w:rsidR="0070558B" w:rsidRPr="00285629" w14:paraId="63687682" w14:textId="77777777" w:rsidTr="005133A0">
        <w:trPr>
          <w:cantSplit/>
          <w:trHeight w:val="100"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164B8C8B" w14:textId="77777777" w:rsidR="0070558B" w:rsidRPr="00285629" w:rsidRDefault="0070558B" w:rsidP="005133A0">
            <w:pPr>
              <w:keepNext/>
              <w:tabs>
                <w:tab w:val="left" w:pos="0"/>
              </w:tabs>
              <w:outlineLvl w:val="3"/>
              <w:rPr>
                <w:b/>
                <w:bCs/>
              </w:rPr>
            </w:pPr>
            <w:r w:rsidRPr="00285629">
              <w:rPr>
                <w:b/>
                <w:bCs/>
              </w:rPr>
              <w:t>Выручка от реализации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6B5B7461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720 000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2E8C9CCF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720 000</w:t>
            </w:r>
          </w:p>
        </w:tc>
      </w:tr>
      <w:tr w:rsidR="0070558B" w:rsidRPr="00285629" w14:paraId="16B854E9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399733BE" w14:textId="77777777" w:rsidR="0070558B" w:rsidRPr="00285629" w:rsidRDefault="0070558B" w:rsidP="005133A0">
            <w:pPr>
              <w:tabs>
                <w:tab w:val="left" w:pos="0"/>
              </w:tabs>
            </w:pPr>
            <w:r>
              <w:t xml:space="preserve">   Запасы на 31.12.19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78A8C3AE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98 000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7D67EB3C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16 000</w:t>
            </w:r>
          </w:p>
        </w:tc>
      </w:tr>
      <w:tr w:rsidR="0070558B" w:rsidRPr="00285629" w14:paraId="31B4B00D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389E28B7" w14:textId="77777777" w:rsidR="0070558B" w:rsidRPr="00285629" w:rsidRDefault="0070558B" w:rsidP="005133A0">
            <w:pPr>
              <w:tabs>
                <w:tab w:val="left" w:pos="0"/>
              </w:tabs>
            </w:pPr>
            <w:r w:rsidRPr="00285629">
              <w:t xml:space="preserve">   </w:t>
            </w:r>
            <w:r w:rsidRPr="00285629">
              <w:rPr>
                <w:i/>
                <w:iCs/>
              </w:rPr>
              <w:t xml:space="preserve">(плюс) </w:t>
            </w:r>
            <w:r w:rsidRPr="00285629">
              <w:t>закупки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268CC58E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636 000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0183A099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648 000</w:t>
            </w:r>
          </w:p>
        </w:tc>
      </w:tr>
      <w:tr w:rsidR="0070558B" w:rsidRPr="00285629" w14:paraId="3E8DEA56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7BD2AB7A" w14:textId="77777777" w:rsidR="0070558B" w:rsidRPr="00285629" w:rsidRDefault="0070558B" w:rsidP="005133A0">
            <w:pPr>
              <w:tabs>
                <w:tab w:val="left" w:pos="0"/>
              </w:tabs>
            </w:pPr>
            <w:r w:rsidRPr="00285629">
              <w:t xml:space="preserve">   </w:t>
            </w:r>
            <w:r w:rsidRPr="00285629">
              <w:rPr>
                <w:i/>
                <w:iCs/>
              </w:rPr>
              <w:t xml:space="preserve">(минус) </w:t>
            </w:r>
            <w:r w:rsidRPr="00285629">
              <w:t>запасы на 31.12.</w:t>
            </w:r>
            <w:r>
              <w:t>20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5C095AF9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104 000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6DF3D70C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24 000</w:t>
            </w:r>
          </w:p>
        </w:tc>
      </w:tr>
      <w:tr w:rsidR="0070558B" w:rsidRPr="00285629" w14:paraId="79986BE9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6563AC33" w14:textId="77777777" w:rsidR="0070558B" w:rsidRPr="00285629" w:rsidRDefault="0070558B" w:rsidP="005133A0">
            <w:pPr>
              <w:tabs>
                <w:tab w:val="left" w:pos="0"/>
              </w:tabs>
              <w:rPr>
                <w:b/>
                <w:bCs/>
              </w:rPr>
            </w:pPr>
            <w:r w:rsidRPr="00285629">
              <w:rPr>
                <w:b/>
                <w:bCs/>
              </w:rPr>
              <w:t>Себестоимость проданных товаров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3BD1FAE4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630 000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0192D8EB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640 000</w:t>
            </w:r>
          </w:p>
        </w:tc>
      </w:tr>
      <w:tr w:rsidR="0070558B" w:rsidRPr="00285629" w14:paraId="3BCA398F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6770C0DB" w14:textId="77777777" w:rsidR="0070558B" w:rsidRPr="00285629" w:rsidRDefault="0070558B" w:rsidP="005133A0">
            <w:pPr>
              <w:keepNext/>
              <w:tabs>
                <w:tab w:val="left" w:pos="0"/>
              </w:tabs>
              <w:outlineLvl w:val="3"/>
              <w:rPr>
                <w:b/>
                <w:bCs/>
              </w:rPr>
            </w:pPr>
            <w:r w:rsidRPr="00285629">
              <w:rPr>
                <w:b/>
                <w:bCs/>
              </w:rPr>
              <w:t>Валовая прибыль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6BA376A2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90 000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790B2653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80 000</w:t>
            </w:r>
          </w:p>
        </w:tc>
      </w:tr>
      <w:tr w:rsidR="0070558B" w:rsidRPr="00285629" w14:paraId="2B7E4C94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580F0315" w14:textId="77777777" w:rsidR="0070558B" w:rsidRPr="00285629" w:rsidRDefault="0070558B" w:rsidP="005133A0">
            <w:pPr>
              <w:tabs>
                <w:tab w:val="left" w:pos="0"/>
              </w:tabs>
            </w:pPr>
            <w:r>
              <w:t>Административные и коммерческие (накладные) расходы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52F61831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32 400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460AE84B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35 200</w:t>
            </w:r>
          </w:p>
        </w:tc>
      </w:tr>
      <w:tr w:rsidR="0070558B" w:rsidRPr="00285629" w14:paraId="1351FD85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274CA09C" w14:textId="77777777" w:rsidR="0070558B" w:rsidRPr="00285629" w:rsidRDefault="0070558B" w:rsidP="005133A0">
            <w:pPr>
              <w:keepNext/>
              <w:tabs>
                <w:tab w:val="left" w:pos="0"/>
              </w:tabs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Прибыль от продажи (о</w:t>
            </w:r>
            <w:r w:rsidRPr="00285629">
              <w:rPr>
                <w:b/>
                <w:bCs/>
              </w:rPr>
              <w:t>перационная прибыль</w:t>
            </w:r>
            <w:r>
              <w:rPr>
                <w:b/>
                <w:bCs/>
              </w:rPr>
              <w:t>)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41BA4827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57 600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226EE4F3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44 800</w:t>
            </w:r>
          </w:p>
        </w:tc>
      </w:tr>
      <w:tr w:rsidR="0070558B" w:rsidRPr="00285629" w14:paraId="1FC36933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4B77967B" w14:textId="77777777" w:rsidR="0070558B" w:rsidRPr="00285629" w:rsidRDefault="0070558B" w:rsidP="005133A0">
            <w:pPr>
              <w:tabs>
                <w:tab w:val="left" w:pos="0"/>
              </w:tabs>
            </w:pPr>
            <w:r>
              <w:t>Налог на прибыль (20%)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45D4CB3E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>
              <w:t>11 520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0F85EC35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>
              <w:t>8 960</w:t>
            </w:r>
          </w:p>
        </w:tc>
      </w:tr>
      <w:tr w:rsidR="0070558B" w:rsidRPr="00285629" w14:paraId="14A09511" w14:textId="77777777" w:rsidTr="005133A0">
        <w:trPr>
          <w:cantSplit/>
          <w:jc w:val="center"/>
        </w:trPr>
        <w:tc>
          <w:tcPr>
            <w:tcW w:w="6147" w:type="dxa"/>
            <w:tcMar>
              <w:left w:w="28" w:type="dxa"/>
              <w:right w:w="28" w:type="dxa"/>
            </w:tcMar>
          </w:tcPr>
          <w:p w14:paraId="26A788FE" w14:textId="77777777" w:rsidR="0070558B" w:rsidRPr="00285629" w:rsidRDefault="0070558B" w:rsidP="005133A0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Чистая (н</w:t>
            </w:r>
            <w:r w:rsidRPr="00285629">
              <w:rPr>
                <w:b/>
                <w:bCs/>
              </w:rPr>
              <w:t>ераспределенная</w:t>
            </w:r>
            <w:r>
              <w:rPr>
                <w:b/>
                <w:bCs/>
              </w:rPr>
              <w:t>)</w:t>
            </w:r>
            <w:r w:rsidRPr="00285629">
              <w:rPr>
                <w:b/>
                <w:bCs/>
              </w:rPr>
              <w:t xml:space="preserve"> прибыль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14:paraId="043F4C59" w14:textId="77777777" w:rsidR="0070558B" w:rsidRPr="00BE60EB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BE60EB">
              <w:rPr>
                <w:b/>
              </w:rPr>
              <w:t>46 080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</w:tcPr>
          <w:p w14:paraId="0B609E2B" w14:textId="77777777" w:rsidR="0070558B" w:rsidRPr="00BE60EB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BE60EB">
              <w:rPr>
                <w:b/>
                <w:bCs/>
              </w:rPr>
              <w:t>35 840</w:t>
            </w:r>
          </w:p>
        </w:tc>
      </w:tr>
    </w:tbl>
    <w:p w14:paraId="6F835E8D" w14:textId="3F1FD3D6" w:rsidR="0070558B" w:rsidRPr="00285629" w:rsidRDefault="0070558B" w:rsidP="0070558B">
      <w:pPr>
        <w:keepNext/>
        <w:spacing w:after="60"/>
        <w:jc w:val="center"/>
        <w:outlineLvl w:val="1"/>
        <w:rPr>
          <w:b/>
          <w:bCs/>
          <w:iCs/>
        </w:rPr>
      </w:pPr>
      <w:r w:rsidRPr="00285629">
        <w:rPr>
          <w:b/>
          <w:bCs/>
          <w:iCs/>
        </w:rPr>
        <w:t>Баланс на 31.12.1</w:t>
      </w:r>
      <w:r>
        <w:rPr>
          <w:b/>
          <w:bCs/>
          <w:iCs/>
        </w:rPr>
        <w:t>8</w:t>
      </w:r>
      <w:r w:rsidRPr="00285629">
        <w:rPr>
          <w:b/>
          <w:bCs/>
          <w:iCs/>
        </w:rPr>
        <w:t xml:space="preserve"> г., тыс. руб.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168"/>
        <w:gridCol w:w="1799"/>
        <w:gridCol w:w="1701"/>
      </w:tblGrid>
      <w:tr w:rsidR="0070558B" w:rsidRPr="00285629" w14:paraId="48E262A3" w14:textId="77777777" w:rsidTr="00862330">
        <w:trPr>
          <w:jc w:val="center"/>
        </w:trPr>
        <w:tc>
          <w:tcPr>
            <w:tcW w:w="567" w:type="dxa"/>
          </w:tcPr>
          <w:p w14:paraId="1DCF3BF7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</w:p>
        </w:tc>
        <w:tc>
          <w:tcPr>
            <w:tcW w:w="6168" w:type="dxa"/>
          </w:tcPr>
          <w:p w14:paraId="323C2635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</w:p>
        </w:tc>
        <w:tc>
          <w:tcPr>
            <w:tcW w:w="1799" w:type="dxa"/>
          </w:tcPr>
          <w:p w14:paraId="489290ED" w14:textId="77777777" w:rsidR="0070558B" w:rsidRPr="00883EF5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883EF5">
              <w:rPr>
                <w:b/>
              </w:rPr>
              <w:t>Слоники Лтд</w:t>
            </w:r>
          </w:p>
        </w:tc>
        <w:tc>
          <w:tcPr>
            <w:tcW w:w="1701" w:type="dxa"/>
          </w:tcPr>
          <w:p w14:paraId="39CEAD7D" w14:textId="77777777" w:rsidR="0070558B" w:rsidRPr="00883EF5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883EF5">
              <w:rPr>
                <w:b/>
              </w:rPr>
              <w:t>Кролики Лтд</w:t>
            </w:r>
          </w:p>
        </w:tc>
      </w:tr>
      <w:tr w:rsidR="0070558B" w:rsidRPr="00285629" w14:paraId="798B63A0" w14:textId="77777777" w:rsidTr="00862330">
        <w:trPr>
          <w:jc w:val="center"/>
        </w:trPr>
        <w:tc>
          <w:tcPr>
            <w:tcW w:w="567" w:type="dxa"/>
          </w:tcPr>
          <w:p w14:paraId="2FEED2F8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</w:rPr>
              <w:t>1</w:t>
            </w:r>
          </w:p>
        </w:tc>
        <w:tc>
          <w:tcPr>
            <w:tcW w:w="6168" w:type="dxa"/>
          </w:tcPr>
          <w:p w14:paraId="78204011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proofErr w:type="spellStart"/>
            <w:r w:rsidRPr="00285629">
              <w:rPr>
                <w:b/>
                <w:bCs/>
              </w:rPr>
              <w:t>Внеоборотные</w:t>
            </w:r>
            <w:proofErr w:type="spellEnd"/>
            <w:r w:rsidRPr="00285629">
              <w:rPr>
                <w:b/>
                <w:bCs/>
              </w:rPr>
              <w:t xml:space="preserve"> активы</w:t>
            </w:r>
          </w:p>
        </w:tc>
        <w:tc>
          <w:tcPr>
            <w:tcW w:w="1799" w:type="dxa"/>
          </w:tcPr>
          <w:p w14:paraId="0846D36D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255 600</w:t>
            </w:r>
          </w:p>
        </w:tc>
        <w:tc>
          <w:tcPr>
            <w:tcW w:w="1701" w:type="dxa"/>
          </w:tcPr>
          <w:p w14:paraId="2029AAD5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215 000</w:t>
            </w:r>
          </w:p>
        </w:tc>
      </w:tr>
      <w:tr w:rsidR="0070558B" w:rsidRPr="00285629" w14:paraId="16B9D963" w14:textId="77777777" w:rsidTr="00862330">
        <w:trPr>
          <w:jc w:val="center"/>
        </w:trPr>
        <w:tc>
          <w:tcPr>
            <w:tcW w:w="567" w:type="dxa"/>
          </w:tcPr>
          <w:p w14:paraId="7379DE71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</w:rPr>
              <w:t>2</w:t>
            </w:r>
          </w:p>
        </w:tc>
        <w:tc>
          <w:tcPr>
            <w:tcW w:w="6168" w:type="dxa"/>
          </w:tcPr>
          <w:p w14:paraId="255795DB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</w:rPr>
              <w:t>Текущие активы</w:t>
            </w:r>
          </w:p>
        </w:tc>
        <w:tc>
          <w:tcPr>
            <w:tcW w:w="1799" w:type="dxa"/>
          </w:tcPr>
          <w:p w14:paraId="2C1CAF54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352 000</w:t>
            </w:r>
          </w:p>
        </w:tc>
        <w:tc>
          <w:tcPr>
            <w:tcW w:w="1701" w:type="dxa"/>
          </w:tcPr>
          <w:p w14:paraId="637EE8E7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146 000</w:t>
            </w:r>
          </w:p>
        </w:tc>
      </w:tr>
      <w:tr w:rsidR="0070558B" w:rsidRPr="00285629" w14:paraId="0EE79F73" w14:textId="77777777" w:rsidTr="00862330">
        <w:trPr>
          <w:jc w:val="center"/>
        </w:trPr>
        <w:tc>
          <w:tcPr>
            <w:tcW w:w="567" w:type="dxa"/>
          </w:tcPr>
          <w:p w14:paraId="72D55AEB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  <w:iCs/>
              </w:rPr>
            </w:pPr>
            <w:r w:rsidRPr="00285629">
              <w:rPr>
                <w:b/>
                <w:bCs/>
                <w:iCs/>
              </w:rPr>
              <w:t>3</w:t>
            </w:r>
          </w:p>
        </w:tc>
        <w:tc>
          <w:tcPr>
            <w:tcW w:w="6168" w:type="dxa"/>
          </w:tcPr>
          <w:p w14:paraId="7E0DCCCC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rPr>
                <w:b/>
                <w:bCs/>
                <w:i/>
                <w:iCs/>
              </w:rPr>
              <w:t xml:space="preserve">   </w:t>
            </w:r>
            <w:r w:rsidRPr="00285629">
              <w:t>Запасы</w:t>
            </w:r>
          </w:p>
        </w:tc>
        <w:tc>
          <w:tcPr>
            <w:tcW w:w="1799" w:type="dxa"/>
          </w:tcPr>
          <w:p w14:paraId="7276AFCF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104 000</w:t>
            </w:r>
          </w:p>
        </w:tc>
        <w:tc>
          <w:tcPr>
            <w:tcW w:w="1701" w:type="dxa"/>
          </w:tcPr>
          <w:p w14:paraId="4E438239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24 000</w:t>
            </w:r>
          </w:p>
        </w:tc>
      </w:tr>
      <w:tr w:rsidR="0070558B" w:rsidRPr="00285629" w14:paraId="762BAF90" w14:textId="77777777" w:rsidTr="00862330">
        <w:trPr>
          <w:jc w:val="center"/>
        </w:trPr>
        <w:tc>
          <w:tcPr>
            <w:tcW w:w="567" w:type="dxa"/>
          </w:tcPr>
          <w:p w14:paraId="66DCB0FA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  <w:iCs/>
              </w:rPr>
            </w:pPr>
            <w:r w:rsidRPr="00285629">
              <w:rPr>
                <w:b/>
                <w:bCs/>
                <w:iCs/>
              </w:rPr>
              <w:t>4</w:t>
            </w:r>
          </w:p>
        </w:tc>
        <w:tc>
          <w:tcPr>
            <w:tcW w:w="6168" w:type="dxa"/>
          </w:tcPr>
          <w:p w14:paraId="3B7E5B7C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rPr>
                <w:b/>
                <w:bCs/>
                <w:i/>
                <w:iCs/>
              </w:rPr>
              <w:t xml:space="preserve">   </w:t>
            </w:r>
            <w:r w:rsidRPr="00285629">
              <w:t>Дебиторская задолженность</w:t>
            </w:r>
          </w:p>
        </w:tc>
        <w:tc>
          <w:tcPr>
            <w:tcW w:w="1799" w:type="dxa"/>
          </w:tcPr>
          <w:p w14:paraId="798876C4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80 000</w:t>
            </w:r>
          </w:p>
        </w:tc>
        <w:tc>
          <w:tcPr>
            <w:tcW w:w="1701" w:type="dxa"/>
          </w:tcPr>
          <w:p w14:paraId="03412B6D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48 000</w:t>
            </w:r>
          </w:p>
        </w:tc>
      </w:tr>
      <w:tr w:rsidR="0070558B" w:rsidRPr="00285629" w14:paraId="22E123C5" w14:textId="77777777" w:rsidTr="00862330">
        <w:trPr>
          <w:jc w:val="center"/>
        </w:trPr>
        <w:tc>
          <w:tcPr>
            <w:tcW w:w="567" w:type="dxa"/>
          </w:tcPr>
          <w:p w14:paraId="04FB25A6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  <w:iCs/>
              </w:rPr>
            </w:pPr>
            <w:r w:rsidRPr="00285629">
              <w:rPr>
                <w:b/>
                <w:bCs/>
                <w:iCs/>
              </w:rPr>
              <w:t>5</w:t>
            </w:r>
          </w:p>
        </w:tc>
        <w:tc>
          <w:tcPr>
            <w:tcW w:w="6168" w:type="dxa"/>
          </w:tcPr>
          <w:p w14:paraId="31DFFEF0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rPr>
                <w:b/>
                <w:bCs/>
                <w:i/>
                <w:iCs/>
              </w:rPr>
              <w:t xml:space="preserve">   </w:t>
            </w:r>
            <w:r w:rsidRPr="00285629">
              <w:t>Денежные средства</w:t>
            </w:r>
          </w:p>
        </w:tc>
        <w:tc>
          <w:tcPr>
            <w:tcW w:w="1799" w:type="dxa"/>
          </w:tcPr>
          <w:p w14:paraId="7944086A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168 000</w:t>
            </w:r>
          </w:p>
        </w:tc>
        <w:tc>
          <w:tcPr>
            <w:tcW w:w="1701" w:type="dxa"/>
          </w:tcPr>
          <w:p w14:paraId="4203B26F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74 000</w:t>
            </w:r>
          </w:p>
        </w:tc>
      </w:tr>
      <w:tr w:rsidR="0070558B" w:rsidRPr="00285629" w14:paraId="0D96C4F6" w14:textId="77777777" w:rsidTr="00862330">
        <w:trPr>
          <w:jc w:val="center"/>
        </w:trPr>
        <w:tc>
          <w:tcPr>
            <w:tcW w:w="567" w:type="dxa"/>
          </w:tcPr>
          <w:p w14:paraId="3225EF12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  <w:iCs/>
              </w:rPr>
            </w:pPr>
            <w:r w:rsidRPr="00285629">
              <w:rPr>
                <w:b/>
                <w:bCs/>
                <w:iCs/>
              </w:rPr>
              <w:t>6</w:t>
            </w:r>
          </w:p>
        </w:tc>
        <w:tc>
          <w:tcPr>
            <w:tcW w:w="6168" w:type="dxa"/>
          </w:tcPr>
          <w:p w14:paraId="74514959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 w:rsidRPr="00285629">
              <w:rPr>
                <w:b/>
              </w:rPr>
              <w:t>Всего активы</w:t>
            </w:r>
          </w:p>
        </w:tc>
        <w:tc>
          <w:tcPr>
            <w:tcW w:w="1799" w:type="dxa"/>
          </w:tcPr>
          <w:p w14:paraId="6D77C3EE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</w:rPr>
            </w:pPr>
            <w:r w:rsidRPr="00285629">
              <w:rPr>
                <w:b/>
              </w:rPr>
              <w:t>607 600</w:t>
            </w:r>
          </w:p>
        </w:tc>
        <w:tc>
          <w:tcPr>
            <w:tcW w:w="1701" w:type="dxa"/>
          </w:tcPr>
          <w:p w14:paraId="26A4712E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</w:rPr>
            </w:pPr>
            <w:r w:rsidRPr="00285629">
              <w:rPr>
                <w:b/>
              </w:rPr>
              <w:t>361 000</w:t>
            </w:r>
          </w:p>
        </w:tc>
      </w:tr>
      <w:tr w:rsidR="0070558B" w:rsidRPr="00285629" w14:paraId="61675CA9" w14:textId="77777777" w:rsidTr="00862330">
        <w:trPr>
          <w:jc w:val="center"/>
        </w:trPr>
        <w:tc>
          <w:tcPr>
            <w:tcW w:w="567" w:type="dxa"/>
          </w:tcPr>
          <w:p w14:paraId="6C0EBD46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  <w:iCs/>
              </w:rPr>
            </w:pPr>
            <w:r w:rsidRPr="00285629">
              <w:rPr>
                <w:b/>
                <w:bCs/>
                <w:iCs/>
              </w:rPr>
              <w:t>7</w:t>
            </w:r>
          </w:p>
        </w:tc>
        <w:tc>
          <w:tcPr>
            <w:tcW w:w="6168" w:type="dxa"/>
          </w:tcPr>
          <w:p w14:paraId="0C801135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  <w:i/>
                <w:iCs/>
              </w:rPr>
              <w:t xml:space="preserve">(минус) </w:t>
            </w:r>
            <w:r w:rsidRPr="00285629">
              <w:rPr>
                <w:b/>
                <w:bCs/>
              </w:rPr>
              <w:t>Текущие обязательства</w:t>
            </w:r>
          </w:p>
        </w:tc>
        <w:tc>
          <w:tcPr>
            <w:tcW w:w="1799" w:type="dxa"/>
          </w:tcPr>
          <w:p w14:paraId="2820CB96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127 600</w:t>
            </w:r>
          </w:p>
        </w:tc>
        <w:tc>
          <w:tcPr>
            <w:tcW w:w="1701" w:type="dxa"/>
          </w:tcPr>
          <w:p w14:paraId="0D2F0F37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81 000</w:t>
            </w:r>
          </w:p>
        </w:tc>
      </w:tr>
      <w:tr w:rsidR="0070558B" w:rsidRPr="00285629" w14:paraId="0AD4B321" w14:textId="77777777" w:rsidTr="00862330">
        <w:trPr>
          <w:jc w:val="center"/>
        </w:trPr>
        <w:tc>
          <w:tcPr>
            <w:tcW w:w="567" w:type="dxa"/>
          </w:tcPr>
          <w:p w14:paraId="555ABBA0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  <w:iCs/>
              </w:rPr>
            </w:pPr>
            <w:r w:rsidRPr="00285629">
              <w:rPr>
                <w:b/>
                <w:bCs/>
                <w:iCs/>
              </w:rPr>
              <w:t>7</w:t>
            </w:r>
          </w:p>
        </w:tc>
        <w:tc>
          <w:tcPr>
            <w:tcW w:w="6168" w:type="dxa"/>
          </w:tcPr>
          <w:p w14:paraId="14DCC91C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rPr>
                <w:b/>
                <w:bCs/>
                <w:i/>
                <w:iCs/>
              </w:rPr>
              <w:t xml:space="preserve">   </w:t>
            </w:r>
            <w:r w:rsidRPr="00285629">
              <w:t>Кредиторская задолженность</w:t>
            </w:r>
          </w:p>
        </w:tc>
        <w:tc>
          <w:tcPr>
            <w:tcW w:w="1799" w:type="dxa"/>
          </w:tcPr>
          <w:p w14:paraId="751C04CB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</w:rPr>
            </w:pPr>
            <w:r w:rsidRPr="00285629">
              <w:t>127 600</w:t>
            </w:r>
          </w:p>
        </w:tc>
        <w:tc>
          <w:tcPr>
            <w:tcW w:w="1701" w:type="dxa"/>
          </w:tcPr>
          <w:p w14:paraId="4EF0E6D7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</w:rPr>
            </w:pPr>
            <w:r w:rsidRPr="00285629">
              <w:t>81 000</w:t>
            </w:r>
          </w:p>
        </w:tc>
      </w:tr>
      <w:tr w:rsidR="0070558B" w:rsidRPr="00285629" w14:paraId="1868A818" w14:textId="77777777" w:rsidTr="00862330">
        <w:trPr>
          <w:jc w:val="center"/>
        </w:trPr>
        <w:tc>
          <w:tcPr>
            <w:tcW w:w="567" w:type="dxa"/>
          </w:tcPr>
          <w:p w14:paraId="1CE8B77B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</w:rPr>
              <w:t>8</w:t>
            </w:r>
          </w:p>
        </w:tc>
        <w:tc>
          <w:tcPr>
            <w:tcW w:w="6168" w:type="dxa"/>
          </w:tcPr>
          <w:p w14:paraId="26D3AFE5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</w:rPr>
              <w:t xml:space="preserve">Чистый оборотный капитал </w:t>
            </w:r>
            <w:r w:rsidRPr="00285629">
              <w:rPr>
                <w:bCs/>
                <w:i/>
                <w:sz w:val="22"/>
                <w:szCs w:val="22"/>
              </w:rPr>
              <w:t>(строка 2 минус строка 6)</w:t>
            </w:r>
          </w:p>
        </w:tc>
        <w:tc>
          <w:tcPr>
            <w:tcW w:w="1799" w:type="dxa"/>
          </w:tcPr>
          <w:p w14:paraId="220F9F3D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224 400</w:t>
            </w:r>
          </w:p>
        </w:tc>
        <w:tc>
          <w:tcPr>
            <w:tcW w:w="1701" w:type="dxa"/>
          </w:tcPr>
          <w:p w14:paraId="4C5C9FBB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65 000</w:t>
            </w:r>
          </w:p>
        </w:tc>
      </w:tr>
      <w:tr w:rsidR="0070558B" w:rsidRPr="00285629" w14:paraId="4E2714F7" w14:textId="77777777" w:rsidTr="00862330">
        <w:trPr>
          <w:jc w:val="center"/>
        </w:trPr>
        <w:tc>
          <w:tcPr>
            <w:tcW w:w="567" w:type="dxa"/>
          </w:tcPr>
          <w:p w14:paraId="02056E6C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</w:rPr>
              <w:t>9</w:t>
            </w:r>
          </w:p>
        </w:tc>
        <w:tc>
          <w:tcPr>
            <w:tcW w:w="6168" w:type="dxa"/>
          </w:tcPr>
          <w:p w14:paraId="2569E693" w14:textId="77777777" w:rsidR="0070558B" w:rsidRPr="00285629" w:rsidRDefault="0070558B" w:rsidP="005133A0">
            <w:pPr>
              <w:keepNext/>
              <w:tabs>
                <w:tab w:val="left" w:pos="0"/>
              </w:tabs>
              <w:jc w:val="both"/>
              <w:outlineLvl w:val="4"/>
              <w:rPr>
                <w:b/>
                <w:bCs/>
              </w:rPr>
            </w:pPr>
            <w:r w:rsidRPr="00285629">
              <w:rPr>
                <w:b/>
                <w:bCs/>
              </w:rPr>
              <w:t xml:space="preserve">Всего активы </w:t>
            </w:r>
            <w:r w:rsidRPr="00285629">
              <w:rPr>
                <w:b/>
                <w:bCs/>
                <w:sz w:val="22"/>
                <w:szCs w:val="22"/>
              </w:rPr>
              <w:t>(за вычетом краткосрочных обязательств)</w:t>
            </w:r>
          </w:p>
        </w:tc>
        <w:tc>
          <w:tcPr>
            <w:tcW w:w="1799" w:type="dxa"/>
          </w:tcPr>
          <w:p w14:paraId="6ABF57DD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480 000</w:t>
            </w:r>
          </w:p>
        </w:tc>
        <w:tc>
          <w:tcPr>
            <w:tcW w:w="1701" w:type="dxa"/>
          </w:tcPr>
          <w:p w14:paraId="499AAE8C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280 000</w:t>
            </w:r>
          </w:p>
        </w:tc>
      </w:tr>
      <w:tr w:rsidR="0070558B" w:rsidRPr="00285629" w14:paraId="5AC01EE7" w14:textId="77777777" w:rsidTr="00862330">
        <w:trPr>
          <w:jc w:val="center"/>
        </w:trPr>
        <w:tc>
          <w:tcPr>
            <w:tcW w:w="567" w:type="dxa"/>
          </w:tcPr>
          <w:p w14:paraId="4C5C14FB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285629">
              <w:rPr>
                <w:b/>
                <w:bCs/>
              </w:rPr>
              <w:t>10</w:t>
            </w:r>
          </w:p>
        </w:tc>
        <w:tc>
          <w:tcPr>
            <w:tcW w:w="6168" w:type="dxa"/>
          </w:tcPr>
          <w:p w14:paraId="039DC571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285629">
              <w:rPr>
                <w:b/>
                <w:bCs/>
              </w:rPr>
              <w:t>Капитал и долгосрочные обязательства</w:t>
            </w:r>
          </w:p>
        </w:tc>
        <w:tc>
          <w:tcPr>
            <w:tcW w:w="1799" w:type="dxa"/>
          </w:tcPr>
          <w:p w14:paraId="56AC34E0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7755164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</w:rPr>
            </w:pPr>
          </w:p>
        </w:tc>
      </w:tr>
      <w:tr w:rsidR="0070558B" w:rsidRPr="00285629" w14:paraId="4391392C" w14:textId="77777777" w:rsidTr="00862330">
        <w:trPr>
          <w:jc w:val="center"/>
        </w:trPr>
        <w:tc>
          <w:tcPr>
            <w:tcW w:w="567" w:type="dxa"/>
          </w:tcPr>
          <w:p w14:paraId="176E58E4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t>11</w:t>
            </w:r>
          </w:p>
        </w:tc>
        <w:tc>
          <w:tcPr>
            <w:tcW w:w="6168" w:type="dxa"/>
          </w:tcPr>
          <w:p w14:paraId="7F54D58D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t>Уставный капитал</w:t>
            </w:r>
          </w:p>
        </w:tc>
        <w:tc>
          <w:tcPr>
            <w:tcW w:w="1799" w:type="dxa"/>
          </w:tcPr>
          <w:p w14:paraId="7491814C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200 000</w:t>
            </w:r>
          </w:p>
        </w:tc>
        <w:tc>
          <w:tcPr>
            <w:tcW w:w="1701" w:type="dxa"/>
          </w:tcPr>
          <w:p w14:paraId="0D1A4336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200 00</w:t>
            </w:r>
          </w:p>
        </w:tc>
      </w:tr>
      <w:tr w:rsidR="0070558B" w:rsidRPr="00285629" w14:paraId="5F1AA468" w14:textId="77777777" w:rsidTr="00862330">
        <w:trPr>
          <w:jc w:val="center"/>
        </w:trPr>
        <w:tc>
          <w:tcPr>
            <w:tcW w:w="567" w:type="dxa"/>
          </w:tcPr>
          <w:p w14:paraId="354B1C8F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t>12</w:t>
            </w:r>
          </w:p>
        </w:tc>
        <w:tc>
          <w:tcPr>
            <w:tcW w:w="6168" w:type="dxa"/>
          </w:tcPr>
          <w:p w14:paraId="1D93700B" w14:textId="77777777" w:rsidR="0070558B" w:rsidRPr="00285629" w:rsidRDefault="0070558B" w:rsidP="005133A0">
            <w:pPr>
              <w:tabs>
                <w:tab w:val="left" w:pos="0"/>
              </w:tabs>
              <w:jc w:val="both"/>
            </w:pPr>
            <w:r w:rsidRPr="00285629">
              <w:t xml:space="preserve">Нераспределенная прибыль </w:t>
            </w:r>
          </w:p>
        </w:tc>
        <w:tc>
          <w:tcPr>
            <w:tcW w:w="1799" w:type="dxa"/>
          </w:tcPr>
          <w:p w14:paraId="3C3E2486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280 000</w:t>
            </w:r>
          </w:p>
        </w:tc>
        <w:tc>
          <w:tcPr>
            <w:tcW w:w="1701" w:type="dxa"/>
          </w:tcPr>
          <w:p w14:paraId="370BE9F1" w14:textId="77777777" w:rsidR="0070558B" w:rsidRPr="00285629" w:rsidRDefault="0070558B" w:rsidP="005133A0">
            <w:pPr>
              <w:tabs>
                <w:tab w:val="left" w:pos="0"/>
              </w:tabs>
              <w:jc w:val="right"/>
            </w:pPr>
            <w:r w:rsidRPr="00285629">
              <w:t>80 000</w:t>
            </w:r>
          </w:p>
        </w:tc>
      </w:tr>
      <w:tr w:rsidR="0070558B" w:rsidRPr="00285629" w14:paraId="668E24B8" w14:textId="77777777" w:rsidTr="00862330">
        <w:trPr>
          <w:jc w:val="center"/>
        </w:trPr>
        <w:tc>
          <w:tcPr>
            <w:tcW w:w="567" w:type="dxa"/>
          </w:tcPr>
          <w:p w14:paraId="1C220C2A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285629">
              <w:rPr>
                <w:b/>
                <w:bCs/>
              </w:rPr>
              <w:t>13</w:t>
            </w:r>
          </w:p>
        </w:tc>
        <w:tc>
          <w:tcPr>
            <w:tcW w:w="6168" w:type="dxa"/>
          </w:tcPr>
          <w:p w14:paraId="61396DB0" w14:textId="77777777" w:rsidR="0070558B" w:rsidRPr="00285629" w:rsidRDefault="0070558B" w:rsidP="005133A0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285629">
              <w:rPr>
                <w:b/>
                <w:bCs/>
              </w:rPr>
              <w:t>Всего капитал</w:t>
            </w:r>
          </w:p>
        </w:tc>
        <w:tc>
          <w:tcPr>
            <w:tcW w:w="1799" w:type="dxa"/>
          </w:tcPr>
          <w:p w14:paraId="7331EF3F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480 000</w:t>
            </w:r>
          </w:p>
        </w:tc>
        <w:tc>
          <w:tcPr>
            <w:tcW w:w="1701" w:type="dxa"/>
          </w:tcPr>
          <w:p w14:paraId="5DB43CD2" w14:textId="77777777" w:rsidR="0070558B" w:rsidRPr="00285629" w:rsidRDefault="0070558B" w:rsidP="005133A0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285629">
              <w:rPr>
                <w:b/>
                <w:bCs/>
              </w:rPr>
              <w:t>280 000</w:t>
            </w:r>
          </w:p>
        </w:tc>
      </w:tr>
    </w:tbl>
    <w:p w14:paraId="0B83FCE7" w14:textId="77777777" w:rsidR="00862330" w:rsidRDefault="0086233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729"/>
        <w:gridCol w:w="1701"/>
      </w:tblGrid>
      <w:tr w:rsidR="0070558B" w:rsidRPr="00285629" w14:paraId="3C6716FB" w14:textId="77777777" w:rsidTr="00F830EF">
        <w:tc>
          <w:tcPr>
            <w:tcW w:w="6771" w:type="dxa"/>
          </w:tcPr>
          <w:p w14:paraId="76239E47" w14:textId="77777777" w:rsidR="0070558B" w:rsidRPr="00285629" w:rsidRDefault="0070558B" w:rsidP="005133A0">
            <w:pPr>
              <w:jc w:val="center"/>
              <w:rPr>
                <w:b/>
              </w:rPr>
            </w:pPr>
            <w:r w:rsidRPr="00285629">
              <w:rPr>
                <w:b/>
              </w:rPr>
              <w:t>Показатель для анализа</w:t>
            </w:r>
          </w:p>
        </w:tc>
        <w:tc>
          <w:tcPr>
            <w:tcW w:w="1729" w:type="dxa"/>
          </w:tcPr>
          <w:p w14:paraId="4F7BF829" w14:textId="77777777" w:rsidR="0070558B" w:rsidRPr="00883EF5" w:rsidRDefault="0070558B" w:rsidP="00F830E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3EF5">
              <w:rPr>
                <w:b/>
              </w:rPr>
              <w:t>Слоники Лтд</w:t>
            </w:r>
          </w:p>
        </w:tc>
        <w:tc>
          <w:tcPr>
            <w:tcW w:w="1701" w:type="dxa"/>
          </w:tcPr>
          <w:p w14:paraId="61EC2C29" w14:textId="77777777" w:rsidR="0070558B" w:rsidRPr="00883EF5" w:rsidRDefault="0070558B" w:rsidP="00F830E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3EF5">
              <w:rPr>
                <w:b/>
              </w:rPr>
              <w:t>Кролики Лтд</w:t>
            </w:r>
          </w:p>
        </w:tc>
      </w:tr>
      <w:tr w:rsidR="0070558B" w:rsidRPr="00285629" w14:paraId="77A5D05E" w14:textId="77777777" w:rsidTr="00F830EF">
        <w:tc>
          <w:tcPr>
            <w:tcW w:w="6771" w:type="dxa"/>
          </w:tcPr>
          <w:p w14:paraId="59E97F36" w14:textId="77777777" w:rsidR="0070558B" w:rsidRPr="00285629" w:rsidRDefault="0070558B" w:rsidP="005133A0">
            <w:pPr>
              <w:spacing w:before="120"/>
            </w:pPr>
            <w:r w:rsidRPr="00285629">
              <w:t>Текущая ликвидность, раз</w:t>
            </w:r>
          </w:p>
        </w:tc>
        <w:tc>
          <w:tcPr>
            <w:tcW w:w="1729" w:type="dxa"/>
          </w:tcPr>
          <w:p w14:paraId="6DC22743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4C691DB7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  <w:tr w:rsidR="0070558B" w:rsidRPr="00285629" w14:paraId="252855D0" w14:textId="77777777" w:rsidTr="00F830EF">
        <w:tc>
          <w:tcPr>
            <w:tcW w:w="6771" w:type="dxa"/>
          </w:tcPr>
          <w:p w14:paraId="2F378CA7" w14:textId="77777777" w:rsidR="0070558B" w:rsidRPr="00285629" w:rsidRDefault="0070558B" w:rsidP="005133A0">
            <w:pPr>
              <w:spacing w:before="120"/>
              <w:rPr>
                <w:b/>
              </w:rPr>
            </w:pPr>
            <w:r w:rsidRPr="00285629">
              <w:t>Рентабельность активов по прибыли от продаж (</w:t>
            </w:r>
            <w:r w:rsidRPr="00285629">
              <w:rPr>
                <w:lang w:val="en-US"/>
              </w:rPr>
              <w:t>ROA</w:t>
            </w:r>
            <w:r w:rsidRPr="00285629">
              <w:t>)</w:t>
            </w:r>
          </w:p>
        </w:tc>
        <w:tc>
          <w:tcPr>
            <w:tcW w:w="1729" w:type="dxa"/>
          </w:tcPr>
          <w:p w14:paraId="011BA8BB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1D24BB0B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  <w:tr w:rsidR="0070558B" w:rsidRPr="00285629" w14:paraId="2517FF41" w14:textId="77777777" w:rsidTr="00F830EF">
        <w:tc>
          <w:tcPr>
            <w:tcW w:w="6771" w:type="dxa"/>
          </w:tcPr>
          <w:p w14:paraId="1770D01D" w14:textId="77777777" w:rsidR="0070558B" w:rsidRPr="00285629" w:rsidRDefault="0070558B" w:rsidP="005133A0">
            <w:pPr>
              <w:spacing w:before="120"/>
            </w:pPr>
            <w:r w:rsidRPr="00285629">
              <w:t>Рентабельность продаж по прибыли от продаж (</w:t>
            </w:r>
            <w:r w:rsidRPr="00285629">
              <w:rPr>
                <w:lang w:val="en-US"/>
              </w:rPr>
              <w:t>ROS</w:t>
            </w:r>
            <w:r w:rsidRPr="00285629">
              <w:t>)</w:t>
            </w:r>
          </w:p>
        </w:tc>
        <w:tc>
          <w:tcPr>
            <w:tcW w:w="1729" w:type="dxa"/>
          </w:tcPr>
          <w:p w14:paraId="5DECA590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5A987045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  <w:tr w:rsidR="0070558B" w:rsidRPr="00285629" w14:paraId="51C4FC8C" w14:textId="77777777" w:rsidTr="00F830EF">
        <w:tc>
          <w:tcPr>
            <w:tcW w:w="6771" w:type="dxa"/>
          </w:tcPr>
          <w:p w14:paraId="24A82194" w14:textId="77777777" w:rsidR="0070558B" w:rsidRPr="00285629" w:rsidRDefault="0070558B" w:rsidP="005133A0">
            <w:pPr>
              <w:spacing w:before="120"/>
            </w:pPr>
            <w:r w:rsidRPr="00285629">
              <w:t>Оборачиваемость активов</w:t>
            </w:r>
          </w:p>
        </w:tc>
        <w:tc>
          <w:tcPr>
            <w:tcW w:w="1729" w:type="dxa"/>
          </w:tcPr>
          <w:p w14:paraId="611CF0BF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2E4CC241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  <w:tr w:rsidR="0070558B" w:rsidRPr="00285629" w14:paraId="3B728274" w14:textId="77777777" w:rsidTr="00F830EF">
        <w:tc>
          <w:tcPr>
            <w:tcW w:w="6771" w:type="dxa"/>
          </w:tcPr>
          <w:p w14:paraId="0D1964E6" w14:textId="77777777" w:rsidR="0070558B" w:rsidRPr="00285629" w:rsidRDefault="0070558B" w:rsidP="005133A0">
            <w:pPr>
              <w:spacing w:before="120"/>
            </w:pPr>
            <w:r w:rsidRPr="00285629">
              <w:t>Оборачиваемость запасов, дней</w:t>
            </w:r>
          </w:p>
        </w:tc>
        <w:tc>
          <w:tcPr>
            <w:tcW w:w="1729" w:type="dxa"/>
          </w:tcPr>
          <w:p w14:paraId="22407D76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1F19CA4C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  <w:tr w:rsidR="0070558B" w:rsidRPr="00285629" w14:paraId="31CA2CC9" w14:textId="77777777" w:rsidTr="00F830EF">
        <w:tc>
          <w:tcPr>
            <w:tcW w:w="6771" w:type="dxa"/>
          </w:tcPr>
          <w:p w14:paraId="33036280" w14:textId="77777777" w:rsidR="0070558B" w:rsidRPr="00285629" w:rsidRDefault="0070558B" w:rsidP="005133A0">
            <w:pPr>
              <w:spacing w:before="120"/>
            </w:pPr>
            <w:r w:rsidRPr="00285629">
              <w:t>Оборачиваемость дебиторской задолженности, дней</w:t>
            </w:r>
          </w:p>
        </w:tc>
        <w:tc>
          <w:tcPr>
            <w:tcW w:w="1729" w:type="dxa"/>
          </w:tcPr>
          <w:p w14:paraId="23E6917B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5F67F260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  <w:tr w:rsidR="0070558B" w:rsidRPr="00285629" w14:paraId="0F35AFFE" w14:textId="77777777" w:rsidTr="00F830EF">
        <w:tc>
          <w:tcPr>
            <w:tcW w:w="6771" w:type="dxa"/>
          </w:tcPr>
          <w:p w14:paraId="3424E1AE" w14:textId="77777777" w:rsidR="0070558B" w:rsidRPr="00285629" w:rsidRDefault="0070558B" w:rsidP="005133A0">
            <w:pPr>
              <w:spacing w:before="120"/>
            </w:pPr>
            <w:r w:rsidRPr="00285629">
              <w:t>Оборачиваемость кредиторской задолженности, дней</w:t>
            </w:r>
          </w:p>
        </w:tc>
        <w:tc>
          <w:tcPr>
            <w:tcW w:w="1729" w:type="dxa"/>
          </w:tcPr>
          <w:p w14:paraId="05F28EB4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45595599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  <w:tr w:rsidR="0070558B" w:rsidRPr="00285629" w14:paraId="22DB3B24" w14:textId="77777777" w:rsidTr="00F830EF">
        <w:tc>
          <w:tcPr>
            <w:tcW w:w="6771" w:type="dxa"/>
          </w:tcPr>
          <w:p w14:paraId="19AD5BD9" w14:textId="77777777" w:rsidR="0070558B" w:rsidRPr="00285629" w:rsidRDefault="0070558B" w:rsidP="005133A0">
            <w:pPr>
              <w:spacing w:before="120"/>
            </w:pPr>
            <w:r w:rsidRPr="00285629">
              <w:t>Рентабельность собственного капитала (</w:t>
            </w:r>
            <w:r w:rsidRPr="00285629">
              <w:rPr>
                <w:lang w:val="en-US"/>
              </w:rPr>
              <w:t>ROE</w:t>
            </w:r>
            <w:r w:rsidRPr="00285629">
              <w:t>)</w:t>
            </w:r>
          </w:p>
        </w:tc>
        <w:tc>
          <w:tcPr>
            <w:tcW w:w="1729" w:type="dxa"/>
          </w:tcPr>
          <w:p w14:paraId="2AA94CA1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</w:tcPr>
          <w:p w14:paraId="3BED8A31" w14:textId="77777777" w:rsidR="0070558B" w:rsidRPr="00285629" w:rsidRDefault="0070558B" w:rsidP="005133A0">
            <w:pPr>
              <w:tabs>
                <w:tab w:val="left" w:pos="0"/>
              </w:tabs>
              <w:jc w:val="center"/>
            </w:pPr>
          </w:p>
        </w:tc>
      </w:tr>
    </w:tbl>
    <w:p w14:paraId="4F78968A" w14:textId="77777777" w:rsidR="0070558B" w:rsidRDefault="0070558B" w:rsidP="0070558B">
      <w:pPr>
        <w:rPr>
          <w:b/>
          <w:color w:val="FF0000"/>
          <w:sz w:val="26"/>
          <w:szCs w:val="26"/>
        </w:rPr>
      </w:pPr>
    </w:p>
    <w:p w14:paraId="5DADAC82" w14:textId="77777777" w:rsidR="0038271A" w:rsidRDefault="0038271A" w:rsidP="00AA6A2B">
      <w:pPr>
        <w:ind w:right="405" w:firstLine="426"/>
        <w:jc w:val="both"/>
      </w:pPr>
    </w:p>
    <w:p w14:paraId="5EBE0893" w14:textId="67BFD0B8" w:rsidR="0038271A" w:rsidRPr="00D75CE9" w:rsidRDefault="0038271A" w:rsidP="00D75CE9">
      <w:pPr>
        <w:keepNext/>
        <w:jc w:val="center"/>
        <w:outlineLvl w:val="0"/>
        <w:rPr>
          <w:b/>
          <w:bCs/>
          <w:color w:val="FF0000"/>
          <w:sz w:val="28"/>
        </w:rPr>
      </w:pPr>
      <w:r w:rsidRPr="00A23621">
        <w:rPr>
          <w:b/>
          <w:bCs/>
          <w:color w:val="FF0000"/>
          <w:sz w:val="28"/>
        </w:rPr>
        <w:t xml:space="preserve">ЗАДАНИЕ </w:t>
      </w:r>
      <w:r w:rsidR="00D75CE9">
        <w:rPr>
          <w:b/>
          <w:bCs/>
          <w:color w:val="FF0000"/>
          <w:sz w:val="28"/>
        </w:rPr>
        <w:t>2</w:t>
      </w:r>
      <w:r w:rsidRPr="00A23621">
        <w:rPr>
          <w:b/>
          <w:bCs/>
          <w:color w:val="FF0000"/>
          <w:sz w:val="28"/>
        </w:rPr>
        <w:t xml:space="preserve">. </w:t>
      </w:r>
      <w:r>
        <w:rPr>
          <w:b/>
          <w:bCs/>
          <w:sz w:val="28"/>
        </w:rPr>
        <w:t xml:space="preserve">Кейс «Опт </w:t>
      </w:r>
      <w:proofErr w:type="spellStart"/>
      <w:r>
        <w:rPr>
          <w:b/>
          <w:bCs/>
          <w:sz w:val="28"/>
          <w:lang w:val="en-US"/>
        </w:rPr>
        <w:t>vs</w:t>
      </w:r>
      <w:proofErr w:type="spellEnd"/>
      <w:r w:rsidRPr="0038271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Розница: </w:t>
      </w:r>
      <w:r w:rsidRPr="0038271A">
        <w:rPr>
          <w:sz w:val="28"/>
        </w:rPr>
        <w:t xml:space="preserve">влияние экономической конъюнктуры </w:t>
      </w:r>
      <w:r>
        <w:rPr>
          <w:sz w:val="28"/>
        </w:rPr>
        <w:br/>
      </w:r>
      <w:r w:rsidRPr="0038271A">
        <w:rPr>
          <w:sz w:val="28"/>
        </w:rPr>
        <w:t>на потребность в оборотном капитале разных отраслей</w:t>
      </w:r>
      <w:r w:rsidRPr="00285629">
        <w:rPr>
          <w:b/>
          <w:bCs/>
          <w:sz w:val="28"/>
        </w:rPr>
        <w:t>»</w:t>
      </w:r>
    </w:p>
    <w:p w14:paraId="4D77D2F0" w14:textId="6ABFE4EB" w:rsidR="00AA6A2B" w:rsidRDefault="00AA6A2B" w:rsidP="00AA6A2B">
      <w:pPr>
        <w:ind w:right="405" w:firstLine="426"/>
        <w:jc w:val="both"/>
      </w:pPr>
      <w:r w:rsidRPr="00DC1B2A">
        <w:t xml:space="preserve">Собственник имеет 2 </w:t>
      </w:r>
      <w:proofErr w:type="gramStart"/>
      <w:r>
        <w:t>торговых</w:t>
      </w:r>
      <w:proofErr w:type="gramEnd"/>
      <w:r>
        <w:t xml:space="preserve"> </w:t>
      </w:r>
      <w:r w:rsidRPr="00DC1B2A">
        <w:t xml:space="preserve">компании: оптовую и розничную. </w:t>
      </w:r>
      <w:r>
        <w:t>По его оценкам, по ит</w:t>
      </w:r>
      <w:r>
        <w:t>о</w:t>
      </w:r>
      <w:r>
        <w:t>гам</w:t>
      </w:r>
      <w:r w:rsidRPr="00DC1B2A">
        <w:t xml:space="preserve"> 20</w:t>
      </w:r>
      <w:r>
        <w:t>20</w:t>
      </w:r>
      <w:r w:rsidRPr="00DC1B2A">
        <w:t xml:space="preserve"> г. </w:t>
      </w:r>
      <w:r>
        <w:t xml:space="preserve">в связи с </w:t>
      </w:r>
      <w:proofErr w:type="spellStart"/>
      <w:r>
        <w:t>коронавирусом</w:t>
      </w:r>
      <w:proofErr w:type="spellEnd"/>
      <w:r w:rsidRPr="00DC1B2A">
        <w:t xml:space="preserve"> объемы продаж обеих компаний </w:t>
      </w:r>
      <w:r w:rsidRPr="006825E6">
        <w:t>сократятся на 20%.</w:t>
      </w:r>
      <w:r>
        <w:t xml:space="preserve"> </w:t>
      </w:r>
    </w:p>
    <w:p w14:paraId="3509E964" w14:textId="61F9E797" w:rsidR="00AA6A2B" w:rsidRPr="00DC1B2A" w:rsidRDefault="00AA6A2B" w:rsidP="00D75CE9">
      <w:pPr>
        <w:ind w:right="405" w:firstLine="426"/>
        <w:jc w:val="both"/>
      </w:pPr>
      <w:r>
        <w:t>Рассчитайте недостающие показатели в рублях и объясните, почему в оптовой компании планируется сокращение оборотного капитала и высвобождение части денег собственника, а в розничной компании, наоборот, потребность в оборотном капитале увеличится, несмотря на то, что выручка снижается</w:t>
      </w:r>
      <w:proofErr w:type="gramStart"/>
      <w:r>
        <w:t>.</w:t>
      </w:r>
      <w:proofErr w:type="gramEnd"/>
      <w:r w:rsidR="00D6096B">
        <w:t xml:space="preserve"> (дать подробный ответ)</w:t>
      </w:r>
      <w:bookmarkStart w:id="0" w:name="_GoBack"/>
      <w:bookmarkEnd w:id="0"/>
    </w:p>
    <w:tbl>
      <w:tblPr>
        <w:tblW w:w="997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9"/>
        <w:gridCol w:w="2410"/>
        <w:gridCol w:w="2126"/>
      </w:tblGrid>
      <w:tr w:rsidR="00AA6A2B" w:rsidRPr="00B80BAB" w14:paraId="18CA8392" w14:textId="77777777" w:rsidTr="006716DC">
        <w:tc>
          <w:tcPr>
            <w:tcW w:w="5439" w:type="dxa"/>
            <w:shd w:val="clear" w:color="auto" w:fill="auto"/>
          </w:tcPr>
          <w:p w14:paraId="584B8415" w14:textId="77777777" w:rsidR="00AA6A2B" w:rsidRPr="00DC1B2A" w:rsidRDefault="00AA6A2B" w:rsidP="006716DC">
            <w:pPr>
              <w:ind w:right="-57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641702E7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 xml:space="preserve">Розничная </w:t>
            </w:r>
            <w:r w:rsidRPr="00B80BAB">
              <w:br/>
              <w:t>компания</w:t>
            </w:r>
          </w:p>
        </w:tc>
        <w:tc>
          <w:tcPr>
            <w:tcW w:w="2126" w:type="dxa"/>
            <w:shd w:val="clear" w:color="auto" w:fill="auto"/>
          </w:tcPr>
          <w:p w14:paraId="61D7399F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 xml:space="preserve">Оптовая </w:t>
            </w:r>
            <w:r w:rsidRPr="00B80BAB">
              <w:br/>
              <w:t>компания</w:t>
            </w:r>
          </w:p>
        </w:tc>
      </w:tr>
      <w:tr w:rsidR="00AA6A2B" w:rsidRPr="00B80BAB" w14:paraId="3FECEEC8" w14:textId="77777777" w:rsidTr="006716DC">
        <w:tc>
          <w:tcPr>
            <w:tcW w:w="5439" w:type="dxa"/>
            <w:shd w:val="clear" w:color="auto" w:fill="auto"/>
          </w:tcPr>
          <w:p w14:paraId="2C2646B7" w14:textId="77777777" w:rsidR="00AA6A2B" w:rsidRPr="00DC1B2A" w:rsidRDefault="00AA6A2B" w:rsidP="006716DC">
            <w:pPr>
              <w:ind w:right="-57"/>
              <w:jc w:val="center"/>
            </w:pPr>
            <w:r w:rsidRPr="00B80BAB">
              <w:rPr>
                <w:b/>
              </w:rPr>
              <w:t>20</w:t>
            </w:r>
            <w:r>
              <w:rPr>
                <w:b/>
              </w:rPr>
              <w:t>19</w:t>
            </w:r>
            <w:r w:rsidRPr="00B80BAB">
              <w:rPr>
                <w:b/>
              </w:rPr>
              <w:t xml:space="preserve"> г. (</w:t>
            </w:r>
            <w:r>
              <w:rPr>
                <w:b/>
              </w:rPr>
              <w:t xml:space="preserve">до </w:t>
            </w:r>
            <w:proofErr w:type="spellStart"/>
            <w:r>
              <w:rPr>
                <w:b/>
              </w:rPr>
              <w:t>коронавируса</w:t>
            </w:r>
            <w:proofErr w:type="spellEnd"/>
            <w:r w:rsidRPr="00B80BAB">
              <w:rPr>
                <w:b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373A9AE" w14:textId="77777777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74151D4" w14:textId="77777777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15BC8E32" w14:textId="77777777" w:rsidTr="006716DC">
        <w:tc>
          <w:tcPr>
            <w:tcW w:w="5439" w:type="dxa"/>
            <w:shd w:val="clear" w:color="auto" w:fill="auto"/>
          </w:tcPr>
          <w:p w14:paraId="7F915468" w14:textId="77777777" w:rsidR="00AA6A2B" w:rsidRPr="00781712" w:rsidRDefault="00AA6A2B" w:rsidP="006716DC">
            <w:pPr>
              <w:spacing w:after="120"/>
              <w:ind w:right="-57"/>
              <w:jc w:val="both"/>
            </w:pPr>
            <w:r>
              <w:t>1.</w:t>
            </w:r>
            <w:r w:rsidRPr="00781712">
              <w:t>Объем продаж, млн. руб.</w:t>
            </w:r>
          </w:p>
        </w:tc>
        <w:tc>
          <w:tcPr>
            <w:tcW w:w="2410" w:type="dxa"/>
            <w:shd w:val="clear" w:color="auto" w:fill="auto"/>
          </w:tcPr>
          <w:p w14:paraId="05600D40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>200</w:t>
            </w:r>
          </w:p>
        </w:tc>
        <w:tc>
          <w:tcPr>
            <w:tcW w:w="2126" w:type="dxa"/>
            <w:shd w:val="clear" w:color="auto" w:fill="auto"/>
          </w:tcPr>
          <w:p w14:paraId="50E90047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>500</w:t>
            </w:r>
          </w:p>
        </w:tc>
      </w:tr>
      <w:tr w:rsidR="00AA6A2B" w:rsidRPr="00B80BAB" w14:paraId="23E2BA3F" w14:textId="77777777" w:rsidTr="006716DC">
        <w:tc>
          <w:tcPr>
            <w:tcW w:w="5439" w:type="dxa"/>
            <w:shd w:val="clear" w:color="auto" w:fill="auto"/>
          </w:tcPr>
          <w:p w14:paraId="7DA7C4F0" w14:textId="77777777" w:rsidR="00AA6A2B" w:rsidRPr="00B80BAB" w:rsidRDefault="00AA6A2B" w:rsidP="006716DC">
            <w:pPr>
              <w:spacing w:after="120"/>
              <w:ind w:right="-57"/>
              <w:jc w:val="both"/>
            </w:pPr>
            <w:r>
              <w:t>2.</w:t>
            </w:r>
            <w:r w:rsidRPr="00B80BAB">
              <w:t>Период оборота запасов, дни</w:t>
            </w:r>
          </w:p>
        </w:tc>
        <w:tc>
          <w:tcPr>
            <w:tcW w:w="2410" w:type="dxa"/>
            <w:shd w:val="clear" w:color="auto" w:fill="auto"/>
          </w:tcPr>
          <w:p w14:paraId="283B34E8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>15</w:t>
            </w:r>
          </w:p>
        </w:tc>
        <w:tc>
          <w:tcPr>
            <w:tcW w:w="2126" w:type="dxa"/>
            <w:shd w:val="clear" w:color="auto" w:fill="auto"/>
          </w:tcPr>
          <w:p w14:paraId="02697CBB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>30</w:t>
            </w:r>
          </w:p>
        </w:tc>
      </w:tr>
      <w:tr w:rsidR="00AA6A2B" w:rsidRPr="00B80BAB" w14:paraId="46585AE0" w14:textId="77777777" w:rsidTr="006716DC">
        <w:tc>
          <w:tcPr>
            <w:tcW w:w="5439" w:type="dxa"/>
            <w:shd w:val="clear" w:color="auto" w:fill="auto"/>
          </w:tcPr>
          <w:p w14:paraId="4C0FD216" w14:textId="77777777" w:rsidR="00AA6A2B" w:rsidRPr="00B80BAB" w:rsidRDefault="00AA6A2B" w:rsidP="006716DC">
            <w:pPr>
              <w:spacing w:after="120"/>
              <w:ind w:right="-57"/>
              <w:jc w:val="both"/>
            </w:pPr>
            <w:r>
              <w:t>3.</w:t>
            </w:r>
            <w:r w:rsidRPr="00B80BAB">
              <w:t>Период оборота дебиторской задолженности, дни</w:t>
            </w:r>
          </w:p>
        </w:tc>
        <w:tc>
          <w:tcPr>
            <w:tcW w:w="2410" w:type="dxa"/>
            <w:shd w:val="clear" w:color="auto" w:fill="auto"/>
          </w:tcPr>
          <w:p w14:paraId="15FB869D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>-</w:t>
            </w:r>
          </w:p>
        </w:tc>
        <w:tc>
          <w:tcPr>
            <w:tcW w:w="2126" w:type="dxa"/>
            <w:shd w:val="clear" w:color="auto" w:fill="auto"/>
          </w:tcPr>
          <w:p w14:paraId="6D67E8BC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>40</w:t>
            </w:r>
          </w:p>
        </w:tc>
      </w:tr>
      <w:tr w:rsidR="00AA6A2B" w:rsidRPr="00B80BAB" w14:paraId="1DD78348" w14:textId="77777777" w:rsidTr="006716DC">
        <w:tc>
          <w:tcPr>
            <w:tcW w:w="5439" w:type="dxa"/>
            <w:shd w:val="clear" w:color="auto" w:fill="auto"/>
          </w:tcPr>
          <w:p w14:paraId="46A3107A" w14:textId="77777777" w:rsidR="00AA6A2B" w:rsidRDefault="00AA6A2B" w:rsidP="006716DC">
            <w:pPr>
              <w:spacing w:after="120"/>
              <w:ind w:right="-57"/>
              <w:jc w:val="both"/>
            </w:pPr>
            <w:r>
              <w:t>4.</w:t>
            </w:r>
            <w:r w:rsidRPr="00B80BAB">
              <w:t>Период оборота кредиторской задолженности, дни</w:t>
            </w:r>
          </w:p>
        </w:tc>
        <w:tc>
          <w:tcPr>
            <w:tcW w:w="2410" w:type="dxa"/>
            <w:shd w:val="clear" w:color="auto" w:fill="auto"/>
          </w:tcPr>
          <w:p w14:paraId="78BBEEA2" w14:textId="77777777" w:rsidR="00AA6A2B" w:rsidRPr="00B80BAB" w:rsidRDefault="00AA6A2B" w:rsidP="006716DC">
            <w:pPr>
              <w:ind w:right="-57"/>
              <w:jc w:val="center"/>
            </w:pPr>
            <w:r w:rsidRPr="00B80BAB">
              <w:t>60</w:t>
            </w:r>
          </w:p>
        </w:tc>
        <w:tc>
          <w:tcPr>
            <w:tcW w:w="2126" w:type="dxa"/>
            <w:shd w:val="clear" w:color="auto" w:fill="auto"/>
          </w:tcPr>
          <w:p w14:paraId="5CBEC6A5" w14:textId="77777777" w:rsidR="00AA6A2B" w:rsidRPr="00B80BAB" w:rsidRDefault="00AA6A2B" w:rsidP="006716DC">
            <w:pPr>
              <w:ind w:right="-57"/>
              <w:jc w:val="center"/>
            </w:pPr>
            <w:r>
              <w:t>25</w:t>
            </w:r>
          </w:p>
        </w:tc>
      </w:tr>
      <w:tr w:rsidR="00AA6A2B" w:rsidRPr="00B80BAB" w14:paraId="14106E3C" w14:textId="77777777" w:rsidTr="006716DC">
        <w:tc>
          <w:tcPr>
            <w:tcW w:w="5439" w:type="dxa"/>
            <w:shd w:val="clear" w:color="auto" w:fill="auto"/>
          </w:tcPr>
          <w:p w14:paraId="6FD424BD" w14:textId="77777777" w:rsidR="00AA6A2B" w:rsidRPr="00B13F01" w:rsidRDefault="00AA6A2B" w:rsidP="006716DC">
            <w:pPr>
              <w:spacing w:after="120"/>
              <w:ind w:right="-57"/>
              <w:jc w:val="both"/>
              <w:rPr>
                <w:b/>
                <w:bCs/>
              </w:rPr>
            </w:pPr>
            <w:r w:rsidRPr="00B13F01">
              <w:rPr>
                <w:b/>
                <w:bCs/>
              </w:rPr>
              <w:t>5.Финансовый цикл, дни (строка</w:t>
            </w:r>
            <w:proofErr w:type="gramStart"/>
            <w:r w:rsidRPr="00B13F01">
              <w:rPr>
                <w:b/>
                <w:bCs/>
              </w:rPr>
              <w:t>2</w:t>
            </w:r>
            <w:proofErr w:type="gramEnd"/>
            <w:r w:rsidRPr="00B13F01">
              <w:rPr>
                <w:b/>
                <w:bCs/>
              </w:rPr>
              <w:t xml:space="preserve"> +строка3 – строка4)</w:t>
            </w:r>
          </w:p>
        </w:tc>
        <w:tc>
          <w:tcPr>
            <w:tcW w:w="2410" w:type="dxa"/>
            <w:shd w:val="clear" w:color="auto" w:fill="auto"/>
          </w:tcPr>
          <w:p w14:paraId="389260B8" w14:textId="664F0848" w:rsidR="00AA6A2B" w:rsidRPr="00B13F01" w:rsidRDefault="00AA6A2B" w:rsidP="006716DC">
            <w:pPr>
              <w:ind w:right="-57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29548A3" w14:textId="4DA5A245" w:rsidR="00AA6A2B" w:rsidRPr="00B13F01" w:rsidRDefault="00AA6A2B" w:rsidP="006716DC">
            <w:pPr>
              <w:ind w:right="-57"/>
              <w:jc w:val="center"/>
              <w:rPr>
                <w:b/>
                <w:bCs/>
              </w:rPr>
            </w:pPr>
          </w:p>
        </w:tc>
      </w:tr>
      <w:tr w:rsidR="00AA6A2B" w:rsidRPr="00B80BAB" w14:paraId="6F402CFE" w14:textId="77777777" w:rsidTr="006716DC">
        <w:trPr>
          <w:trHeight w:val="578"/>
        </w:trPr>
        <w:tc>
          <w:tcPr>
            <w:tcW w:w="5439" w:type="dxa"/>
            <w:shd w:val="clear" w:color="auto" w:fill="auto"/>
          </w:tcPr>
          <w:p w14:paraId="55619F2E" w14:textId="77777777" w:rsidR="00AA6A2B" w:rsidRPr="00B80BAB" w:rsidRDefault="00AA6A2B" w:rsidP="006716DC">
            <w:pPr>
              <w:spacing w:after="120"/>
              <w:ind w:right="-57"/>
              <w:jc w:val="both"/>
            </w:pPr>
            <w:r>
              <w:t>6.</w:t>
            </w:r>
            <w:r w:rsidRPr="00B80BAB">
              <w:t xml:space="preserve">Запасы, </w:t>
            </w:r>
            <w:r>
              <w:t xml:space="preserve">млн. </w:t>
            </w:r>
            <w:r w:rsidRPr="00B80BAB">
              <w:t>руб.</w:t>
            </w: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D84E4A5" w14:textId="1C68EADC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445A12" w14:textId="00FD9C7C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3C49E910" w14:textId="77777777" w:rsidTr="006716DC">
        <w:trPr>
          <w:trHeight w:val="562"/>
        </w:trPr>
        <w:tc>
          <w:tcPr>
            <w:tcW w:w="5439" w:type="dxa"/>
            <w:shd w:val="clear" w:color="auto" w:fill="auto"/>
          </w:tcPr>
          <w:p w14:paraId="0C0AFEEB" w14:textId="77777777" w:rsidR="00AA6A2B" w:rsidRDefault="00AA6A2B" w:rsidP="006716DC">
            <w:pPr>
              <w:spacing w:after="120"/>
              <w:jc w:val="both"/>
            </w:pPr>
            <w:r>
              <w:t>7.</w:t>
            </w:r>
            <w:r w:rsidRPr="00B80BAB">
              <w:t xml:space="preserve">Дебиторская задолженность, </w:t>
            </w:r>
            <w:r>
              <w:t xml:space="preserve">млн. </w:t>
            </w:r>
            <w:r w:rsidRPr="00B80BAB">
              <w:t>руб.</w:t>
            </w:r>
          </w:p>
        </w:tc>
        <w:tc>
          <w:tcPr>
            <w:tcW w:w="2410" w:type="dxa"/>
            <w:shd w:val="clear" w:color="auto" w:fill="auto"/>
          </w:tcPr>
          <w:p w14:paraId="1CE22D8D" w14:textId="1D4227B1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BFA4C32" w14:textId="0006BB0A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3AA8B75A" w14:textId="77777777" w:rsidTr="006716DC">
        <w:trPr>
          <w:trHeight w:val="556"/>
        </w:trPr>
        <w:tc>
          <w:tcPr>
            <w:tcW w:w="5439" w:type="dxa"/>
            <w:shd w:val="clear" w:color="auto" w:fill="auto"/>
          </w:tcPr>
          <w:p w14:paraId="7A7EEEEA" w14:textId="77777777" w:rsidR="00AA6A2B" w:rsidRPr="00B80BAB" w:rsidRDefault="00AA6A2B" w:rsidP="006716DC">
            <w:pPr>
              <w:spacing w:after="120"/>
              <w:jc w:val="both"/>
            </w:pPr>
            <w:r>
              <w:t>8.</w:t>
            </w:r>
            <w:r w:rsidRPr="00B80BAB">
              <w:t xml:space="preserve">Кредиторская задолженность, </w:t>
            </w:r>
            <w:r>
              <w:t xml:space="preserve">млн. </w:t>
            </w:r>
            <w:r w:rsidRPr="00B80BAB">
              <w:t>руб.</w:t>
            </w: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18D0A18" w14:textId="3851DF5A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AC8F696" w14:textId="0DF98437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35D79607" w14:textId="77777777" w:rsidTr="006716DC">
        <w:tc>
          <w:tcPr>
            <w:tcW w:w="5439" w:type="dxa"/>
            <w:shd w:val="clear" w:color="auto" w:fill="auto"/>
          </w:tcPr>
          <w:p w14:paraId="758ED008" w14:textId="77777777" w:rsidR="00AA6A2B" w:rsidRPr="00B13F01" w:rsidRDefault="00AA6A2B" w:rsidP="006716DC">
            <w:pPr>
              <w:jc w:val="both"/>
              <w:rPr>
                <w:b/>
                <w:bCs/>
              </w:rPr>
            </w:pPr>
            <w:r w:rsidRPr="00B13F01">
              <w:rPr>
                <w:b/>
                <w:bCs/>
              </w:rPr>
              <w:t xml:space="preserve">9.Величина оборотного капитала, млн. руб. </w:t>
            </w:r>
          </w:p>
          <w:p w14:paraId="02CFC908" w14:textId="77777777" w:rsidR="00AA6A2B" w:rsidRPr="00B13F01" w:rsidRDefault="00AA6A2B" w:rsidP="006716DC">
            <w:pPr>
              <w:spacing w:after="120"/>
              <w:jc w:val="both"/>
              <w:rPr>
                <w:b/>
                <w:bCs/>
              </w:rPr>
            </w:pPr>
            <w:r w:rsidRPr="00B13F01">
              <w:rPr>
                <w:b/>
                <w:bCs/>
              </w:rPr>
              <w:t>(строка</w:t>
            </w:r>
            <w:proofErr w:type="gramStart"/>
            <w:r w:rsidRPr="00B13F01">
              <w:rPr>
                <w:b/>
                <w:bCs/>
              </w:rPr>
              <w:t>6</w:t>
            </w:r>
            <w:proofErr w:type="gramEnd"/>
            <w:r w:rsidRPr="00B13F01">
              <w:rPr>
                <w:b/>
                <w:bCs/>
              </w:rPr>
              <w:t xml:space="preserve"> +строка7 – строка8)</w:t>
            </w:r>
          </w:p>
        </w:tc>
        <w:tc>
          <w:tcPr>
            <w:tcW w:w="2410" w:type="dxa"/>
            <w:shd w:val="clear" w:color="auto" w:fill="auto"/>
          </w:tcPr>
          <w:p w14:paraId="785FF0C6" w14:textId="646960AF" w:rsidR="00AA6A2B" w:rsidRPr="00F3113A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A4D6F8" w14:textId="37F245B7" w:rsidR="00AA6A2B" w:rsidRPr="00F3113A" w:rsidRDefault="00AA6A2B" w:rsidP="006716DC"/>
        </w:tc>
      </w:tr>
      <w:tr w:rsidR="00AA6A2B" w:rsidRPr="00B80BAB" w14:paraId="55B3CD96" w14:textId="77777777" w:rsidTr="006716DC">
        <w:tc>
          <w:tcPr>
            <w:tcW w:w="5439" w:type="dxa"/>
            <w:shd w:val="clear" w:color="auto" w:fill="auto"/>
          </w:tcPr>
          <w:p w14:paraId="2AA34B48" w14:textId="77777777" w:rsidR="00AA6A2B" w:rsidRPr="00B80BAB" w:rsidRDefault="00AA6A2B" w:rsidP="006716DC">
            <w:pPr>
              <w:spacing w:after="120"/>
              <w:ind w:right="-57"/>
              <w:jc w:val="center"/>
            </w:pPr>
            <w:r w:rsidRPr="00B80BAB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B80BAB">
              <w:rPr>
                <w:b/>
              </w:rPr>
              <w:t xml:space="preserve"> г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58BE099" w14:textId="77777777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2342672" w14:textId="77777777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721AAE68" w14:textId="77777777" w:rsidTr="006716DC">
        <w:tc>
          <w:tcPr>
            <w:tcW w:w="5439" w:type="dxa"/>
            <w:shd w:val="clear" w:color="auto" w:fill="auto"/>
          </w:tcPr>
          <w:p w14:paraId="6DE2DC2A" w14:textId="77777777" w:rsidR="00AA6A2B" w:rsidRPr="00781712" w:rsidRDefault="00AA6A2B" w:rsidP="006716DC">
            <w:pPr>
              <w:spacing w:after="120"/>
              <w:ind w:right="-57"/>
              <w:jc w:val="both"/>
            </w:pPr>
            <w:r>
              <w:t>10.</w:t>
            </w:r>
            <w:r w:rsidRPr="00781712">
              <w:t>Объем продаж, млн. руб.</w:t>
            </w:r>
          </w:p>
        </w:tc>
        <w:tc>
          <w:tcPr>
            <w:tcW w:w="2410" w:type="dxa"/>
            <w:shd w:val="clear" w:color="auto" w:fill="auto"/>
          </w:tcPr>
          <w:p w14:paraId="33252DF2" w14:textId="2B1E3E9C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4606BF7" w14:textId="470BCF58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1ECE690C" w14:textId="77777777" w:rsidTr="006716DC">
        <w:trPr>
          <w:trHeight w:val="624"/>
        </w:trPr>
        <w:tc>
          <w:tcPr>
            <w:tcW w:w="5439" w:type="dxa"/>
            <w:shd w:val="clear" w:color="auto" w:fill="auto"/>
          </w:tcPr>
          <w:p w14:paraId="04A1B728" w14:textId="77777777" w:rsidR="00AA6A2B" w:rsidRPr="00B80BAB" w:rsidRDefault="00AA6A2B" w:rsidP="006716DC">
            <w:pPr>
              <w:spacing w:after="120"/>
              <w:ind w:right="-57"/>
              <w:jc w:val="both"/>
            </w:pPr>
            <w:r>
              <w:t>11.</w:t>
            </w:r>
            <w:r w:rsidRPr="00B80BAB">
              <w:t xml:space="preserve">Запасы, </w:t>
            </w:r>
            <w:r>
              <w:t xml:space="preserve">млн. </w:t>
            </w:r>
            <w:r w:rsidRPr="00B80BAB">
              <w:t>руб.</w:t>
            </w: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AFC383F" w14:textId="0A915A98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906A400" w14:textId="39AF064C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7B3A847B" w14:textId="77777777" w:rsidTr="006716DC">
        <w:trPr>
          <w:trHeight w:val="548"/>
        </w:trPr>
        <w:tc>
          <w:tcPr>
            <w:tcW w:w="5439" w:type="dxa"/>
            <w:shd w:val="clear" w:color="auto" w:fill="auto"/>
          </w:tcPr>
          <w:p w14:paraId="6FA0AB0D" w14:textId="77777777" w:rsidR="00AA6A2B" w:rsidRDefault="00AA6A2B" w:rsidP="006716DC">
            <w:pPr>
              <w:spacing w:after="120"/>
              <w:ind w:right="-57"/>
              <w:jc w:val="both"/>
            </w:pPr>
            <w:r>
              <w:t>12.</w:t>
            </w:r>
            <w:r w:rsidRPr="00B80BAB">
              <w:t xml:space="preserve">Дебиторская задолженность, </w:t>
            </w:r>
            <w:r>
              <w:t xml:space="preserve">млн. </w:t>
            </w:r>
            <w:r w:rsidRPr="00B80BAB">
              <w:t>руб.</w:t>
            </w: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1CF0CAF" w14:textId="7C3FBFC4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F264BE5" w14:textId="054D298D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4A8DF8D4" w14:textId="77777777" w:rsidTr="006716DC">
        <w:trPr>
          <w:trHeight w:val="570"/>
        </w:trPr>
        <w:tc>
          <w:tcPr>
            <w:tcW w:w="5439" w:type="dxa"/>
            <w:shd w:val="clear" w:color="auto" w:fill="auto"/>
          </w:tcPr>
          <w:p w14:paraId="0EF95002" w14:textId="77777777" w:rsidR="00AA6A2B" w:rsidRPr="00B80BAB" w:rsidRDefault="00AA6A2B" w:rsidP="006716DC">
            <w:pPr>
              <w:spacing w:after="120"/>
              <w:ind w:right="-57"/>
              <w:jc w:val="both"/>
            </w:pPr>
            <w:r>
              <w:t>13.</w:t>
            </w:r>
            <w:r w:rsidRPr="00B80BAB">
              <w:t xml:space="preserve">Кредиторская задолженность, </w:t>
            </w:r>
            <w:r>
              <w:t xml:space="preserve">млн. </w:t>
            </w:r>
            <w:r w:rsidRPr="00B80BAB">
              <w:t>руб.</w:t>
            </w: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D7F10CE" w14:textId="5FCB02A2" w:rsidR="00AA6A2B" w:rsidRPr="00B80BA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EB46B87" w14:textId="34ACAF3A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6E0FDEB5" w14:textId="77777777" w:rsidTr="006716DC">
        <w:tc>
          <w:tcPr>
            <w:tcW w:w="5439" w:type="dxa"/>
            <w:shd w:val="clear" w:color="auto" w:fill="auto"/>
          </w:tcPr>
          <w:p w14:paraId="438FAE3D" w14:textId="77777777" w:rsidR="00AA6A2B" w:rsidRPr="00B13F01" w:rsidRDefault="00AA6A2B" w:rsidP="006716DC">
            <w:pPr>
              <w:spacing w:after="120"/>
              <w:ind w:right="-57"/>
              <w:jc w:val="both"/>
              <w:rPr>
                <w:b/>
                <w:bCs/>
              </w:rPr>
            </w:pPr>
            <w:r w:rsidRPr="00B13F01">
              <w:rPr>
                <w:b/>
                <w:bCs/>
              </w:rPr>
              <w:t>14.Величина оборотного капитала, млн. руб.</w:t>
            </w:r>
          </w:p>
        </w:tc>
        <w:tc>
          <w:tcPr>
            <w:tcW w:w="2410" w:type="dxa"/>
            <w:shd w:val="clear" w:color="auto" w:fill="auto"/>
          </w:tcPr>
          <w:p w14:paraId="7A1C301A" w14:textId="131C7D9E" w:rsidR="00AA6A2B" w:rsidRPr="00F3113A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66E3C66" w14:textId="0A30F465" w:rsidR="00AA6A2B" w:rsidRPr="00B80BAB" w:rsidRDefault="00AA6A2B" w:rsidP="006716DC">
            <w:pPr>
              <w:ind w:right="-57"/>
              <w:jc w:val="center"/>
            </w:pPr>
          </w:p>
        </w:tc>
      </w:tr>
      <w:tr w:rsidR="00AA6A2B" w:rsidRPr="00B80BAB" w14:paraId="706E769A" w14:textId="77777777" w:rsidTr="006716DC">
        <w:tc>
          <w:tcPr>
            <w:tcW w:w="5439" w:type="dxa"/>
            <w:shd w:val="clear" w:color="auto" w:fill="auto"/>
          </w:tcPr>
          <w:p w14:paraId="71DFB4CC" w14:textId="77777777" w:rsidR="00AA6A2B" w:rsidRPr="00B80BAB" w:rsidRDefault="00AA6A2B" w:rsidP="006716DC">
            <w:pPr>
              <w:spacing w:after="120"/>
              <w:ind w:right="-57"/>
              <w:jc w:val="both"/>
            </w:pPr>
            <w:r>
              <w:t>15.Прирост</w:t>
            </w:r>
            <w:proofErr w:type="gramStart"/>
            <w:r>
              <w:t xml:space="preserve"> (+) </w:t>
            </w:r>
            <w:proofErr w:type="gramEnd"/>
            <w:r>
              <w:t>или уменьшение (-) оборотного к</w:t>
            </w:r>
            <w:r>
              <w:t>а</w:t>
            </w:r>
            <w:r>
              <w:t xml:space="preserve">питала по сравнению с 2019 г. </w:t>
            </w:r>
            <w:r w:rsidRPr="00F37C14">
              <w:rPr>
                <w:b/>
                <w:i/>
              </w:rPr>
              <w:t>(строка 14</w:t>
            </w:r>
            <w:r>
              <w:rPr>
                <w:b/>
                <w:i/>
              </w:rPr>
              <w:t xml:space="preserve"> </w:t>
            </w:r>
            <w:r w:rsidRPr="00F37C14">
              <w:rPr>
                <w:b/>
                <w:i/>
              </w:rPr>
              <w:t>минус строка 9)</w:t>
            </w:r>
          </w:p>
        </w:tc>
        <w:tc>
          <w:tcPr>
            <w:tcW w:w="2410" w:type="dxa"/>
            <w:shd w:val="clear" w:color="auto" w:fill="auto"/>
          </w:tcPr>
          <w:p w14:paraId="2E27D771" w14:textId="43820BC7" w:rsidR="00AA6A2B" w:rsidRDefault="00AA6A2B" w:rsidP="006716DC">
            <w:pPr>
              <w:ind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980E217" w14:textId="42549FC4" w:rsidR="00AA6A2B" w:rsidRPr="00B80BAB" w:rsidRDefault="00AA6A2B" w:rsidP="006716DC">
            <w:pPr>
              <w:ind w:right="-57"/>
              <w:jc w:val="center"/>
            </w:pPr>
          </w:p>
        </w:tc>
      </w:tr>
    </w:tbl>
    <w:p w14:paraId="60340A64" w14:textId="0E3FFC5A" w:rsidR="0070558B" w:rsidRDefault="0070558B" w:rsidP="0070558B">
      <w:pPr>
        <w:rPr>
          <w:b/>
          <w:color w:val="FF0000"/>
          <w:sz w:val="26"/>
          <w:szCs w:val="26"/>
        </w:rPr>
      </w:pPr>
    </w:p>
    <w:p w14:paraId="45E9F4A7" w14:textId="77777777" w:rsidR="00862330" w:rsidRDefault="0086233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14:paraId="1EF5DB86" w14:textId="787E6BFE" w:rsidR="00D75CE9" w:rsidRDefault="00D75CE9" w:rsidP="00D75CE9">
      <w:pPr>
        <w:jc w:val="center"/>
        <w:rPr>
          <w:b/>
          <w:caps/>
          <w:sz w:val="25"/>
          <w:szCs w:val="25"/>
        </w:rPr>
      </w:pPr>
      <w:r w:rsidRPr="006B0C29">
        <w:rPr>
          <w:b/>
          <w:caps/>
          <w:sz w:val="25"/>
          <w:szCs w:val="25"/>
        </w:rPr>
        <w:lastRenderedPageBreak/>
        <w:t>РЕКОМЕНДУЕМЫЕ ИСТОЧНИКИ ИНФОРМАЦИИ</w:t>
      </w:r>
    </w:p>
    <w:p w14:paraId="58F35F19" w14:textId="77777777" w:rsidR="00D75CE9" w:rsidRDefault="00D75CE9" w:rsidP="00D75CE9">
      <w:pPr>
        <w:jc w:val="center"/>
        <w:rPr>
          <w:b/>
          <w:caps/>
          <w:sz w:val="25"/>
          <w:szCs w:val="25"/>
        </w:rPr>
      </w:pPr>
      <w:r>
        <w:rPr>
          <w:b/>
          <w:sz w:val="25"/>
          <w:szCs w:val="25"/>
        </w:rPr>
        <w:t>Основные источники</w:t>
      </w:r>
    </w:p>
    <w:p w14:paraId="0B941D80" w14:textId="77777777" w:rsidR="00D75CE9" w:rsidRPr="00E743A6" w:rsidRDefault="00D75CE9" w:rsidP="00D75CE9">
      <w:pPr>
        <w:numPr>
          <w:ilvl w:val="0"/>
          <w:numId w:val="15"/>
        </w:numPr>
        <w:tabs>
          <w:tab w:val="clear" w:pos="1380"/>
          <w:tab w:val="num" w:pos="0"/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E743A6">
        <w:rPr>
          <w:sz w:val="28"/>
          <w:szCs w:val="28"/>
        </w:rPr>
        <w:t xml:space="preserve">Ковалев, В.В. Финансовый менеджмент: теория и практика / В.В. Ковалев. – М.: ТК </w:t>
      </w:r>
      <w:proofErr w:type="spellStart"/>
      <w:r w:rsidRPr="00E743A6">
        <w:rPr>
          <w:sz w:val="28"/>
          <w:szCs w:val="28"/>
        </w:rPr>
        <w:t>Велби</w:t>
      </w:r>
      <w:proofErr w:type="spellEnd"/>
      <w:r w:rsidRPr="00E743A6">
        <w:rPr>
          <w:sz w:val="28"/>
          <w:szCs w:val="28"/>
        </w:rPr>
        <w:t>, Изд-во Проспект, 2015. – 1104 с.</w:t>
      </w:r>
    </w:p>
    <w:p w14:paraId="4C3C5BB1" w14:textId="77777777" w:rsidR="00D75CE9" w:rsidRPr="00E743A6" w:rsidRDefault="00D75CE9" w:rsidP="00D75CE9">
      <w:pPr>
        <w:numPr>
          <w:ilvl w:val="0"/>
          <w:numId w:val="15"/>
        </w:numPr>
        <w:tabs>
          <w:tab w:val="clear" w:pos="1380"/>
          <w:tab w:val="num" w:pos="0"/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E743A6">
        <w:rPr>
          <w:sz w:val="28"/>
          <w:szCs w:val="28"/>
        </w:rPr>
        <w:t xml:space="preserve">Колчина, Н.В. Финансовый менеджмент / Н.В. Колчина, О.В. </w:t>
      </w:r>
      <w:proofErr w:type="spellStart"/>
      <w:r w:rsidRPr="00E743A6">
        <w:rPr>
          <w:sz w:val="28"/>
          <w:szCs w:val="28"/>
        </w:rPr>
        <w:t>Португалова</w:t>
      </w:r>
      <w:proofErr w:type="spellEnd"/>
      <w:r w:rsidRPr="00E743A6">
        <w:rPr>
          <w:sz w:val="28"/>
          <w:szCs w:val="28"/>
        </w:rPr>
        <w:t xml:space="preserve">, Е.Ю. Макеева. – М.: ЮНИТИ-ДАНА, 2012. </w:t>
      </w:r>
    </w:p>
    <w:p w14:paraId="429664E0" w14:textId="77777777" w:rsidR="00D75CE9" w:rsidRDefault="00D75CE9" w:rsidP="00D75CE9">
      <w:pPr>
        <w:numPr>
          <w:ilvl w:val="0"/>
          <w:numId w:val="15"/>
        </w:numPr>
        <w:tabs>
          <w:tab w:val="clear" w:pos="1380"/>
          <w:tab w:val="num" w:pos="0"/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E743A6">
        <w:rPr>
          <w:sz w:val="28"/>
          <w:szCs w:val="28"/>
        </w:rPr>
        <w:t>Лукасевич</w:t>
      </w:r>
      <w:proofErr w:type="spellEnd"/>
      <w:r w:rsidRPr="00E743A6">
        <w:rPr>
          <w:sz w:val="28"/>
          <w:szCs w:val="28"/>
        </w:rPr>
        <w:t xml:space="preserve">, И.Я. Финансовый менеджмент / И.Я </w:t>
      </w:r>
      <w:proofErr w:type="spellStart"/>
      <w:r w:rsidRPr="00E743A6">
        <w:rPr>
          <w:sz w:val="28"/>
          <w:szCs w:val="28"/>
        </w:rPr>
        <w:t>Лукасевич</w:t>
      </w:r>
      <w:proofErr w:type="spellEnd"/>
      <w:r w:rsidRPr="00E743A6">
        <w:rPr>
          <w:sz w:val="28"/>
          <w:szCs w:val="28"/>
        </w:rPr>
        <w:t>. – М.: Наци</w:t>
      </w:r>
      <w:r w:rsidRPr="00E743A6">
        <w:rPr>
          <w:sz w:val="28"/>
          <w:szCs w:val="28"/>
        </w:rPr>
        <w:t>о</w:t>
      </w:r>
      <w:r w:rsidRPr="00E743A6">
        <w:rPr>
          <w:sz w:val="28"/>
          <w:szCs w:val="28"/>
        </w:rPr>
        <w:t>нальное образование, 2012. – 768 с.</w:t>
      </w:r>
    </w:p>
    <w:p w14:paraId="1EA8BB78" w14:textId="77777777" w:rsidR="00D75CE9" w:rsidRPr="00E743A6" w:rsidRDefault="00D75CE9" w:rsidP="00D75CE9">
      <w:pPr>
        <w:numPr>
          <w:ilvl w:val="0"/>
          <w:numId w:val="15"/>
        </w:numPr>
        <w:tabs>
          <w:tab w:val="clear" w:pos="1380"/>
          <w:tab w:val="num" w:pos="0"/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A4875">
        <w:rPr>
          <w:sz w:val="28"/>
          <w:szCs w:val="28"/>
        </w:rPr>
        <w:t xml:space="preserve">Просвирина, И.И. Анализ и </w:t>
      </w:r>
      <w:proofErr w:type="spellStart"/>
      <w:r w:rsidRPr="00FA4875">
        <w:rPr>
          <w:sz w:val="28"/>
          <w:szCs w:val="28"/>
        </w:rPr>
        <w:t>контроллинг</w:t>
      </w:r>
      <w:proofErr w:type="spellEnd"/>
      <w:r w:rsidRPr="00FA4875">
        <w:rPr>
          <w:sz w:val="28"/>
          <w:szCs w:val="28"/>
        </w:rPr>
        <w:t xml:space="preserve"> оборотного капитала предприятия: учебное пособие</w:t>
      </w:r>
      <w:r>
        <w:rPr>
          <w:sz w:val="28"/>
          <w:szCs w:val="28"/>
        </w:rPr>
        <w:t> </w:t>
      </w:r>
      <w:r w:rsidRPr="00FA4875">
        <w:rPr>
          <w:sz w:val="28"/>
          <w:szCs w:val="28"/>
        </w:rPr>
        <w:t>/ И.И.</w:t>
      </w:r>
      <w:r>
        <w:rPr>
          <w:sz w:val="28"/>
          <w:szCs w:val="28"/>
        </w:rPr>
        <w:t> </w:t>
      </w:r>
      <w:r w:rsidRPr="00FA4875">
        <w:rPr>
          <w:sz w:val="28"/>
          <w:szCs w:val="28"/>
        </w:rPr>
        <w:t xml:space="preserve">Просвирина. – Челябинск: Издательский центр </w:t>
      </w:r>
      <w:proofErr w:type="spellStart"/>
      <w:r w:rsidRPr="00FA4875">
        <w:rPr>
          <w:sz w:val="28"/>
          <w:szCs w:val="28"/>
        </w:rPr>
        <w:t>ЮУрГУ</w:t>
      </w:r>
      <w:proofErr w:type="spellEnd"/>
      <w:r w:rsidRPr="00FA4875">
        <w:rPr>
          <w:sz w:val="28"/>
          <w:szCs w:val="28"/>
        </w:rPr>
        <w:t>, 2014. – 42 с.</w:t>
      </w:r>
    </w:p>
    <w:p w14:paraId="4A2CB91E" w14:textId="77777777" w:rsidR="00D75CE9" w:rsidRPr="00D75CE9" w:rsidRDefault="00D75CE9" w:rsidP="00D75CE9">
      <w:pPr>
        <w:jc w:val="center"/>
        <w:rPr>
          <w:b/>
          <w:sz w:val="28"/>
          <w:szCs w:val="28"/>
        </w:rPr>
      </w:pPr>
      <w:r w:rsidRPr="00D75CE9">
        <w:rPr>
          <w:b/>
          <w:sz w:val="28"/>
          <w:szCs w:val="28"/>
        </w:rPr>
        <w:t>Дополнительные источники</w:t>
      </w:r>
    </w:p>
    <w:p w14:paraId="30C69B87" w14:textId="77777777" w:rsidR="00D75CE9" w:rsidRPr="00E743A6" w:rsidRDefault="00D75CE9" w:rsidP="00D75CE9">
      <w:pPr>
        <w:numPr>
          <w:ilvl w:val="0"/>
          <w:numId w:val="16"/>
        </w:numPr>
        <w:tabs>
          <w:tab w:val="clear" w:pos="1380"/>
          <w:tab w:val="num" w:pos="0"/>
          <w:tab w:val="left" w:pos="851"/>
          <w:tab w:val="left" w:pos="993"/>
        </w:tabs>
        <w:ind w:left="0" w:firstLine="540"/>
        <w:contextualSpacing/>
        <w:jc w:val="both"/>
        <w:rPr>
          <w:sz w:val="28"/>
          <w:szCs w:val="28"/>
        </w:rPr>
      </w:pPr>
      <w:r w:rsidRPr="00E743A6">
        <w:rPr>
          <w:sz w:val="28"/>
          <w:szCs w:val="28"/>
        </w:rPr>
        <w:t>Брег, С. Настольная книга финансового директора / С. Брег. – М.: Альпина Бизнес Букс, 2003. – 532 с.</w:t>
      </w:r>
    </w:p>
    <w:p w14:paraId="4E494589" w14:textId="77777777" w:rsidR="00D75CE9" w:rsidRDefault="00D75CE9" w:rsidP="00D75CE9">
      <w:pPr>
        <w:numPr>
          <w:ilvl w:val="0"/>
          <w:numId w:val="16"/>
        </w:numPr>
        <w:tabs>
          <w:tab w:val="clear" w:pos="1380"/>
          <w:tab w:val="num" w:pos="0"/>
          <w:tab w:val="left" w:pos="851"/>
          <w:tab w:val="left" w:pos="993"/>
        </w:tabs>
        <w:ind w:left="0" w:firstLine="540"/>
        <w:contextualSpacing/>
        <w:jc w:val="both"/>
        <w:rPr>
          <w:sz w:val="28"/>
          <w:szCs w:val="28"/>
        </w:rPr>
      </w:pPr>
      <w:bookmarkStart w:id="1" w:name="_Ref372841843"/>
      <w:r w:rsidRPr="00E743A6">
        <w:rPr>
          <w:sz w:val="28"/>
          <w:szCs w:val="28"/>
        </w:rPr>
        <w:t>Волков, Д. Л. Современное состояние и перспективы развития исследований в области управления оборотным капиталом компании// Д. Л. Волков, Е. Д. Никулин. Корпоративные финансы. – 2012. – № 3(23). – С. 61–62.</w:t>
      </w:r>
      <w:bookmarkEnd w:id="1"/>
    </w:p>
    <w:p w14:paraId="6BFD7B26" w14:textId="77777777" w:rsidR="00D75CE9" w:rsidRDefault="00D75CE9" w:rsidP="00D75CE9">
      <w:pPr>
        <w:numPr>
          <w:ilvl w:val="0"/>
          <w:numId w:val="16"/>
        </w:numPr>
        <w:tabs>
          <w:tab w:val="clear" w:pos="1380"/>
          <w:tab w:val="num" w:pos="0"/>
          <w:tab w:val="left" w:pos="851"/>
          <w:tab w:val="left" w:pos="993"/>
        </w:tabs>
        <w:ind w:left="0" w:firstLine="540"/>
        <w:contextualSpacing/>
        <w:jc w:val="both"/>
        <w:rPr>
          <w:sz w:val="28"/>
          <w:szCs w:val="28"/>
        </w:rPr>
      </w:pPr>
      <w:proofErr w:type="spellStart"/>
      <w:r w:rsidRPr="00E743A6">
        <w:rPr>
          <w:rFonts w:hint="eastAsia"/>
          <w:sz w:val="28"/>
          <w:szCs w:val="28"/>
        </w:rPr>
        <w:t>Мицек</w:t>
      </w:r>
      <w:proofErr w:type="spellEnd"/>
      <w:r>
        <w:rPr>
          <w:sz w:val="28"/>
          <w:szCs w:val="28"/>
        </w:rPr>
        <w:t>,</w:t>
      </w:r>
      <w:r w:rsidRPr="00E743A6">
        <w:rPr>
          <w:sz w:val="28"/>
          <w:szCs w:val="28"/>
        </w:rPr>
        <w:t xml:space="preserve"> </w:t>
      </w:r>
      <w:r w:rsidRPr="00E743A6">
        <w:rPr>
          <w:rFonts w:hint="eastAsia"/>
          <w:sz w:val="28"/>
          <w:szCs w:val="28"/>
        </w:rPr>
        <w:t>С</w:t>
      </w:r>
      <w:r w:rsidRPr="00E743A6">
        <w:rPr>
          <w:sz w:val="28"/>
          <w:szCs w:val="28"/>
        </w:rPr>
        <w:t>.</w:t>
      </w:r>
      <w:r w:rsidRPr="00E743A6">
        <w:rPr>
          <w:rFonts w:hint="eastAsia"/>
          <w:sz w:val="28"/>
          <w:szCs w:val="28"/>
        </w:rPr>
        <w:t>А</w:t>
      </w:r>
      <w:r w:rsidRPr="00E743A6">
        <w:rPr>
          <w:sz w:val="28"/>
          <w:szCs w:val="28"/>
        </w:rPr>
        <w:t xml:space="preserve">. </w:t>
      </w:r>
      <w:r w:rsidRPr="00E743A6">
        <w:rPr>
          <w:rFonts w:hint="eastAsia"/>
          <w:sz w:val="28"/>
          <w:szCs w:val="28"/>
        </w:rPr>
        <w:t>Краткосрочная</w:t>
      </w:r>
      <w:r w:rsidRPr="00E743A6">
        <w:rPr>
          <w:sz w:val="28"/>
          <w:szCs w:val="28"/>
        </w:rPr>
        <w:t xml:space="preserve"> </w:t>
      </w:r>
      <w:r w:rsidRPr="00E743A6">
        <w:rPr>
          <w:rFonts w:hint="eastAsia"/>
          <w:sz w:val="28"/>
          <w:szCs w:val="28"/>
        </w:rPr>
        <w:t>финансовая</w:t>
      </w:r>
      <w:r w:rsidRPr="00E743A6">
        <w:rPr>
          <w:sz w:val="28"/>
          <w:szCs w:val="28"/>
        </w:rPr>
        <w:t xml:space="preserve"> </w:t>
      </w:r>
      <w:r w:rsidRPr="00E743A6">
        <w:rPr>
          <w:rFonts w:hint="eastAsia"/>
          <w:sz w:val="28"/>
          <w:szCs w:val="28"/>
        </w:rPr>
        <w:t>политика</w:t>
      </w:r>
      <w:r w:rsidRPr="00E743A6">
        <w:rPr>
          <w:sz w:val="28"/>
          <w:szCs w:val="28"/>
        </w:rPr>
        <w:t xml:space="preserve"> </w:t>
      </w:r>
      <w:r w:rsidRPr="00E743A6">
        <w:rPr>
          <w:rFonts w:hint="eastAsia"/>
          <w:sz w:val="28"/>
          <w:szCs w:val="28"/>
        </w:rPr>
        <w:t>на</w:t>
      </w:r>
      <w:r w:rsidRPr="00E743A6">
        <w:rPr>
          <w:sz w:val="28"/>
          <w:szCs w:val="28"/>
        </w:rPr>
        <w:t xml:space="preserve"> </w:t>
      </w:r>
      <w:r w:rsidRPr="00E743A6">
        <w:rPr>
          <w:rFonts w:hint="eastAsia"/>
          <w:sz w:val="28"/>
          <w:szCs w:val="28"/>
        </w:rPr>
        <w:t>предприятии</w:t>
      </w:r>
      <w:proofErr w:type="gramStart"/>
      <w:r w:rsidRPr="00E743A6">
        <w:rPr>
          <w:sz w:val="28"/>
          <w:szCs w:val="28"/>
        </w:rPr>
        <w:t xml:space="preserve"> :</w:t>
      </w:r>
      <w:proofErr w:type="gramEnd"/>
      <w:r w:rsidRPr="00E743A6">
        <w:rPr>
          <w:sz w:val="28"/>
          <w:szCs w:val="28"/>
        </w:rPr>
        <w:t xml:space="preserve"> </w:t>
      </w:r>
      <w:r w:rsidRPr="00E743A6">
        <w:rPr>
          <w:rFonts w:hint="eastAsia"/>
          <w:sz w:val="28"/>
          <w:szCs w:val="28"/>
        </w:rPr>
        <w:t>учебное</w:t>
      </w:r>
      <w:r w:rsidRPr="00E743A6">
        <w:rPr>
          <w:sz w:val="28"/>
          <w:szCs w:val="28"/>
        </w:rPr>
        <w:t xml:space="preserve"> </w:t>
      </w:r>
      <w:r w:rsidRPr="00E743A6">
        <w:rPr>
          <w:rFonts w:hint="eastAsia"/>
          <w:sz w:val="28"/>
          <w:szCs w:val="28"/>
        </w:rPr>
        <w:t>пособие</w:t>
      </w:r>
      <w:r w:rsidRPr="00E743A6">
        <w:rPr>
          <w:sz w:val="28"/>
          <w:szCs w:val="28"/>
        </w:rPr>
        <w:t xml:space="preserve"> / </w:t>
      </w:r>
      <w:r w:rsidRPr="00E743A6">
        <w:rPr>
          <w:rFonts w:hint="eastAsia"/>
          <w:sz w:val="28"/>
          <w:szCs w:val="28"/>
        </w:rPr>
        <w:t>С</w:t>
      </w:r>
      <w:r w:rsidRPr="00E743A6">
        <w:rPr>
          <w:sz w:val="28"/>
          <w:szCs w:val="28"/>
        </w:rPr>
        <w:t>.</w:t>
      </w:r>
      <w:r w:rsidRPr="00E743A6">
        <w:rPr>
          <w:rFonts w:hint="eastAsia"/>
          <w:sz w:val="28"/>
          <w:szCs w:val="28"/>
        </w:rPr>
        <w:t>А</w:t>
      </w:r>
      <w:r w:rsidRPr="00E743A6">
        <w:rPr>
          <w:sz w:val="28"/>
          <w:szCs w:val="28"/>
        </w:rPr>
        <w:t xml:space="preserve">. </w:t>
      </w:r>
      <w:proofErr w:type="spellStart"/>
      <w:r w:rsidRPr="00E743A6">
        <w:rPr>
          <w:rFonts w:hint="eastAsia"/>
          <w:sz w:val="28"/>
          <w:szCs w:val="28"/>
        </w:rPr>
        <w:t>Мицек</w:t>
      </w:r>
      <w:proofErr w:type="spellEnd"/>
      <w:r w:rsidRPr="00E743A6">
        <w:rPr>
          <w:sz w:val="28"/>
          <w:szCs w:val="28"/>
        </w:rPr>
        <w:t xml:space="preserve">. - </w:t>
      </w:r>
      <w:r w:rsidRPr="00E743A6">
        <w:rPr>
          <w:rFonts w:hint="eastAsia"/>
          <w:sz w:val="28"/>
          <w:szCs w:val="28"/>
        </w:rPr>
        <w:t>М</w:t>
      </w:r>
      <w:r w:rsidRPr="00E743A6">
        <w:rPr>
          <w:sz w:val="28"/>
          <w:szCs w:val="28"/>
        </w:rPr>
        <w:t xml:space="preserve">.: </w:t>
      </w:r>
      <w:r w:rsidRPr="00E743A6">
        <w:rPr>
          <w:rFonts w:hint="eastAsia"/>
          <w:sz w:val="28"/>
          <w:szCs w:val="28"/>
        </w:rPr>
        <w:t>КНОРУС</w:t>
      </w:r>
      <w:r w:rsidRPr="00E743A6">
        <w:rPr>
          <w:sz w:val="28"/>
          <w:szCs w:val="28"/>
        </w:rPr>
        <w:t xml:space="preserve">, 2007. - 248 </w:t>
      </w:r>
      <w:r w:rsidRPr="00E743A6">
        <w:rPr>
          <w:rFonts w:hint="eastAsia"/>
          <w:sz w:val="28"/>
          <w:szCs w:val="28"/>
        </w:rPr>
        <w:t>с</w:t>
      </w:r>
      <w:r w:rsidRPr="00E743A6">
        <w:rPr>
          <w:sz w:val="28"/>
          <w:szCs w:val="28"/>
        </w:rPr>
        <w:t>.</w:t>
      </w:r>
    </w:p>
    <w:p w14:paraId="766A4D99" w14:textId="77777777" w:rsidR="00D75CE9" w:rsidRDefault="00D75CE9" w:rsidP="00D75CE9">
      <w:pPr>
        <w:numPr>
          <w:ilvl w:val="0"/>
          <w:numId w:val="16"/>
        </w:numPr>
        <w:tabs>
          <w:tab w:val="clear" w:pos="1380"/>
          <w:tab w:val="num" w:pos="0"/>
          <w:tab w:val="left" w:pos="851"/>
          <w:tab w:val="left" w:pos="993"/>
        </w:tabs>
        <w:ind w:left="0" w:firstLine="540"/>
        <w:contextualSpacing/>
        <w:jc w:val="both"/>
        <w:rPr>
          <w:sz w:val="28"/>
          <w:szCs w:val="28"/>
        </w:rPr>
      </w:pPr>
      <w:r w:rsidRPr="00166DCF">
        <w:rPr>
          <w:sz w:val="28"/>
          <w:szCs w:val="28"/>
        </w:rPr>
        <w:t>Теплова, Т. В. Ситуационный финансовый анализ: схемы, задачи, кейсы [Текст] учеб</w:t>
      </w:r>
      <w:proofErr w:type="gramStart"/>
      <w:r w:rsidRPr="00166DCF">
        <w:rPr>
          <w:sz w:val="28"/>
          <w:szCs w:val="28"/>
        </w:rPr>
        <w:t>.</w:t>
      </w:r>
      <w:proofErr w:type="gramEnd"/>
      <w:r w:rsidRPr="00166DCF">
        <w:rPr>
          <w:sz w:val="28"/>
          <w:szCs w:val="28"/>
        </w:rPr>
        <w:t xml:space="preserve"> </w:t>
      </w:r>
      <w:proofErr w:type="gramStart"/>
      <w:r w:rsidRPr="00166DCF">
        <w:rPr>
          <w:sz w:val="28"/>
          <w:szCs w:val="28"/>
        </w:rPr>
        <w:t>п</w:t>
      </w:r>
      <w:proofErr w:type="gramEnd"/>
      <w:r w:rsidRPr="00166DCF">
        <w:rPr>
          <w:sz w:val="28"/>
          <w:szCs w:val="28"/>
        </w:rPr>
        <w:t xml:space="preserve">особие для вузов по направлениям "Экономика", "Менеджмент" Т. В. Теплова, Т. И. Григорьева. – М.: ГУ ВШЭ, 2006. – 604, [1] с. ил. </w:t>
      </w:r>
    </w:p>
    <w:p w14:paraId="672FDCE4" w14:textId="77777777" w:rsidR="00D75CE9" w:rsidRPr="00E743A6" w:rsidRDefault="00D75CE9" w:rsidP="00D75CE9">
      <w:pPr>
        <w:numPr>
          <w:ilvl w:val="0"/>
          <w:numId w:val="16"/>
        </w:numPr>
        <w:tabs>
          <w:tab w:val="clear" w:pos="1380"/>
          <w:tab w:val="num" w:pos="0"/>
          <w:tab w:val="left" w:pos="851"/>
          <w:tab w:val="left" w:pos="993"/>
        </w:tabs>
        <w:ind w:left="0" w:firstLine="540"/>
        <w:contextualSpacing/>
        <w:jc w:val="both"/>
        <w:rPr>
          <w:sz w:val="28"/>
          <w:szCs w:val="28"/>
        </w:rPr>
      </w:pPr>
      <w:r w:rsidRPr="00E743A6">
        <w:rPr>
          <w:sz w:val="28"/>
          <w:szCs w:val="28"/>
        </w:rPr>
        <w:t xml:space="preserve">Теплова, Т.В. Эффективный финансовый директор / Т.В. Теплова. – М.: </w:t>
      </w:r>
      <w:proofErr w:type="spellStart"/>
      <w:r w:rsidRPr="00E743A6">
        <w:rPr>
          <w:sz w:val="28"/>
          <w:szCs w:val="28"/>
        </w:rPr>
        <w:t>Юрайт</w:t>
      </w:r>
      <w:proofErr w:type="spellEnd"/>
      <w:r w:rsidRPr="00E743A6">
        <w:rPr>
          <w:sz w:val="28"/>
          <w:szCs w:val="28"/>
        </w:rPr>
        <w:t>, 2011. – 512 с.</w:t>
      </w:r>
    </w:p>
    <w:p w14:paraId="323A0FD7" w14:textId="77777777" w:rsidR="00D75CE9" w:rsidRPr="00E743A6" w:rsidRDefault="00D75CE9" w:rsidP="00D75CE9">
      <w:pPr>
        <w:numPr>
          <w:ilvl w:val="0"/>
          <w:numId w:val="16"/>
        </w:numPr>
        <w:tabs>
          <w:tab w:val="clear" w:pos="1380"/>
          <w:tab w:val="num" w:pos="0"/>
          <w:tab w:val="left" w:pos="851"/>
          <w:tab w:val="left" w:pos="993"/>
        </w:tabs>
        <w:ind w:left="0" w:firstLine="540"/>
        <w:contextualSpacing/>
        <w:jc w:val="both"/>
        <w:rPr>
          <w:sz w:val="28"/>
          <w:szCs w:val="28"/>
        </w:rPr>
      </w:pPr>
      <w:bookmarkStart w:id="2" w:name="_Ref372841894"/>
      <w:proofErr w:type="spellStart"/>
      <w:r w:rsidRPr="00E743A6">
        <w:rPr>
          <w:sz w:val="28"/>
          <w:szCs w:val="28"/>
        </w:rPr>
        <w:t>Щиборщ</w:t>
      </w:r>
      <w:proofErr w:type="spellEnd"/>
      <w:r w:rsidRPr="00E743A6">
        <w:rPr>
          <w:sz w:val="28"/>
          <w:szCs w:val="28"/>
        </w:rPr>
        <w:t> К. В. Управление запасами на промышленном предприятии // Ф</w:t>
      </w:r>
      <w:r w:rsidRPr="00E743A6">
        <w:rPr>
          <w:sz w:val="28"/>
          <w:szCs w:val="28"/>
        </w:rPr>
        <w:t>и</w:t>
      </w:r>
      <w:r w:rsidRPr="00E743A6">
        <w:rPr>
          <w:sz w:val="28"/>
          <w:szCs w:val="28"/>
        </w:rPr>
        <w:t>нансовый менеджмент. – 2001. – № 5. – с. 28–36.</w:t>
      </w:r>
      <w:bookmarkEnd w:id="2"/>
    </w:p>
    <w:p w14:paraId="6E12CE41" w14:textId="77777777" w:rsidR="00D75CE9" w:rsidRPr="00935123" w:rsidRDefault="00D75CE9" w:rsidP="005271FB">
      <w:pPr>
        <w:rPr>
          <w:sz w:val="26"/>
          <w:szCs w:val="26"/>
        </w:rPr>
      </w:pPr>
    </w:p>
    <w:sectPr w:rsidR="00D75CE9" w:rsidRPr="00935123" w:rsidSect="00D75CE9">
      <w:footerReference w:type="default" r:id="rId8"/>
      <w:pgSz w:w="11906" w:h="16838"/>
      <w:pgMar w:top="568" w:right="680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91931" w14:textId="77777777" w:rsidR="000A67F1" w:rsidRDefault="000A67F1" w:rsidP="00A36EB3">
      <w:r>
        <w:separator/>
      </w:r>
    </w:p>
  </w:endnote>
  <w:endnote w:type="continuationSeparator" w:id="0">
    <w:p w14:paraId="18D1F353" w14:textId="77777777" w:rsidR="000A67F1" w:rsidRDefault="000A67F1" w:rsidP="00A3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9283"/>
      <w:docPartObj>
        <w:docPartGallery w:val="Page Numbers (Bottom of Page)"/>
        <w:docPartUnique/>
      </w:docPartObj>
    </w:sdtPr>
    <w:sdtEndPr/>
    <w:sdtContent>
      <w:p w14:paraId="19A7F7F8" w14:textId="77777777" w:rsidR="005133A0" w:rsidRDefault="005133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96B">
          <w:rPr>
            <w:noProof/>
          </w:rPr>
          <w:t>1</w:t>
        </w:r>
        <w:r>
          <w:fldChar w:fldCharType="end"/>
        </w:r>
      </w:p>
    </w:sdtContent>
  </w:sdt>
  <w:p w14:paraId="5BE0B437" w14:textId="77777777" w:rsidR="005133A0" w:rsidRDefault="005133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635F7" w14:textId="77777777" w:rsidR="000A67F1" w:rsidRDefault="000A67F1" w:rsidP="00A36EB3">
      <w:r>
        <w:separator/>
      </w:r>
    </w:p>
  </w:footnote>
  <w:footnote w:type="continuationSeparator" w:id="0">
    <w:p w14:paraId="281D0CDF" w14:textId="77777777" w:rsidR="000A67F1" w:rsidRDefault="000A67F1" w:rsidP="00A3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065"/>
    <w:multiLevelType w:val="hybridMultilevel"/>
    <w:tmpl w:val="56A450D6"/>
    <w:lvl w:ilvl="0" w:tplc="AC62D412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33690"/>
    <w:multiLevelType w:val="hybridMultilevel"/>
    <w:tmpl w:val="3654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5C78"/>
    <w:multiLevelType w:val="hybridMultilevel"/>
    <w:tmpl w:val="38301C0C"/>
    <w:lvl w:ilvl="0" w:tplc="125CC2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21654D"/>
    <w:multiLevelType w:val="hybridMultilevel"/>
    <w:tmpl w:val="B616147E"/>
    <w:lvl w:ilvl="0" w:tplc="650CE5D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A101D4A"/>
    <w:multiLevelType w:val="hybridMultilevel"/>
    <w:tmpl w:val="BEE8598E"/>
    <w:lvl w:ilvl="0" w:tplc="21365F1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6741E"/>
    <w:multiLevelType w:val="hybridMultilevel"/>
    <w:tmpl w:val="78EC50C0"/>
    <w:lvl w:ilvl="0" w:tplc="0ECAD97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93A4D24"/>
    <w:multiLevelType w:val="hybridMultilevel"/>
    <w:tmpl w:val="5748F2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829C2"/>
    <w:multiLevelType w:val="hybridMultilevel"/>
    <w:tmpl w:val="38301C0C"/>
    <w:lvl w:ilvl="0" w:tplc="125CC2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5A15B3"/>
    <w:multiLevelType w:val="multilevel"/>
    <w:tmpl w:val="3446C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3311D5"/>
    <w:multiLevelType w:val="hybridMultilevel"/>
    <w:tmpl w:val="E4F8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B70AA"/>
    <w:multiLevelType w:val="hybridMultilevel"/>
    <w:tmpl w:val="BEE8598E"/>
    <w:lvl w:ilvl="0" w:tplc="21365F1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D263E"/>
    <w:multiLevelType w:val="hybridMultilevel"/>
    <w:tmpl w:val="CE063292"/>
    <w:lvl w:ilvl="0" w:tplc="8D4CFD9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D493F2D"/>
    <w:multiLevelType w:val="hybridMultilevel"/>
    <w:tmpl w:val="9D04089E"/>
    <w:lvl w:ilvl="0" w:tplc="FE76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4E5D78"/>
    <w:multiLevelType w:val="hybridMultilevel"/>
    <w:tmpl w:val="38301C0C"/>
    <w:lvl w:ilvl="0" w:tplc="125CC2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9F68E6"/>
    <w:multiLevelType w:val="multilevel"/>
    <w:tmpl w:val="02C8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FA4623"/>
    <w:multiLevelType w:val="hybridMultilevel"/>
    <w:tmpl w:val="754E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772B2"/>
    <w:multiLevelType w:val="hybridMultilevel"/>
    <w:tmpl w:val="B830A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B5E"/>
    <w:multiLevelType w:val="hybridMultilevel"/>
    <w:tmpl w:val="38301C0C"/>
    <w:lvl w:ilvl="0" w:tplc="125CC2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70506AE"/>
    <w:multiLevelType w:val="hybridMultilevel"/>
    <w:tmpl w:val="CD6ADD9A"/>
    <w:lvl w:ilvl="0" w:tplc="78165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A9158E"/>
    <w:multiLevelType w:val="hybridMultilevel"/>
    <w:tmpl w:val="9D28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7"/>
  </w:num>
  <w:num w:numId="5">
    <w:abstractNumId w:val="11"/>
  </w:num>
  <w:num w:numId="6">
    <w:abstractNumId w:val="13"/>
  </w:num>
  <w:num w:numId="7">
    <w:abstractNumId w:val="2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10"/>
  </w:num>
  <w:num w:numId="16">
    <w:abstractNumId w:val="4"/>
  </w:num>
  <w:num w:numId="17">
    <w:abstractNumId w:val="8"/>
  </w:num>
  <w:num w:numId="18">
    <w:abstractNumId w:val="14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A7"/>
    <w:rsid w:val="0001122C"/>
    <w:rsid w:val="00050730"/>
    <w:rsid w:val="00067FBF"/>
    <w:rsid w:val="00070178"/>
    <w:rsid w:val="000765AE"/>
    <w:rsid w:val="00086EC1"/>
    <w:rsid w:val="000A0D37"/>
    <w:rsid w:val="000A67F1"/>
    <w:rsid w:val="000C4831"/>
    <w:rsid w:val="000D3E28"/>
    <w:rsid w:val="000F628B"/>
    <w:rsid w:val="00141DCF"/>
    <w:rsid w:val="00143D37"/>
    <w:rsid w:val="001636CB"/>
    <w:rsid w:val="00164D03"/>
    <w:rsid w:val="00172D57"/>
    <w:rsid w:val="001902C8"/>
    <w:rsid w:val="001C6660"/>
    <w:rsid w:val="001F77D4"/>
    <w:rsid w:val="0023020B"/>
    <w:rsid w:val="00231A44"/>
    <w:rsid w:val="00235DE2"/>
    <w:rsid w:val="002439A7"/>
    <w:rsid w:val="002704AA"/>
    <w:rsid w:val="00271EB0"/>
    <w:rsid w:val="00285629"/>
    <w:rsid w:val="002A061D"/>
    <w:rsid w:val="002A68F9"/>
    <w:rsid w:val="002D1E7A"/>
    <w:rsid w:val="002F0673"/>
    <w:rsid w:val="002F79A5"/>
    <w:rsid w:val="00367771"/>
    <w:rsid w:val="00370BED"/>
    <w:rsid w:val="0038271A"/>
    <w:rsid w:val="003A32A8"/>
    <w:rsid w:val="003B3AB2"/>
    <w:rsid w:val="003C3D0D"/>
    <w:rsid w:val="003D6BB2"/>
    <w:rsid w:val="003E7112"/>
    <w:rsid w:val="003F03BA"/>
    <w:rsid w:val="003F721A"/>
    <w:rsid w:val="00400651"/>
    <w:rsid w:val="004065F7"/>
    <w:rsid w:val="00407AA5"/>
    <w:rsid w:val="00494DC9"/>
    <w:rsid w:val="004C2F6B"/>
    <w:rsid w:val="004F39C5"/>
    <w:rsid w:val="005133A0"/>
    <w:rsid w:val="005244DA"/>
    <w:rsid w:val="005271FB"/>
    <w:rsid w:val="00540321"/>
    <w:rsid w:val="00546238"/>
    <w:rsid w:val="00556769"/>
    <w:rsid w:val="0056625D"/>
    <w:rsid w:val="00584C10"/>
    <w:rsid w:val="00590BBC"/>
    <w:rsid w:val="005A27EB"/>
    <w:rsid w:val="005C2A37"/>
    <w:rsid w:val="005D6529"/>
    <w:rsid w:val="0060011C"/>
    <w:rsid w:val="00640497"/>
    <w:rsid w:val="00640F86"/>
    <w:rsid w:val="0065711E"/>
    <w:rsid w:val="006767F9"/>
    <w:rsid w:val="00682C13"/>
    <w:rsid w:val="006C24E9"/>
    <w:rsid w:val="006D22DC"/>
    <w:rsid w:val="0070558B"/>
    <w:rsid w:val="007354C2"/>
    <w:rsid w:val="007456A5"/>
    <w:rsid w:val="0076413C"/>
    <w:rsid w:val="00775732"/>
    <w:rsid w:val="007970C2"/>
    <w:rsid w:val="007A300C"/>
    <w:rsid w:val="007C5769"/>
    <w:rsid w:val="007D1429"/>
    <w:rsid w:val="007E05BC"/>
    <w:rsid w:val="007F1693"/>
    <w:rsid w:val="0080176D"/>
    <w:rsid w:val="00804CF0"/>
    <w:rsid w:val="00826702"/>
    <w:rsid w:val="00857B08"/>
    <w:rsid w:val="00862330"/>
    <w:rsid w:val="00883EF5"/>
    <w:rsid w:val="00886CF8"/>
    <w:rsid w:val="0089536F"/>
    <w:rsid w:val="00897745"/>
    <w:rsid w:val="008D04FD"/>
    <w:rsid w:val="008D398A"/>
    <w:rsid w:val="008D64BA"/>
    <w:rsid w:val="009338EE"/>
    <w:rsid w:val="00935123"/>
    <w:rsid w:val="00935583"/>
    <w:rsid w:val="00944523"/>
    <w:rsid w:val="0096723B"/>
    <w:rsid w:val="009907D7"/>
    <w:rsid w:val="009C4C9F"/>
    <w:rsid w:val="009D572C"/>
    <w:rsid w:val="009F3A37"/>
    <w:rsid w:val="00A12E29"/>
    <w:rsid w:val="00A14842"/>
    <w:rsid w:val="00A23621"/>
    <w:rsid w:val="00A266C8"/>
    <w:rsid w:val="00A36EB3"/>
    <w:rsid w:val="00A4416A"/>
    <w:rsid w:val="00A4498B"/>
    <w:rsid w:val="00A60F76"/>
    <w:rsid w:val="00A7078C"/>
    <w:rsid w:val="00A70A3A"/>
    <w:rsid w:val="00A941C3"/>
    <w:rsid w:val="00AA2C4B"/>
    <w:rsid w:val="00AA6A2B"/>
    <w:rsid w:val="00AE400A"/>
    <w:rsid w:val="00AE7EF9"/>
    <w:rsid w:val="00B073F4"/>
    <w:rsid w:val="00B5465F"/>
    <w:rsid w:val="00B84DDD"/>
    <w:rsid w:val="00BA7060"/>
    <w:rsid w:val="00BA797A"/>
    <w:rsid w:val="00BB0C5B"/>
    <w:rsid w:val="00BB2D76"/>
    <w:rsid w:val="00BE60EB"/>
    <w:rsid w:val="00C242F9"/>
    <w:rsid w:val="00C65DC9"/>
    <w:rsid w:val="00C90096"/>
    <w:rsid w:val="00C9078E"/>
    <w:rsid w:val="00CA7445"/>
    <w:rsid w:val="00CC72B9"/>
    <w:rsid w:val="00CC7614"/>
    <w:rsid w:val="00CF0466"/>
    <w:rsid w:val="00CF4C77"/>
    <w:rsid w:val="00D106F6"/>
    <w:rsid w:val="00D1087E"/>
    <w:rsid w:val="00D46EFA"/>
    <w:rsid w:val="00D6096B"/>
    <w:rsid w:val="00D62AD7"/>
    <w:rsid w:val="00D75CE9"/>
    <w:rsid w:val="00DA3C7D"/>
    <w:rsid w:val="00DC395B"/>
    <w:rsid w:val="00DD2A30"/>
    <w:rsid w:val="00DF3062"/>
    <w:rsid w:val="00E00FFA"/>
    <w:rsid w:val="00E1612C"/>
    <w:rsid w:val="00E30CFF"/>
    <w:rsid w:val="00E40910"/>
    <w:rsid w:val="00EA244D"/>
    <w:rsid w:val="00EC375C"/>
    <w:rsid w:val="00EE60DE"/>
    <w:rsid w:val="00F212C2"/>
    <w:rsid w:val="00F66C8C"/>
    <w:rsid w:val="00F7111E"/>
    <w:rsid w:val="00F830EF"/>
    <w:rsid w:val="00F84615"/>
    <w:rsid w:val="00F94CE9"/>
    <w:rsid w:val="00F96989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0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C5B"/>
    <w:pPr>
      <w:keepNext/>
      <w:ind w:right="5395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B0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5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856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0507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C5B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0C5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BB0C5B"/>
    <w:rPr>
      <w:b/>
      <w:bCs/>
    </w:rPr>
  </w:style>
  <w:style w:type="character" w:styleId="a4">
    <w:name w:val="Strong"/>
    <w:basedOn w:val="a0"/>
    <w:uiPriority w:val="22"/>
    <w:qFormat/>
    <w:rsid w:val="00BB0C5B"/>
    <w:rPr>
      <w:b/>
      <w:bCs/>
      <w:color w:val="666699"/>
    </w:rPr>
  </w:style>
  <w:style w:type="paragraph" w:styleId="a5">
    <w:name w:val="List Paragraph"/>
    <w:basedOn w:val="a"/>
    <w:uiPriority w:val="34"/>
    <w:qFormat/>
    <w:rsid w:val="00BB0C5B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E711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E7112"/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3E711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7112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0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3BA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370BE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70BED"/>
    <w:rPr>
      <w:rFonts w:ascii="Calibri" w:eastAsia="Calibri" w:hAnsi="Calibri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0D3E2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D3E28"/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141DCF"/>
    <w:rPr>
      <w:color w:val="0000FF"/>
      <w:u w:val="single"/>
    </w:rPr>
  </w:style>
  <w:style w:type="paragraph" w:styleId="ad">
    <w:name w:val="header"/>
    <w:basedOn w:val="a"/>
    <w:link w:val="ae"/>
    <w:unhideWhenUsed/>
    <w:rsid w:val="00A36E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36EB3"/>
    <w:rPr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36E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36EB3"/>
    <w:rPr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55676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462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6238"/>
    <w:rPr>
      <w:sz w:val="16"/>
      <w:szCs w:val="16"/>
      <w:lang w:eastAsia="ru-RU"/>
    </w:rPr>
  </w:style>
  <w:style w:type="table" w:styleId="af2">
    <w:name w:val="Table Grid"/>
    <w:basedOn w:val="a1"/>
    <w:uiPriority w:val="59"/>
    <w:rsid w:val="00D6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BB2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2D76"/>
    <w:rPr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285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856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73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3">
    <w:name w:val="текст параграфа"/>
    <w:basedOn w:val="a6"/>
    <w:rsid w:val="00050730"/>
    <w:pPr>
      <w:spacing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3">
    <w:name w:val="Заг3"/>
    <w:basedOn w:val="1"/>
    <w:rsid w:val="00050730"/>
    <w:pPr>
      <w:spacing w:before="120" w:after="80"/>
      <w:ind w:right="0"/>
      <w:jc w:val="both"/>
    </w:pPr>
    <w:rPr>
      <w:bCs w:val="0"/>
      <w:sz w:val="24"/>
      <w:szCs w:val="20"/>
    </w:rPr>
  </w:style>
  <w:style w:type="paragraph" w:customStyle="1" w:styleId="af4">
    <w:name w:val="ситуация"/>
    <w:basedOn w:val="a"/>
    <w:rsid w:val="00050730"/>
    <w:pPr>
      <w:spacing w:before="80" w:after="80"/>
      <w:ind w:left="284"/>
      <w:jc w:val="both"/>
    </w:pPr>
    <w:rPr>
      <w:rFonts w:ascii="Arial" w:hAnsi="Arial"/>
      <w:sz w:val="19"/>
      <w:szCs w:val="20"/>
    </w:rPr>
  </w:style>
  <w:style w:type="paragraph" w:customStyle="1" w:styleId="111">
    <w:name w:val="список1_1_1"/>
    <w:basedOn w:val="a"/>
    <w:rsid w:val="00050730"/>
    <w:pPr>
      <w:tabs>
        <w:tab w:val="left" w:pos="680"/>
      </w:tabs>
      <w:spacing w:after="120"/>
      <w:jc w:val="both"/>
    </w:pPr>
    <w:rPr>
      <w:szCs w:val="20"/>
    </w:rPr>
  </w:style>
  <w:style w:type="table" w:customStyle="1" w:styleId="11">
    <w:name w:val="Сетка таблицы1"/>
    <w:basedOn w:val="a1"/>
    <w:next w:val="af2"/>
    <w:uiPriority w:val="59"/>
    <w:rsid w:val="0086233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71EB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27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C5B"/>
    <w:pPr>
      <w:keepNext/>
      <w:ind w:right="5395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B0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5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856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0507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C5B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0C5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BB0C5B"/>
    <w:rPr>
      <w:b/>
      <w:bCs/>
    </w:rPr>
  </w:style>
  <w:style w:type="character" w:styleId="a4">
    <w:name w:val="Strong"/>
    <w:basedOn w:val="a0"/>
    <w:uiPriority w:val="22"/>
    <w:qFormat/>
    <w:rsid w:val="00BB0C5B"/>
    <w:rPr>
      <w:b/>
      <w:bCs/>
      <w:color w:val="666699"/>
    </w:rPr>
  </w:style>
  <w:style w:type="paragraph" w:styleId="a5">
    <w:name w:val="List Paragraph"/>
    <w:basedOn w:val="a"/>
    <w:uiPriority w:val="34"/>
    <w:qFormat/>
    <w:rsid w:val="00BB0C5B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E711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E7112"/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3E711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7112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0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3BA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370BE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70BED"/>
    <w:rPr>
      <w:rFonts w:ascii="Calibri" w:eastAsia="Calibri" w:hAnsi="Calibri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0D3E2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D3E28"/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141DCF"/>
    <w:rPr>
      <w:color w:val="0000FF"/>
      <w:u w:val="single"/>
    </w:rPr>
  </w:style>
  <w:style w:type="paragraph" w:styleId="ad">
    <w:name w:val="header"/>
    <w:basedOn w:val="a"/>
    <w:link w:val="ae"/>
    <w:unhideWhenUsed/>
    <w:rsid w:val="00A36E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36EB3"/>
    <w:rPr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A36E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36EB3"/>
    <w:rPr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55676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462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6238"/>
    <w:rPr>
      <w:sz w:val="16"/>
      <w:szCs w:val="16"/>
      <w:lang w:eastAsia="ru-RU"/>
    </w:rPr>
  </w:style>
  <w:style w:type="table" w:styleId="af2">
    <w:name w:val="Table Grid"/>
    <w:basedOn w:val="a1"/>
    <w:uiPriority w:val="59"/>
    <w:rsid w:val="00D6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BB2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2D76"/>
    <w:rPr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285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856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73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3">
    <w:name w:val="текст параграфа"/>
    <w:basedOn w:val="a6"/>
    <w:rsid w:val="00050730"/>
    <w:pPr>
      <w:spacing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3">
    <w:name w:val="Заг3"/>
    <w:basedOn w:val="1"/>
    <w:rsid w:val="00050730"/>
    <w:pPr>
      <w:spacing w:before="120" w:after="80"/>
      <w:ind w:right="0"/>
      <w:jc w:val="both"/>
    </w:pPr>
    <w:rPr>
      <w:bCs w:val="0"/>
      <w:sz w:val="24"/>
      <w:szCs w:val="20"/>
    </w:rPr>
  </w:style>
  <w:style w:type="paragraph" w:customStyle="1" w:styleId="af4">
    <w:name w:val="ситуация"/>
    <w:basedOn w:val="a"/>
    <w:rsid w:val="00050730"/>
    <w:pPr>
      <w:spacing w:before="80" w:after="80"/>
      <w:ind w:left="284"/>
      <w:jc w:val="both"/>
    </w:pPr>
    <w:rPr>
      <w:rFonts w:ascii="Arial" w:hAnsi="Arial"/>
      <w:sz w:val="19"/>
      <w:szCs w:val="20"/>
    </w:rPr>
  </w:style>
  <w:style w:type="paragraph" w:customStyle="1" w:styleId="111">
    <w:name w:val="список1_1_1"/>
    <w:basedOn w:val="a"/>
    <w:rsid w:val="00050730"/>
    <w:pPr>
      <w:tabs>
        <w:tab w:val="left" w:pos="680"/>
      </w:tabs>
      <w:spacing w:after="120"/>
      <w:jc w:val="both"/>
    </w:pPr>
    <w:rPr>
      <w:szCs w:val="20"/>
    </w:rPr>
  </w:style>
  <w:style w:type="table" w:customStyle="1" w:styleId="11">
    <w:name w:val="Сетка таблицы1"/>
    <w:basedOn w:val="a1"/>
    <w:next w:val="af2"/>
    <w:uiPriority w:val="59"/>
    <w:rsid w:val="0086233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71EB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4</cp:revision>
  <cp:lastPrinted>2024-02-01T12:02:00Z</cp:lastPrinted>
  <dcterms:created xsi:type="dcterms:W3CDTF">2024-04-24T11:47:00Z</dcterms:created>
  <dcterms:modified xsi:type="dcterms:W3CDTF">2024-04-24T11:56:00Z</dcterms:modified>
</cp:coreProperties>
</file>