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90F91" w14:textId="77777777" w:rsidR="00697496" w:rsidRDefault="00697496" w:rsidP="00697496">
      <w:r>
        <w:t>Современные подходы к трудовому обучению в начальной школе.</w:t>
      </w:r>
    </w:p>
    <w:p w14:paraId="1FA7142E" w14:textId="77777777" w:rsidR="00697496" w:rsidRDefault="00697496" w:rsidP="00697496">
      <w:r>
        <w:t>Страниц 30-35, оригинальность 50-60%</w:t>
      </w:r>
    </w:p>
    <w:p w14:paraId="3E163495" w14:textId="060ECE6F" w:rsidR="00BC47A4" w:rsidRDefault="00BC47A4" w:rsidP="00697496"/>
    <w:sectPr w:rsidR="00BC47A4" w:rsidSect="007D365E">
      <w:pgSz w:w="11906" w:h="16838"/>
      <w:pgMar w:top="1060" w:right="618" w:bottom="278" w:left="14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73"/>
    <w:rsid w:val="002057D7"/>
    <w:rsid w:val="00697496"/>
    <w:rsid w:val="007D365E"/>
    <w:rsid w:val="00BC47A4"/>
    <w:rsid w:val="00DA1EF8"/>
    <w:rsid w:val="00EB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4E751"/>
  <w15:chartTrackingRefBased/>
  <w15:docId w15:val="{3D727708-09F5-4C30-A1F3-7DE9D151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Губайдуллина</dc:creator>
  <cp:keywords/>
  <dc:description/>
  <cp:lastModifiedBy>Екатерина Губайдуллина</cp:lastModifiedBy>
  <cp:revision>2</cp:revision>
  <dcterms:created xsi:type="dcterms:W3CDTF">2024-05-02T10:10:00Z</dcterms:created>
  <dcterms:modified xsi:type="dcterms:W3CDTF">2024-05-02T10:10:00Z</dcterms:modified>
</cp:coreProperties>
</file>