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D089A" w14:textId="77777777" w:rsidR="004E78C5" w:rsidRDefault="004E78C5" w:rsidP="004E78C5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bookmarkStart w:id="0" w:name="_Hlk485398605"/>
      <w:bookmarkEnd w:id="0"/>
      <w:r w:rsidRPr="004E78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505204" wp14:editId="1D675186">
            <wp:extent cx="5939790" cy="1068070"/>
            <wp:effectExtent l="0" t="0" r="381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FCD19" w14:textId="77777777" w:rsidR="004E78C5" w:rsidRDefault="004E78C5" w:rsidP="004E78C5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27BBE0B2" w14:textId="77777777" w:rsidR="005C3973" w:rsidRDefault="005C3973" w:rsidP="004E78C5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4"/>
        </w:rPr>
      </w:pPr>
    </w:p>
    <w:p w14:paraId="6DA7D15F" w14:textId="77777777" w:rsidR="005C3973" w:rsidRDefault="005C3973" w:rsidP="004E78C5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4"/>
        </w:rPr>
      </w:pPr>
    </w:p>
    <w:p w14:paraId="5A182481" w14:textId="77777777" w:rsidR="00C964AE" w:rsidRPr="00282969" w:rsidRDefault="00C964AE" w:rsidP="00C964AE">
      <w:pPr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282969">
        <w:rPr>
          <w:rFonts w:ascii="Times New Roman" w:hAnsi="Times New Roman"/>
          <w:b/>
          <w:sz w:val="32"/>
          <w:szCs w:val="32"/>
        </w:rPr>
        <w:t>Кафедра «</w:t>
      </w:r>
      <w:r w:rsidR="00794D34">
        <w:rPr>
          <w:rFonts w:ascii="Times New Roman" w:hAnsi="Times New Roman"/>
          <w:b/>
          <w:sz w:val="32"/>
          <w:szCs w:val="32"/>
        </w:rPr>
        <w:t>Гражданского права и процесса</w:t>
      </w:r>
      <w:r w:rsidRPr="00282969">
        <w:rPr>
          <w:rFonts w:ascii="Times New Roman" w:hAnsi="Times New Roman"/>
          <w:b/>
          <w:sz w:val="32"/>
          <w:szCs w:val="32"/>
        </w:rPr>
        <w:t>»</w:t>
      </w:r>
    </w:p>
    <w:p w14:paraId="6B3D5C2D" w14:textId="77777777" w:rsidR="00C964AE" w:rsidRDefault="00C964AE" w:rsidP="00C964AE">
      <w:pPr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14:paraId="2C061918" w14:textId="77777777" w:rsidR="00C964AE" w:rsidRDefault="00C964AE" w:rsidP="00C964AE">
      <w:pPr>
        <w:ind w:left="1080" w:right="-5"/>
        <w:jc w:val="center"/>
        <w:rPr>
          <w:rFonts w:ascii="Times New Roman" w:hAnsi="Times New Roman"/>
          <w:b/>
          <w:sz w:val="24"/>
          <w:szCs w:val="24"/>
        </w:rPr>
      </w:pPr>
    </w:p>
    <w:p w14:paraId="00FD732E" w14:textId="77777777" w:rsidR="00C964AE" w:rsidRDefault="00C964AE" w:rsidP="00C964AE">
      <w:pPr>
        <w:jc w:val="center"/>
        <w:rPr>
          <w:b/>
          <w:caps/>
          <w:sz w:val="28"/>
          <w:szCs w:val="28"/>
        </w:rPr>
      </w:pPr>
    </w:p>
    <w:p w14:paraId="16386DCD" w14:textId="77777777" w:rsidR="00E2455E" w:rsidRDefault="00C964AE" w:rsidP="00C964AE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763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Методические рекомендации по выполнению </w:t>
      </w:r>
    </w:p>
    <w:p w14:paraId="0DD90CE5" w14:textId="77777777" w:rsidR="00C964AE" w:rsidRDefault="00C964AE" w:rsidP="00C964AE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763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рейтинговой </w:t>
      </w:r>
      <w:r w:rsidR="00E245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(контрольной) </w:t>
      </w:r>
      <w:r w:rsidRPr="002763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работы </w:t>
      </w:r>
    </w:p>
    <w:p w14:paraId="5AD06DBE" w14:textId="77777777" w:rsidR="00C964AE" w:rsidRPr="003015CA" w:rsidRDefault="00C964AE" w:rsidP="00837070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015CA">
        <w:rPr>
          <w:rFonts w:ascii="Times New Roman" w:hAnsi="Times New Roman" w:cs="Times New Roman"/>
          <w:b/>
          <w:spacing w:val="-4"/>
          <w:sz w:val="28"/>
          <w:szCs w:val="28"/>
        </w:rPr>
        <w:t>по дисциплине</w:t>
      </w:r>
      <w:r w:rsidR="00837070" w:rsidRPr="003015C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015CA">
        <w:rPr>
          <w:rFonts w:ascii="Times New Roman ??????????" w:hAnsi="Times New Roman ??????????"/>
          <w:b/>
          <w:caps/>
          <w:sz w:val="28"/>
          <w:szCs w:val="28"/>
        </w:rPr>
        <w:t>«</w:t>
      </w:r>
      <w:r w:rsidR="00794D34" w:rsidRPr="003015CA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Гражданское </w:t>
      </w:r>
      <w:r w:rsidRPr="003015CA">
        <w:rPr>
          <w:rFonts w:ascii="Times New Roman" w:hAnsi="Times New Roman" w:cs="Times New Roman"/>
          <w:b/>
          <w:bCs/>
          <w:sz w:val="28"/>
          <w:szCs w:val="28"/>
        </w:rPr>
        <w:t>право</w:t>
      </w:r>
      <w:r w:rsidRPr="003015CA">
        <w:rPr>
          <w:rFonts w:ascii="Times New Roman ??????????" w:hAnsi="Times New Roman ??????????"/>
          <w:b/>
          <w:caps/>
          <w:sz w:val="28"/>
          <w:szCs w:val="28"/>
        </w:rPr>
        <w:t>»</w:t>
      </w:r>
    </w:p>
    <w:p w14:paraId="090EEB3B" w14:textId="77777777" w:rsidR="00C964AE" w:rsidRPr="008E2614" w:rsidRDefault="008E2614" w:rsidP="00C964AE">
      <w:pPr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  <w:r w:rsidRPr="008E2614">
        <w:rPr>
          <w:rFonts w:ascii="Times New Roman" w:hAnsi="Times New Roman"/>
          <w:b/>
          <w:caps/>
          <w:color w:val="FF0000"/>
          <w:sz w:val="28"/>
          <w:szCs w:val="28"/>
        </w:rPr>
        <w:t xml:space="preserve">(модуль </w:t>
      </w:r>
      <w:r w:rsidR="00D2752B">
        <w:rPr>
          <w:rFonts w:ascii="Times New Roman" w:hAnsi="Times New Roman"/>
          <w:b/>
          <w:caps/>
          <w:color w:val="FF0000"/>
          <w:sz w:val="28"/>
          <w:szCs w:val="28"/>
        </w:rPr>
        <w:t>9-12</w:t>
      </w:r>
      <w:r w:rsidRPr="008E2614">
        <w:rPr>
          <w:rFonts w:ascii="Times New Roman" w:hAnsi="Times New Roman"/>
          <w:b/>
          <w:caps/>
          <w:color w:val="FF0000"/>
          <w:sz w:val="28"/>
          <w:szCs w:val="28"/>
        </w:rPr>
        <w:t>)</w:t>
      </w:r>
    </w:p>
    <w:p w14:paraId="1C62E019" w14:textId="77777777" w:rsidR="00056E47" w:rsidRDefault="00056E47" w:rsidP="00C964AE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83BD243" w14:textId="77777777" w:rsidR="00056E47" w:rsidRPr="005B56D0" w:rsidRDefault="00056E47" w:rsidP="00C964AE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9FE0A23" w14:textId="77777777" w:rsidR="00C964AE" w:rsidRPr="006C1CE9" w:rsidRDefault="00C964AE" w:rsidP="00C964AE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56D0">
        <w:rPr>
          <w:rFonts w:ascii="Times New Roman" w:hAnsi="Times New Roman"/>
          <w:color w:val="000000"/>
          <w:sz w:val="28"/>
          <w:szCs w:val="28"/>
        </w:rPr>
        <w:t xml:space="preserve">Уровень подготовки: </w:t>
      </w:r>
      <w:r w:rsidRPr="006C1CE9">
        <w:rPr>
          <w:rFonts w:ascii="Times New Roman" w:hAnsi="Times New Roman"/>
          <w:color w:val="000000" w:themeColor="text1"/>
          <w:sz w:val="28"/>
          <w:szCs w:val="28"/>
        </w:rPr>
        <w:t>бакалавриат</w:t>
      </w:r>
    </w:p>
    <w:p w14:paraId="31D7CA97" w14:textId="77777777" w:rsidR="00C964AE" w:rsidRDefault="00C964AE" w:rsidP="00C964A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E83CF95" w14:textId="77777777" w:rsidR="00056E47" w:rsidRPr="005B56D0" w:rsidRDefault="00056E47" w:rsidP="00C964AE">
      <w:pPr>
        <w:jc w:val="center"/>
        <w:rPr>
          <w:rFonts w:ascii="Times New Roman" w:hAnsi="Times New Roman"/>
          <w:sz w:val="28"/>
          <w:szCs w:val="28"/>
        </w:rPr>
      </w:pPr>
    </w:p>
    <w:p w14:paraId="61BF60F7" w14:textId="77777777" w:rsidR="00C964AE" w:rsidRPr="005B56D0" w:rsidRDefault="00C964AE" w:rsidP="00C964AE">
      <w:pPr>
        <w:jc w:val="center"/>
        <w:rPr>
          <w:rFonts w:ascii="Times New Roman" w:hAnsi="Times New Roman"/>
          <w:sz w:val="28"/>
          <w:szCs w:val="28"/>
        </w:rPr>
      </w:pPr>
    </w:p>
    <w:p w14:paraId="05F7DBC5" w14:textId="77777777" w:rsidR="004E78C5" w:rsidRPr="005B56D0" w:rsidRDefault="004E78C5" w:rsidP="004E78C5">
      <w:pPr>
        <w:shd w:val="clear" w:color="auto" w:fill="FFFFFF"/>
        <w:spacing w:after="120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10B6C799" w14:textId="77777777" w:rsidR="004E78C5" w:rsidRPr="005B56D0" w:rsidRDefault="004E78C5" w:rsidP="004E78C5">
      <w:pPr>
        <w:shd w:val="clear" w:color="auto" w:fill="FFFFFF"/>
        <w:spacing w:after="120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4F13E071" w14:textId="77777777" w:rsidR="00833FC7" w:rsidRPr="005B56D0" w:rsidRDefault="00833FC7" w:rsidP="004E78C5">
      <w:pPr>
        <w:shd w:val="clear" w:color="auto" w:fill="FFFFFF"/>
        <w:spacing w:after="120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4896412B" w14:textId="77777777" w:rsidR="00C964AE" w:rsidRPr="005B56D0" w:rsidRDefault="00C964AE" w:rsidP="004E78C5">
      <w:pPr>
        <w:shd w:val="clear" w:color="auto" w:fill="FFFFFF"/>
        <w:spacing w:after="120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474EDA99" w14:textId="77777777" w:rsidR="00C964AE" w:rsidRPr="005B56D0" w:rsidRDefault="00C964AE" w:rsidP="004E78C5">
      <w:pPr>
        <w:shd w:val="clear" w:color="auto" w:fill="FFFFFF"/>
        <w:spacing w:after="120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37250077" w14:textId="77777777" w:rsidR="00C964AE" w:rsidRPr="005B56D0" w:rsidRDefault="00C964AE" w:rsidP="004E78C5">
      <w:pPr>
        <w:shd w:val="clear" w:color="auto" w:fill="FFFFFF"/>
        <w:spacing w:after="120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218FA9C0" w14:textId="77777777" w:rsidR="00C964AE" w:rsidRPr="005B56D0" w:rsidRDefault="00C964AE" w:rsidP="004E78C5">
      <w:pPr>
        <w:shd w:val="clear" w:color="auto" w:fill="FFFFFF"/>
        <w:spacing w:after="120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1F700065" w14:textId="77777777" w:rsidR="004E78C5" w:rsidRPr="005B56D0" w:rsidRDefault="00833FC7" w:rsidP="005C3973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5B56D0">
        <w:rPr>
          <w:rFonts w:ascii="Times New Roman" w:hAnsi="Times New Roman" w:cs="Times New Roman"/>
          <w:b/>
          <w:spacing w:val="-4"/>
          <w:sz w:val="28"/>
          <w:szCs w:val="28"/>
        </w:rPr>
        <w:t xml:space="preserve">Москва </w:t>
      </w:r>
      <w:r w:rsidR="006C1CE9">
        <w:rPr>
          <w:rFonts w:ascii="Times New Roman" w:hAnsi="Times New Roman" w:cs="Times New Roman"/>
          <w:b/>
          <w:spacing w:val="-4"/>
          <w:sz w:val="28"/>
          <w:szCs w:val="28"/>
        </w:rPr>
        <w:t>2023</w:t>
      </w:r>
      <w:r w:rsidRPr="005B56D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14:paraId="26CBEDC5" w14:textId="77777777" w:rsidR="00837070" w:rsidRDefault="00837070" w:rsidP="005C3973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786D788D" w14:textId="77777777" w:rsidR="004E78C5" w:rsidRPr="0054084C" w:rsidRDefault="0023040A" w:rsidP="005C3973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54084C">
        <w:rPr>
          <w:rFonts w:ascii="Times New Roman" w:hAnsi="Times New Roman" w:cs="Times New Roman"/>
          <w:b/>
          <w:spacing w:val="-4"/>
          <w:sz w:val="26"/>
          <w:szCs w:val="26"/>
        </w:rPr>
        <w:lastRenderedPageBreak/>
        <w:t xml:space="preserve">Общие </w:t>
      </w:r>
      <w:r w:rsidR="00133912" w:rsidRPr="0054084C">
        <w:rPr>
          <w:rFonts w:ascii="Times New Roman" w:hAnsi="Times New Roman" w:cs="Times New Roman"/>
          <w:b/>
          <w:spacing w:val="-4"/>
          <w:sz w:val="26"/>
          <w:szCs w:val="26"/>
        </w:rPr>
        <w:t>положения</w:t>
      </w:r>
    </w:p>
    <w:p w14:paraId="1AB6BF32" w14:textId="77777777" w:rsidR="0023040A" w:rsidRPr="0054084C" w:rsidRDefault="0023040A" w:rsidP="005B5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54084C">
        <w:rPr>
          <w:rFonts w:ascii="Times New Roman" w:hAnsi="Times New Roman" w:cs="Times New Roman"/>
          <w:spacing w:val="-4"/>
          <w:sz w:val="26"/>
          <w:szCs w:val="26"/>
        </w:rPr>
        <w:t>Рейтинговая работа по дисциплине выполняется обучающимся в ходе самостоятельной работы и является обязательным элементом балльно-рейтинг</w:t>
      </w:r>
      <w:r w:rsidR="00133912" w:rsidRPr="0054084C">
        <w:rPr>
          <w:rFonts w:ascii="Times New Roman" w:hAnsi="Times New Roman" w:cs="Times New Roman"/>
          <w:spacing w:val="-4"/>
          <w:sz w:val="26"/>
          <w:szCs w:val="26"/>
        </w:rPr>
        <w:t>овой системы (БРС) Университета.</w:t>
      </w:r>
    </w:p>
    <w:p w14:paraId="6FD1B24F" w14:textId="77777777" w:rsidR="006C1CE9" w:rsidRPr="0054084C" w:rsidRDefault="006C1CE9" w:rsidP="005B56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4084C">
        <w:rPr>
          <w:rFonts w:ascii="Times New Roman" w:hAnsi="Times New Roman" w:cs="Times New Roman"/>
          <w:bCs/>
          <w:sz w:val="26"/>
          <w:szCs w:val="26"/>
        </w:rPr>
        <w:t>Прежде, чем приступить к написанию работы студент обязан ознакомиться с</w:t>
      </w:r>
      <w:r w:rsidR="006B76D3" w:rsidRPr="0054084C">
        <w:rPr>
          <w:rFonts w:ascii="Times New Roman" w:hAnsi="Times New Roman" w:cs="Times New Roman"/>
          <w:bCs/>
          <w:sz w:val="26"/>
          <w:szCs w:val="26"/>
        </w:rPr>
        <w:t xml:space="preserve"> размещенными в личном кабинете </w:t>
      </w:r>
      <w:r w:rsidRPr="0054084C">
        <w:rPr>
          <w:rFonts w:ascii="Times New Roman" w:hAnsi="Times New Roman" w:cs="Times New Roman"/>
          <w:bCs/>
          <w:sz w:val="26"/>
          <w:szCs w:val="26"/>
        </w:rPr>
        <w:t>ОБЩИМИ ТРЕБОВАНИЯМИ к ее подготовке и оформлению, содержащимися в Методических рекомендациях (Инструкции)</w:t>
      </w:r>
      <w:r w:rsidRPr="0054084C">
        <w:rPr>
          <w:rFonts w:ascii="Times New Roman" w:hAnsi="Times New Roman" w:cs="Times New Roman"/>
          <w:sz w:val="26"/>
          <w:szCs w:val="26"/>
        </w:rPr>
        <w:t xml:space="preserve"> </w:t>
      </w:r>
      <w:r w:rsidRPr="0054084C">
        <w:rPr>
          <w:rFonts w:ascii="Times New Roman" w:hAnsi="Times New Roman" w:cs="Times New Roman"/>
          <w:bCs/>
          <w:sz w:val="26"/>
          <w:szCs w:val="26"/>
        </w:rPr>
        <w:t xml:space="preserve">по оформлению рейтинговой работы студентами очно-заочной и заочной форм обучения, в том числе с ДОТ от 2022 года. </w:t>
      </w:r>
    </w:p>
    <w:p w14:paraId="5AB27609" w14:textId="77777777" w:rsidR="006C1CE9" w:rsidRPr="0054084C" w:rsidRDefault="006C1CE9" w:rsidP="005B56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4084C">
        <w:rPr>
          <w:rFonts w:ascii="Times New Roman" w:hAnsi="Times New Roman" w:cs="Times New Roman"/>
          <w:bCs/>
          <w:sz w:val="26"/>
          <w:szCs w:val="26"/>
        </w:rPr>
        <w:t xml:space="preserve">В Методических рекомендациях по дисциплине даны дополнительные к основным советы, а также описан порядок выбора </w:t>
      </w:r>
      <w:r w:rsidR="006B76D3" w:rsidRPr="0054084C">
        <w:rPr>
          <w:rFonts w:ascii="Times New Roman" w:hAnsi="Times New Roman" w:cs="Times New Roman"/>
          <w:bCs/>
          <w:sz w:val="26"/>
          <w:szCs w:val="26"/>
        </w:rPr>
        <w:t xml:space="preserve">студентом </w:t>
      </w:r>
      <w:r w:rsidRPr="0054084C">
        <w:rPr>
          <w:rFonts w:ascii="Times New Roman" w:hAnsi="Times New Roman" w:cs="Times New Roman"/>
          <w:bCs/>
          <w:sz w:val="26"/>
          <w:szCs w:val="26"/>
        </w:rPr>
        <w:t>вариант</w:t>
      </w:r>
      <w:r w:rsidR="006B76D3" w:rsidRPr="0054084C">
        <w:rPr>
          <w:rFonts w:ascii="Times New Roman" w:hAnsi="Times New Roman" w:cs="Times New Roman"/>
          <w:bCs/>
          <w:sz w:val="26"/>
          <w:szCs w:val="26"/>
        </w:rPr>
        <w:t>а</w:t>
      </w:r>
      <w:r w:rsidRPr="0054084C">
        <w:rPr>
          <w:rFonts w:ascii="Times New Roman" w:hAnsi="Times New Roman" w:cs="Times New Roman"/>
          <w:bCs/>
          <w:sz w:val="26"/>
          <w:szCs w:val="26"/>
        </w:rPr>
        <w:t xml:space="preserve"> рейтинговой работы. </w:t>
      </w:r>
    </w:p>
    <w:p w14:paraId="0B67227F" w14:textId="77777777" w:rsidR="006A3A8B" w:rsidRPr="006A3A8B" w:rsidRDefault="006A3A8B" w:rsidP="008B1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A8B">
        <w:rPr>
          <w:rFonts w:ascii="Times New Roman" w:hAnsi="Times New Roman" w:cs="Times New Roman"/>
          <w:sz w:val="26"/>
          <w:szCs w:val="26"/>
        </w:rPr>
        <w:t>Выполнение данной рейтинговой работы направлено, в том числе, на оценивание, предусмотренных в рабочей программе дисциплины компетенций и их индикаторов</w:t>
      </w:r>
      <w:r w:rsidR="001443E8">
        <w:rPr>
          <w:rFonts w:ascii="Times New Roman" w:hAnsi="Times New Roman" w:cs="Times New Roman"/>
          <w:sz w:val="26"/>
          <w:szCs w:val="26"/>
        </w:rPr>
        <w:t>.</w:t>
      </w:r>
    </w:p>
    <w:p w14:paraId="0EA312D8" w14:textId="77777777" w:rsidR="008B11A9" w:rsidRPr="0054084C" w:rsidRDefault="00223263" w:rsidP="008B11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084C">
        <w:rPr>
          <w:rFonts w:ascii="Times New Roman" w:hAnsi="Times New Roman" w:cs="Times New Roman"/>
          <w:b/>
          <w:sz w:val="26"/>
          <w:szCs w:val="26"/>
        </w:rPr>
        <w:t>Методические рекомендации по решению задач:</w:t>
      </w:r>
    </w:p>
    <w:p w14:paraId="21169E7F" w14:textId="77777777" w:rsidR="00223263" w:rsidRPr="0054084C" w:rsidRDefault="00223263" w:rsidP="00223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84C">
        <w:rPr>
          <w:rFonts w:ascii="Times New Roman" w:hAnsi="Times New Roman" w:cs="Times New Roman"/>
          <w:sz w:val="26"/>
          <w:szCs w:val="26"/>
        </w:rPr>
        <w:t xml:space="preserve">Все задачи решаются только на основании тех условий, которые прямо в них сформулированы. Важнейшим этапом решения является поиск правовых норм, в соответствии с которыми оно принимается, их анализ и сопоставление.  Необходимо ознакомиться с материалами, относящимися к теме. Решение многих задач требует знания решений высших судебных органов, как общего порядка, так и по конкретным делам, иных подзаконных актов. </w:t>
      </w:r>
    </w:p>
    <w:p w14:paraId="7BCB202F" w14:textId="77777777" w:rsidR="00223263" w:rsidRPr="0054084C" w:rsidRDefault="00223263" w:rsidP="00223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84C">
        <w:rPr>
          <w:rFonts w:ascii="Times New Roman" w:hAnsi="Times New Roman" w:cs="Times New Roman"/>
          <w:sz w:val="26"/>
          <w:szCs w:val="26"/>
        </w:rPr>
        <w:t xml:space="preserve">Решения задач выполняются письменно. Необходимо дать развернутый, исчерпывающий ответ на все поставленные в задаче вопросы. При ответе на вопросы следует ссылаться на соответствующие нормы права, указывать номера статей и их краткие положения. </w:t>
      </w:r>
    </w:p>
    <w:p w14:paraId="3A9EB82A" w14:textId="77777777" w:rsidR="00223263" w:rsidRPr="0054084C" w:rsidRDefault="00223263" w:rsidP="00223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84C">
        <w:rPr>
          <w:rFonts w:ascii="Times New Roman" w:hAnsi="Times New Roman" w:cs="Times New Roman"/>
          <w:sz w:val="26"/>
          <w:szCs w:val="26"/>
        </w:rPr>
        <w:t xml:space="preserve">Решение каждой задачи должно быть мотивированным, то есть содержать обоснование, аргументы, суждения, из которых оно следует, иметь ссылки на актуальные и действующие нормативные правовые акты. </w:t>
      </w:r>
    </w:p>
    <w:p w14:paraId="760BFE4B" w14:textId="77777777" w:rsidR="009D7ED7" w:rsidRPr="0054084C" w:rsidRDefault="009D7ED7" w:rsidP="006C4A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084C">
        <w:rPr>
          <w:rFonts w:ascii="Times New Roman" w:hAnsi="Times New Roman" w:cs="Times New Roman"/>
          <w:b/>
          <w:sz w:val="26"/>
          <w:szCs w:val="26"/>
        </w:rPr>
        <w:t>Методические рекомендации при ответах на теоретические вопросы:</w:t>
      </w:r>
    </w:p>
    <w:p w14:paraId="452777AF" w14:textId="77777777" w:rsidR="009D7ED7" w:rsidRPr="0054084C" w:rsidRDefault="009D7ED7" w:rsidP="009D7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84C">
        <w:rPr>
          <w:rFonts w:ascii="Times New Roman" w:hAnsi="Times New Roman" w:cs="Times New Roman"/>
          <w:sz w:val="26"/>
          <w:szCs w:val="26"/>
        </w:rPr>
        <w:t>Ответы на задания должны быть полными,</w:t>
      </w:r>
      <w:r w:rsidR="00504189" w:rsidRPr="0054084C">
        <w:rPr>
          <w:rFonts w:ascii="Times New Roman" w:hAnsi="Times New Roman" w:cs="Times New Roman"/>
          <w:sz w:val="26"/>
          <w:szCs w:val="26"/>
        </w:rPr>
        <w:t xml:space="preserve"> без орфографических и иных ошибок</w:t>
      </w:r>
      <w:r w:rsidRPr="0054084C">
        <w:rPr>
          <w:rFonts w:ascii="Times New Roman" w:hAnsi="Times New Roman" w:cs="Times New Roman"/>
          <w:sz w:val="26"/>
          <w:szCs w:val="26"/>
        </w:rPr>
        <w:t>.</w:t>
      </w:r>
      <w:r w:rsidR="00504189" w:rsidRPr="0054084C">
        <w:rPr>
          <w:rFonts w:ascii="Times New Roman" w:hAnsi="Times New Roman" w:cs="Times New Roman"/>
          <w:sz w:val="26"/>
          <w:szCs w:val="26"/>
        </w:rPr>
        <w:t xml:space="preserve"> </w:t>
      </w:r>
      <w:r w:rsidRPr="0054084C">
        <w:rPr>
          <w:rFonts w:ascii="Times New Roman" w:hAnsi="Times New Roman" w:cs="Times New Roman"/>
          <w:sz w:val="26"/>
          <w:szCs w:val="26"/>
        </w:rPr>
        <w:t>При выполнении заданий студент должен продемонстрировать умение анализировать</w:t>
      </w:r>
      <w:r w:rsidR="00504189" w:rsidRPr="0054084C">
        <w:rPr>
          <w:rFonts w:ascii="Times New Roman" w:hAnsi="Times New Roman" w:cs="Times New Roman"/>
          <w:sz w:val="26"/>
          <w:szCs w:val="26"/>
        </w:rPr>
        <w:t xml:space="preserve">, а не просто переписывать действующие </w:t>
      </w:r>
      <w:r w:rsidRPr="0054084C">
        <w:rPr>
          <w:rFonts w:ascii="Times New Roman" w:hAnsi="Times New Roman" w:cs="Times New Roman"/>
          <w:sz w:val="26"/>
          <w:szCs w:val="26"/>
        </w:rPr>
        <w:t>правовые акты</w:t>
      </w:r>
      <w:r w:rsidR="00504189" w:rsidRPr="0054084C">
        <w:rPr>
          <w:rFonts w:ascii="Times New Roman" w:hAnsi="Times New Roman" w:cs="Times New Roman"/>
          <w:sz w:val="26"/>
          <w:szCs w:val="26"/>
        </w:rPr>
        <w:t xml:space="preserve"> и</w:t>
      </w:r>
      <w:r w:rsidR="00C307D1">
        <w:rPr>
          <w:rFonts w:ascii="Times New Roman" w:hAnsi="Times New Roman" w:cs="Times New Roman"/>
          <w:sz w:val="26"/>
          <w:szCs w:val="26"/>
        </w:rPr>
        <w:t>/или</w:t>
      </w:r>
      <w:r w:rsidR="00504189" w:rsidRPr="0054084C">
        <w:rPr>
          <w:rFonts w:ascii="Times New Roman" w:hAnsi="Times New Roman" w:cs="Times New Roman"/>
          <w:sz w:val="26"/>
          <w:szCs w:val="26"/>
        </w:rPr>
        <w:t xml:space="preserve"> литературу (учебники, монографии, научные статьи) за последние </w:t>
      </w:r>
      <w:r w:rsidR="00871E63">
        <w:rPr>
          <w:rFonts w:ascii="Times New Roman" w:hAnsi="Times New Roman" w:cs="Times New Roman"/>
          <w:sz w:val="26"/>
          <w:szCs w:val="26"/>
        </w:rPr>
        <w:t>3</w:t>
      </w:r>
      <w:r w:rsidR="00504189" w:rsidRPr="0054084C">
        <w:rPr>
          <w:rFonts w:ascii="Times New Roman" w:hAnsi="Times New Roman" w:cs="Times New Roman"/>
          <w:sz w:val="26"/>
          <w:szCs w:val="26"/>
        </w:rPr>
        <w:t>-</w:t>
      </w:r>
      <w:r w:rsidR="00871E63">
        <w:rPr>
          <w:rFonts w:ascii="Times New Roman" w:hAnsi="Times New Roman" w:cs="Times New Roman"/>
          <w:sz w:val="26"/>
          <w:szCs w:val="26"/>
        </w:rPr>
        <w:t>5 лет</w:t>
      </w:r>
      <w:r w:rsidRPr="0054084C">
        <w:rPr>
          <w:rFonts w:ascii="Times New Roman" w:hAnsi="Times New Roman" w:cs="Times New Roman"/>
          <w:sz w:val="26"/>
          <w:szCs w:val="26"/>
        </w:rPr>
        <w:t>. При ответе на вопрос оценивается логика</w:t>
      </w:r>
      <w:r w:rsidR="00504189" w:rsidRPr="0054084C">
        <w:rPr>
          <w:rFonts w:ascii="Times New Roman" w:hAnsi="Times New Roman" w:cs="Times New Roman"/>
          <w:sz w:val="26"/>
          <w:szCs w:val="26"/>
        </w:rPr>
        <w:t xml:space="preserve"> и последовательность</w:t>
      </w:r>
      <w:r w:rsidRPr="0054084C">
        <w:rPr>
          <w:rFonts w:ascii="Times New Roman" w:hAnsi="Times New Roman" w:cs="Times New Roman"/>
          <w:sz w:val="26"/>
          <w:szCs w:val="26"/>
        </w:rPr>
        <w:t xml:space="preserve"> рассуждений студента, наличие аргументации своей позиции, наличие ссылок на указанные в конкретном задании мнение ученых</w:t>
      </w:r>
      <w:r w:rsidR="00504189" w:rsidRPr="0054084C">
        <w:rPr>
          <w:rFonts w:ascii="Times New Roman" w:hAnsi="Times New Roman" w:cs="Times New Roman"/>
          <w:sz w:val="26"/>
          <w:szCs w:val="26"/>
        </w:rPr>
        <w:t xml:space="preserve"> и/или </w:t>
      </w:r>
      <w:r w:rsidRPr="0054084C">
        <w:rPr>
          <w:rFonts w:ascii="Times New Roman" w:hAnsi="Times New Roman" w:cs="Times New Roman"/>
          <w:sz w:val="26"/>
          <w:szCs w:val="26"/>
        </w:rPr>
        <w:t xml:space="preserve">статьи законов, сайты органов власти, судебную практику и т.д. </w:t>
      </w:r>
    </w:p>
    <w:p w14:paraId="162758E8" w14:textId="77777777" w:rsidR="00DE3FDD" w:rsidRPr="0054084C" w:rsidRDefault="00DE3FDD" w:rsidP="00DE3F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084C">
        <w:rPr>
          <w:rFonts w:ascii="Times New Roman" w:hAnsi="Times New Roman" w:cs="Times New Roman"/>
          <w:b/>
          <w:sz w:val="26"/>
          <w:szCs w:val="26"/>
        </w:rPr>
        <w:t>Методические рекомендации по использованию литературы:</w:t>
      </w:r>
    </w:p>
    <w:p w14:paraId="7E8A7812" w14:textId="77777777" w:rsidR="00DE3FDD" w:rsidRPr="0054084C" w:rsidRDefault="00DE3FDD" w:rsidP="00DE3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84C">
        <w:rPr>
          <w:rFonts w:ascii="Times New Roman" w:hAnsi="Times New Roman" w:cs="Times New Roman"/>
          <w:sz w:val="26"/>
          <w:szCs w:val="26"/>
        </w:rPr>
        <w:t xml:space="preserve">Для выполнения рейтинговой работы рекомендуется пользоваться литературой, предусмотренной рабочей программой дисциплины. Кроме этого необходимо опираться на литературу (как учебную, так и научную!), доступную в ЭБС Университета и др. открытых источниках, например, научными библиотеками </w:t>
      </w:r>
      <w:hyperlink r:id="rId6" w:history="1">
        <w:r w:rsidRPr="0054084C">
          <w:rPr>
            <w:rStyle w:val="a5"/>
            <w:rFonts w:ascii="Times New Roman" w:hAnsi="Times New Roman" w:cs="Times New Roman"/>
            <w:sz w:val="26"/>
            <w:szCs w:val="26"/>
          </w:rPr>
          <w:t>https://www.elibrary.ru/</w:t>
        </w:r>
      </w:hyperlink>
      <w:r w:rsidRPr="0054084C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54084C">
          <w:rPr>
            <w:rStyle w:val="a5"/>
            <w:rFonts w:ascii="Times New Roman" w:hAnsi="Times New Roman" w:cs="Times New Roman"/>
            <w:sz w:val="26"/>
            <w:szCs w:val="26"/>
          </w:rPr>
          <w:t>https://cyberleninka.ru/</w:t>
        </w:r>
      </w:hyperlink>
      <w:r w:rsidRPr="0054084C">
        <w:rPr>
          <w:rFonts w:ascii="Times New Roman" w:hAnsi="Times New Roman" w:cs="Times New Roman"/>
          <w:sz w:val="26"/>
          <w:szCs w:val="26"/>
        </w:rPr>
        <w:t>. Во избежание использования не действующих норм права, рекомендуется брать нормативно-правовые акты из справочно-правовых систем «Консультант Плюс» или «Гарант».</w:t>
      </w:r>
    </w:p>
    <w:p w14:paraId="212D48CC" w14:textId="77777777" w:rsidR="001B2F98" w:rsidRPr="0054084C" w:rsidRDefault="001B2F98" w:rsidP="00DE3F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084C">
        <w:rPr>
          <w:rFonts w:ascii="Times New Roman" w:hAnsi="Times New Roman" w:cs="Times New Roman"/>
          <w:b/>
          <w:sz w:val="26"/>
          <w:szCs w:val="26"/>
        </w:rPr>
        <w:t>Методические рекомендации по подготовке презентации:</w:t>
      </w:r>
    </w:p>
    <w:p w14:paraId="614E7022" w14:textId="77777777" w:rsidR="001B2F98" w:rsidRPr="00EA12AD" w:rsidRDefault="001B2F98" w:rsidP="00540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84C">
        <w:rPr>
          <w:rFonts w:ascii="Times New Roman" w:hAnsi="Times New Roman" w:cs="Times New Roman"/>
          <w:sz w:val="26"/>
          <w:szCs w:val="26"/>
        </w:rPr>
        <w:lastRenderedPageBreak/>
        <w:t xml:space="preserve">Презентация готовится студентом в программе </w:t>
      </w:r>
      <w:proofErr w:type="spellStart"/>
      <w:r w:rsidRPr="0054084C"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 w:rsidRPr="0054084C">
        <w:rPr>
          <w:rFonts w:ascii="Times New Roman" w:hAnsi="Times New Roman" w:cs="Times New Roman"/>
          <w:sz w:val="26"/>
          <w:szCs w:val="26"/>
        </w:rPr>
        <w:t xml:space="preserve">. Во время создания презентации обучающими должны использоваться фото, картинки по тематике слайда. Выбор количества слайдов на усмотрение студента, но не менее 8-10. В презентации на слайдах должны быть отражены следующие моменты: наименование темы, ее актуальность для современной юридической науки и практики, нормативно-правовые акты по теме, </w:t>
      </w:r>
      <w:r w:rsidR="006D6837" w:rsidRPr="0054084C">
        <w:rPr>
          <w:rFonts w:ascii="Times New Roman" w:hAnsi="Times New Roman" w:cs="Times New Roman"/>
          <w:sz w:val="26"/>
          <w:szCs w:val="26"/>
        </w:rPr>
        <w:t>р</w:t>
      </w:r>
      <w:r w:rsidRPr="0054084C">
        <w:rPr>
          <w:rFonts w:ascii="Times New Roman" w:hAnsi="Times New Roman" w:cs="Times New Roman"/>
          <w:sz w:val="26"/>
          <w:szCs w:val="26"/>
        </w:rPr>
        <w:t>аскры</w:t>
      </w:r>
      <w:r w:rsidR="006D6837" w:rsidRPr="0054084C">
        <w:rPr>
          <w:rFonts w:ascii="Times New Roman" w:hAnsi="Times New Roman" w:cs="Times New Roman"/>
          <w:sz w:val="26"/>
          <w:szCs w:val="26"/>
        </w:rPr>
        <w:t>ты основные</w:t>
      </w:r>
      <w:r w:rsidRPr="0054084C">
        <w:rPr>
          <w:rFonts w:ascii="Times New Roman" w:hAnsi="Times New Roman" w:cs="Times New Roman"/>
          <w:sz w:val="26"/>
          <w:szCs w:val="26"/>
        </w:rPr>
        <w:t xml:space="preserve"> термины</w:t>
      </w:r>
      <w:r w:rsidR="006D6837" w:rsidRPr="0054084C">
        <w:rPr>
          <w:rFonts w:ascii="Times New Roman" w:hAnsi="Times New Roman" w:cs="Times New Roman"/>
          <w:sz w:val="26"/>
          <w:szCs w:val="26"/>
        </w:rPr>
        <w:t xml:space="preserve"> и</w:t>
      </w:r>
      <w:r w:rsidRPr="0054084C">
        <w:rPr>
          <w:rFonts w:ascii="Times New Roman" w:hAnsi="Times New Roman" w:cs="Times New Roman"/>
          <w:sz w:val="26"/>
          <w:szCs w:val="26"/>
        </w:rPr>
        <w:t xml:space="preserve"> понятия</w:t>
      </w:r>
      <w:r w:rsidR="006D6837" w:rsidRPr="0054084C">
        <w:rPr>
          <w:rFonts w:ascii="Times New Roman" w:hAnsi="Times New Roman" w:cs="Times New Roman"/>
          <w:sz w:val="26"/>
          <w:szCs w:val="26"/>
        </w:rPr>
        <w:t>; приведен и кратко раскрыт минимум один пример из судебной и/или правоприменительной практики</w:t>
      </w:r>
      <w:r w:rsidR="00B86061" w:rsidRPr="0054084C">
        <w:rPr>
          <w:rFonts w:ascii="Times New Roman" w:hAnsi="Times New Roman" w:cs="Times New Roman"/>
          <w:sz w:val="26"/>
          <w:szCs w:val="26"/>
        </w:rPr>
        <w:t xml:space="preserve"> по теме</w:t>
      </w:r>
      <w:r w:rsidR="006D6837" w:rsidRPr="0054084C">
        <w:rPr>
          <w:rFonts w:ascii="Times New Roman" w:hAnsi="Times New Roman" w:cs="Times New Roman"/>
          <w:sz w:val="26"/>
          <w:szCs w:val="26"/>
        </w:rPr>
        <w:t>. А также в презентацию в обязательном порядке должны быть включены 2-3 схемы/таблицы, раскрывающие основное содержание вопроса.</w:t>
      </w:r>
      <w:r w:rsidR="0054084C" w:rsidRPr="0054084C">
        <w:rPr>
          <w:rFonts w:ascii="Times New Roman" w:hAnsi="Times New Roman" w:cs="Times New Roman"/>
          <w:sz w:val="26"/>
          <w:szCs w:val="26"/>
        </w:rPr>
        <w:t xml:space="preserve"> Должен соблюдаться единый стиль оформления (фон слайда, заголовки, шрифт – единые во всей презентации).</w:t>
      </w:r>
      <w:r w:rsidR="008C0D77" w:rsidRPr="008C0D77">
        <w:t xml:space="preserve"> </w:t>
      </w:r>
      <w:r w:rsidR="008C0D77" w:rsidRPr="008C0D77">
        <w:rPr>
          <w:rFonts w:ascii="Times New Roman" w:hAnsi="Times New Roman" w:cs="Times New Roman"/>
          <w:sz w:val="26"/>
          <w:szCs w:val="26"/>
        </w:rPr>
        <w:t xml:space="preserve">Текст должен быть выровнен, не </w:t>
      </w:r>
      <w:r w:rsidR="008C0D77" w:rsidRPr="00EA12AD">
        <w:rPr>
          <w:rFonts w:ascii="Times New Roman" w:hAnsi="Times New Roman" w:cs="Times New Roman"/>
          <w:sz w:val="26"/>
          <w:szCs w:val="26"/>
        </w:rPr>
        <w:t>наползать на рисунки.</w:t>
      </w:r>
    </w:p>
    <w:p w14:paraId="1930A0C5" w14:textId="77777777" w:rsidR="00EA12AD" w:rsidRPr="00EA12AD" w:rsidRDefault="00EA12AD" w:rsidP="00EA1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2AD">
        <w:rPr>
          <w:rFonts w:ascii="Times New Roman" w:hAnsi="Times New Roman" w:cs="Times New Roman"/>
          <w:b/>
          <w:sz w:val="26"/>
          <w:szCs w:val="26"/>
        </w:rPr>
        <w:t xml:space="preserve">Методические рекомендации при составлении списков нормативно-правовых актов: </w:t>
      </w:r>
      <w:r w:rsidRPr="00EA12AD">
        <w:rPr>
          <w:rFonts w:ascii="Times New Roman" w:hAnsi="Times New Roman" w:cs="Times New Roman"/>
          <w:sz w:val="26"/>
          <w:szCs w:val="26"/>
        </w:rPr>
        <w:t>Необходимо обратить внимание, что все акты на момент написания работы должны быть действующими, что особенно актуально в последнее время в связи с отменой действия ряда правовых норм для России. Все международные акты из списка должны быть обязательны для России (ратифицированы РФ, РФ является стороной договора и т.д.). Акты содержательно должны быть подобраны строго в соответствии с темой, указанной в задании. Обязательно указывать полное название акта, его дату, номер при наличии, место опубликования или нахождения (официальные сайты или информационно-правовые системы или газеты/журналы – Российская газета, Собрание законодательства и т.д.).</w:t>
      </w:r>
    </w:p>
    <w:p w14:paraId="799465ED" w14:textId="77777777" w:rsidR="00F41062" w:rsidRPr="00EA12AD" w:rsidRDefault="00F41062" w:rsidP="008B1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D17366C" w14:textId="77777777" w:rsidR="00EA12AD" w:rsidRDefault="00EA12AD" w:rsidP="008B1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E8FBADC" w14:textId="77777777" w:rsidR="008B11A9" w:rsidRPr="0054084C" w:rsidRDefault="008B11A9" w:rsidP="008B11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084C">
        <w:rPr>
          <w:rFonts w:ascii="Times New Roman" w:hAnsi="Times New Roman" w:cs="Times New Roman"/>
          <w:sz w:val="26"/>
          <w:szCs w:val="26"/>
        </w:rPr>
        <w:t xml:space="preserve">Выбор варианта контрольной работы определяется </w:t>
      </w:r>
      <w:r w:rsidRPr="0054084C">
        <w:rPr>
          <w:rFonts w:ascii="Times New Roman" w:hAnsi="Times New Roman" w:cs="Times New Roman"/>
          <w:b/>
          <w:sz w:val="26"/>
          <w:szCs w:val="26"/>
        </w:rPr>
        <w:t>начальной буквой фамилии студента.</w:t>
      </w:r>
    </w:p>
    <w:p w14:paraId="3B00336F" w14:textId="77777777" w:rsidR="006010CA" w:rsidRDefault="006010CA" w:rsidP="006010C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11C1F4EE" w14:textId="77777777" w:rsidR="006010CA" w:rsidRPr="0054084C" w:rsidRDefault="006010CA" w:rsidP="006010C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4084C">
        <w:rPr>
          <w:rFonts w:ascii="Times New Roman" w:hAnsi="Times New Roman" w:cs="Times New Roman"/>
          <w:sz w:val="26"/>
          <w:szCs w:val="26"/>
          <w:u w:val="single"/>
        </w:rPr>
        <w:t>В случае если работы двух и более обучающихся являются одинаковыми или схожими до степени смешения, задание считается невыполненным. Рекомендуется выполнять задания самостоятельно, не прибегая к помощи других студентов и/или беря готовые ответы в интернете во избежание повторений.</w:t>
      </w:r>
    </w:p>
    <w:p w14:paraId="58DE0C80" w14:textId="77777777" w:rsidR="005B56D0" w:rsidRPr="0054084C" w:rsidRDefault="005B56D0" w:rsidP="000624C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14:paraId="599273A0" w14:textId="77777777" w:rsidR="005B56D0" w:rsidRPr="0054084C" w:rsidRDefault="005B56D0" w:rsidP="005B56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084C">
        <w:rPr>
          <w:rFonts w:ascii="Times New Roman" w:hAnsi="Times New Roman" w:cs="Times New Roman"/>
          <w:b/>
          <w:spacing w:val="-4"/>
          <w:sz w:val="26"/>
          <w:szCs w:val="26"/>
        </w:rPr>
        <w:t>Задания для выполнения рейтинговой (</w:t>
      </w:r>
      <w:r w:rsidRPr="0054084C">
        <w:rPr>
          <w:rFonts w:ascii="Times New Roman" w:hAnsi="Times New Roman" w:cs="Times New Roman"/>
          <w:b/>
          <w:sz w:val="26"/>
          <w:szCs w:val="26"/>
        </w:rPr>
        <w:t>контрольной) работы</w:t>
      </w:r>
    </w:p>
    <w:p w14:paraId="626A94E5" w14:textId="77777777" w:rsidR="005B56D0" w:rsidRPr="0054084C" w:rsidRDefault="005B56D0" w:rsidP="005B56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2DDEF1E1" w14:textId="77777777" w:rsidR="00837070" w:rsidRPr="00DA0749" w:rsidRDefault="00837070" w:rsidP="00837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749">
        <w:rPr>
          <w:rFonts w:ascii="Times New Roman" w:hAnsi="Times New Roman" w:cs="Times New Roman"/>
          <w:b/>
          <w:sz w:val="26"/>
          <w:szCs w:val="26"/>
        </w:rPr>
        <w:t>Вариант 1</w:t>
      </w:r>
      <w:r w:rsidR="00B47801" w:rsidRPr="00DA0749">
        <w:rPr>
          <w:rFonts w:ascii="Times New Roman" w:hAnsi="Times New Roman" w:cs="Times New Roman"/>
          <w:b/>
          <w:sz w:val="26"/>
          <w:szCs w:val="26"/>
        </w:rPr>
        <w:t xml:space="preserve"> (А-</w:t>
      </w:r>
      <w:r w:rsidR="00C954F8" w:rsidRPr="00DA0749">
        <w:rPr>
          <w:rFonts w:ascii="Times New Roman" w:hAnsi="Times New Roman" w:cs="Times New Roman"/>
          <w:b/>
          <w:sz w:val="26"/>
          <w:szCs w:val="26"/>
        </w:rPr>
        <w:t>Г</w:t>
      </w:r>
      <w:r w:rsidR="00B47801" w:rsidRPr="00DA0749">
        <w:rPr>
          <w:rFonts w:ascii="Times New Roman" w:hAnsi="Times New Roman" w:cs="Times New Roman"/>
          <w:b/>
          <w:sz w:val="26"/>
          <w:szCs w:val="26"/>
        </w:rPr>
        <w:t>)</w:t>
      </w:r>
    </w:p>
    <w:p w14:paraId="5CF212AA" w14:textId="77777777" w:rsidR="00837070" w:rsidRPr="00DA0749" w:rsidRDefault="00837070" w:rsidP="0096334C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A0749">
        <w:rPr>
          <w:rFonts w:ascii="Times New Roman" w:hAnsi="Times New Roman" w:cs="Times New Roman"/>
          <w:sz w:val="26"/>
          <w:szCs w:val="26"/>
        </w:rPr>
        <w:t>Что означают данные термины:</w:t>
      </w:r>
      <w:r w:rsidR="0096334C" w:rsidRPr="00DA0749">
        <w:rPr>
          <w:rFonts w:ascii="Times New Roman" w:hAnsi="Times New Roman" w:cs="Times New Roman"/>
          <w:sz w:val="26"/>
          <w:szCs w:val="26"/>
        </w:rPr>
        <w:t xml:space="preserve"> </w:t>
      </w:r>
      <w:r w:rsidR="00DA0749" w:rsidRPr="00DA0749">
        <w:rPr>
          <w:rFonts w:ascii="Times New Roman" w:hAnsi="Times New Roman" w:cs="Times New Roman"/>
          <w:sz w:val="26"/>
          <w:szCs w:val="26"/>
        </w:rPr>
        <w:t xml:space="preserve">договор купли-продажи, договор мены, договор дарения, договор розничной купли-продажи, договор энергоснабжения, договор контрактации. </w:t>
      </w:r>
      <w:r w:rsidR="005D69C0" w:rsidRPr="00DA0749">
        <w:rPr>
          <w:rFonts w:ascii="Times New Roman" w:hAnsi="Times New Roman" w:cs="Times New Roman"/>
          <w:sz w:val="26"/>
          <w:szCs w:val="26"/>
          <w:u w:val="single"/>
        </w:rPr>
        <w:t>Дайте определения со ссылками</w:t>
      </w:r>
      <w:r w:rsidR="005D69C0" w:rsidRPr="00DA0749">
        <w:rPr>
          <w:rFonts w:ascii="Times New Roman" w:hAnsi="Times New Roman" w:cs="Times New Roman"/>
          <w:sz w:val="26"/>
          <w:szCs w:val="26"/>
        </w:rPr>
        <w:t>/сносками на действующие нормы права/научные/учебные источники.</w:t>
      </w:r>
    </w:p>
    <w:p w14:paraId="4DC2DA00" w14:textId="77777777" w:rsidR="004A653C" w:rsidRPr="00DA0749" w:rsidRDefault="00E24F81" w:rsidP="0096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74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A653C" w:rsidRPr="00DA0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17A2" w:rsidRPr="00DA0749">
        <w:rPr>
          <w:rFonts w:ascii="Times New Roman" w:hAnsi="Times New Roman" w:cs="Times New Roman"/>
          <w:bCs/>
          <w:sz w:val="26"/>
          <w:szCs w:val="26"/>
        </w:rPr>
        <w:t>Соблюдая указанные в разделе «общие сведения» методические рекомендации п</w:t>
      </w:r>
      <w:r w:rsidR="006117A2" w:rsidRPr="00DA0749">
        <w:rPr>
          <w:rFonts w:ascii="Times New Roman" w:hAnsi="Times New Roman" w:cs="Times New Roman"/>
          <w:bCs/>
          <w:sz w:val="26"/>
          <w:szCs w:val="26"/>
          <w:u w:val="single"/>
        </w:rPr>
        <w:t>одготовить презентацию</w:t>
      </w:r>
      <w:r w:rsidR="006117A2" w:rsidRPr="00DA0749">
        <w:rPr>
          <w:rFonts w:ascii="Times New Roman" w:hAnsi="Times New Roman" w:cs="Times New Roman"/>
          <w:bCs/>
          <w:sz w:val="26"/>
          <w:szCs w:val="26"/>
        </w:rPr>
        <w:t xml:space="preserve"> по вопросу </w:t>
      </w:r>
      <w:r w:rsidR="004A653C" w:rsidRPr="00DA074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6334C" w:rsidRPr="00DA0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Виды </w:t>
      </w:r>
      <w:r w:rsidR="00DA0749" w:rsidRPr="00DA074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купли-продажи</w:t>
      </w:r>
      <w:r w:rsidR="004A653C" w:rsidRPr="00DA074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47320E76" w14:textId="77777777" w:rsidR="00DA0749" w:rsidRPr="00DA0749" w:rsidRDefault="0096334C" w:rsidP="005D35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347">
        <w:rPr>
          <w:rFonts w:ascii="Times New Roman" w:hAnsi="Times New Roman" w:cs="Times New Roman"/>
          <w:bCs/>
          <w:sz w:val="26"/>
          <w:szCs w:val="26"/>
          <w:highlight w:val="yellow"/>
        </w:rPr>
        <w:t>3</w:t>
      </w:r>
      <w:r w:rsidR="008C0D77" w:rsidRPr="004F5347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. </w:t>
      </w:r>
      <w:r w:rsidR="007E2413" w:rsidRPr="004F5347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Соблюдая указанные в разделе «общие сведения» методические рекомендации </w:t>
      </w:r>
      <w:r w:rsidR="007E2413" w:rsidRPr="004F5347">
        <w:rPr>
          <w:rFonts w:ascii="Times New Roman" w:hAnsi="Times New Roman" w:cs="Times New Roman"/>
          <w:bCs/>
          <w:sz w:val="26"/>
          <w:szCs w:val="26"/>
          <w:highlight w:val="yellow"/>
          <w:u w:val="single"/>
        </w:rPr>
        <w:t>р</w:t>
      </w:r>
      <w:r w:rsidR="008C0D77" w:rsidRPr="004F5347">
        <w:rPr>
          <w:rFonts w:ascii="Times New Roman" w:hAnsi="Times New Roman" w:cs="Times New Roman"/>
          <w:bCs/>
          <w:sz w:val="26"/>
          <w:szCs w:val="26"/>
          <w:highlight w:val="yellow"/>
          <w:u w:val="single"/>
        </w:rPr>
        <w:t>е</w:t>
      </w:r>
      <w:r w:rsidR="00920B20" w:rsidRPr="004F5347">
        <w:rPr>
          <w:rFonts w:ascii="Times New Roman" w:hAnsi="Times New Roman" w:cs="Times New Roman"/>
          <w:bCs/>
          <w:sz w:val="26"/>
          <w:szCs w:val="26"/>
          <w:highlight w:val="yellow"/>
          <w:u w:val="single"/>
        </w:rPr>
        <w:t>шить задачу</w:t>
      </w:r>
      <w:r w:rsidR="008C0D77" w:rsidRPr="004F5347">
        <w:rPr>
          <w:rFonts w:ascii="Times New Roman" w:hAnsi="Times New Roman" w:cs="Times New Roman"/>
          <w:bCs/>
          <w:sz w:val="26"/>
          <w:szCs w:val="26"/>
          <w:highlight w:val="yellow"/>
          <w:u w:val="single"/>
        </w:rPr>
        <w:t>:</w:t>
      </w:r>
      <w:r w:rsidR="000C030E" w:rsidRPr="004F5347">
        <w:rPr>
          <w:rFonts w:ascii="Times New Roman" w:hAnsi="Times New Roman" w:cs="Times New Roman"/>
          <w:bCs/>
          <w:sz w:val="26"/>
          <w:szCs w:val="26"/>
          <w:highlight w:val="yellow"/>
          <w:u w:val="single"/>
        </w:rPr>
        <w:t xml:space="preserve"> </w:t>
      </w:r>
      <w:r w:rsidR="00DA0749" w:rsidRPr="004F5347">
        <w:rPr>
          <w:rFonts w:ascii="Times New Roman" w:hAnsi="Times New Roman" w:cs="Times New Roman"/>
          <w:sz w:val="26"/>
          <w:szCs w:val="26"/>
          <w:highlight w:val="yellow"/>
        </w:rPr>
        <w:t xml:space="preserve">ООО «Сусеки» заключило с АО «Сдоба» договор поставки 5 тонн муки 2-го сорта. ООО «Сусеки» отгрузило в адрес АО «Сдоба» 5 тонн крупчатки. В сопроводительных документах и акте приема-передачи ошибочно было указано, что осуществлена поставка 5 тонн муки 2-го сорта. Неопытный технолог АО «Сдоба» без проверки качества муки отправил ее на производство </w:t>
      </w:r>
      <w:proofErr w:type="spellStart"/>
      <w:r w:rsidR="00DA0749" w:rsidRPr="004F5347">
        <w:rPr>
          <w:rFonts w:ascii="Times New Roman" w:hAnsi="Times New Roman" w:cs="Times New Roman"/>
          <w:sz w:val="26"/>
          <w:szCs w:val="26"/>
          <w:highlight w:val="yellow"/>
        </w:rPr>
        <w:t>бездрожжевого</w:t>
      </w:r>
      <w:proofErr w:type="spellEnd"/>
      <w:r w:rsidR="00DA0749" w:rsidRPr="004F5347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bookmarkStart w:id="1" w:name="_GoBack"/>
      <w:bookmarkEnd w:id="1"/>
      <w:r w:rsidR="00DA0749" w:rsidRPr="004F5347">
        <w:rPr>
          <w:rFonts w:ascii="Times New Roman" w:hAnsi="Times New Roman" w:cs="Times New Roman"/>
          <w:sz w:val="26"/>
          <w:szCs w:val="26"/>
          <w:highlight w:val="yellow"/>
        </w:rPr>
        <w:lastRenderedPageBreak/>
        <w:t>хлеба. Вся изготовленная продукция была признана браком. АО «Сдоба» предъявило иск к ООО «Сусеки» о взыскании убытков, понесенных вследствие выпуска бракованной продукции. ООО «Сусеки» возражало против заявленных требований, ссылаясь на то, что покупатель халатно отнесся к приемке груза и сам должен нести убытки, вызванные своей невнимательностью. Какое решение должен вынести суд?</w:t>
      </w:r>
      <w:r w:rsidR="00DA0749" w:rsidRPr="00DA074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61A440" w14:textId="77777777" w:rsidR="000C030E" w:rsidRPr="004C5F18" w:rsidRDefault="000C030E" w:rsidP="009633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ED7D31" w:themeColor="accent2"/>
          <w:sz w:val="26"/>
          <w:szCs w:val="26"/>
        </w:rPr>
      </w:pPr>
    </w:p>
    <w:p w14:paraId="4AE70DDB" w14:textId="77777777" w:rsidR="00C954F8" w:rsidRPr="00EA12AD" w:rsidRDefault="00C954F8" w:rsidP="00C954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2AD">
        <w:rPr>
          <w:rFonts w:ascii="Times New Roman" w:hAnsi="Times New Roman" w:cs="Times New Roman"/>
          <w:b/>
          <w:sz w:val="26"/>
          <w:szCs w:val="26"/>
        </w:rPr>
        <w:t>Вариант 2 (Д-З)</w:t>
      </w:r>
    </w:p>
    <w:p w14:paraId="1D0B65E6" w14:textId="77777777" w:rsidR="00C954F8" w:rsidRPr="00EA12AD" w:rsidRDefault="00C954F8" w:rsidP="0096334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A12AD">
        <w:rPr>
          <w:rFonts w:ascii="Times New Roman" w:hAnsi="Times New Roman" w:cs="Times New Roman"/>
          <w:sz w:val="26"/>
          <w:szCs w:val="26"/>
        </w:rPr>
        <w:t xml:space="preserve">Что означают данные термины: </w:t>
      </w:r>
      <w:r w:rsidR="00EA12AD" w:rsidRPr="00EA12AD">
        <w:rPr>
          <w:rFonts w:ascii="Times New Roman" w:hAnsi="Times New Roman" w:cs="Times New Roman"/>
          <w:sz w:val="26"/>
          <w:szCs w:val="26"/>
        </w:rPr>
        <w:t>договор продажи недвижимости, договор продажи предприятия, договор поставки, пожертвование, дог</w:t>
      </w:r>
      <w:r w:rsidR="00EA12AD">
        <w:rPr>
          <w:rFonts w:ascii="Times New Roman" w:hAnsi="Times New Roman" w:cs="Times New Roman"/>
          <w:sz w:val="26"/>
          <w:szCs w:val="26"/>
        </w:rPr>
        <w:t>о</w:t>
      </w:r>
      <w:r w:rsidR="00EA12AD" w:rsidRPr="00EA12AD">
        <w:rPr>
          <w:rFonts w:ascii="Times New Roman" w:hAnsi="Times New Roman" w:cs="Times New Roman"/>
          <w:sz w:val="26"/>
          <w:szCs w:val="26"/>
        </w:rPr>
        <w:t>вор ренты, пожизненное содержание с иждивением</w:t>
      </w:r>
      <w:r w:rsidR="00D043F0" w:rsidRPr="00EA12AD">
        <w:rPr>
          <w:rFonts w:ascii="Times New Roman" w:hAnsi="Times New Roman" w:cs="Times New Roman"/>
          <w:sz w:val="26"/>
          <w:szCs w:val="26"/>
        </w:rPr>
        <w:t>.</w:t>
      </w:r>
      <w:r w:rsidRPr="00EA12AD">
        <w:rPr>
          <w:rFonts w:ascii="Times New Roman" w:hAnsi="Times New Roman" w:cs="Times New Roman"/>
          <w:sz w:val="26"/>
          <w:szCs w:val="26"/>
        </w:rPr>
        <w:t xml:space="preserve"> </w:t>
      </w:r>
      <w:r w:rsidRPr="00EA12AD">
        <w:rPr>
          <w:rFonts w:ascii="Times New Roman" w:hAnsi="Times New Roman" w:cs="Times New Roman"/>
          <w:sz w:val="26"/>
          <w:szCs w:val="26"/>
          <w:u w:val="single"/>
        </w:rPr>
        <w:t>Дайте определения со ссылками</w:t>
      </w:r>
      <w:r w:rsidRPr="00EA12AD">
        <w:rPr>
          <w:rFonts w:ascii="Times New Roman" w:hAnsi="Times New Roman" w:cs="Times New Roman"/>
          <w:sz w:val="26"/>
          <w:szCs w:val="26"/>
        </w:rPr>
        <w:t>/сносками на действующие нормы права/научные/учебные источники.</w:t>
      </w:r>
    </w:p>
    <w:p w14:paraId="5950EC24" w14:textId="77777777" w:rsidR="00A4596A" w:rsidRPr="00A4596A" w:rsidRDefault="00190F17" w:rsidP="00A4596A">
      <w:pPr>
        <w:pStyle w:val="a3"/>
        <w:numPr>
          <w:ilvl w:val="0"/>
          <w:numId w:val="21"/>
        </w:numPr>
        <w:jc w:val="both"/>
      </w:pPr>
      <w:r w:rsidRPr="00A4596A">
        <w:rPr>
          <w:rFonts w:ascii="Times New Roman" w:hAnsi="Times New Roman" w:cs="Times New Roman"/>
          <w:bCs/>
          <w:sz w:val="26"/>
          <w:szCs w:val="26"/>
        </w:rPr>
        <w:t>Соблюдая указанные в разделе «общие сведения» методические рекомендации п</w:t>
      </w:r>
      <w:r w:rsidRPr="00A4596A">
        <w:rPr>
          <w:rFonts w:ascii="Times New Roman" w:hAnsi="Times New Roman" w:cs="Times New Roman"/>
          <w:bCs/>
          <w:sz w:val="26"/>
          <w:szCs w:val="26"/>
          <w:u w:val="single"/>
        </w:rPr>
        <w:t>одготовить презентацию</w:t>
      </w:r>
      <w:r w:rsidRPr="00A4596A">
        <w:rPr>
          <w:rFonts w:ascii="Times New Roman" w:hAnsi="Times New Roman" w:cs="Times New Roman"/>
          <w:bCs/>
          <w:sz w:val="26"/>
          <w:szCs w:val="26"/>
        </w:rPr>
        <w:t xml:space="preserve"> по вопросу «</w:t>
      </w:r>
      <w:r w:rsidR="00A4596A" w:rsidRPr="00A4596A">
        <w:rPr>
          <w:rFonts w:ascii="Times New Roman" w:hAnsi="Times New Roman" w:cs="Times New Roman"/>
          <w:bCs/>
          <w:sz w:val="26"/>
          <w:szCs w:val="26"/>
        </w:rPr>
        <w:t>Договор дарения</w:t>
      </w:r>
      <w:r w:rsidRPr="00A4596A">
        <w:rPr>
          <w:rFonts w:ascii="Times New Roman" w:hAnsi="Times New Roman" w:cs="Times New Roman"/>
          <w:bCs/>
          <w:sz w:val="26"/>
          <w:szCs w:val="26"/>
        </w:rPr>
        <w:t>».</w:t>
      </w:r>
    </w:p>
    <w:p w14:paraId="107FF4C7" w14:textId="77777777" w:rsidR="00A4596A" w:rsidRPr="00A4596A" w:rsidRDefault="00190F17" w:rsidP="00A4596A">
      <w:pPr>
        <w:pStyle w:val="a3"/>
        <w:numPr>
          <w:ilvl w:val="0"/>
          <w:numId w:val="21"/>
        </w:numPr>
        <w:jc w:val="both"/>
      </w:pPr>
      <w:r w:rsidRPr="00A4596A">
        <w:rPr>
          <w:rFonts w:ascii="Times New Roman" w:hAnsi="Times New Roman" w:cs="Times New Roman"/>
          <w:bCs/>
          <w:sz w:val="26"/>
          <w:szCs w:val="26"/>
        </w:rPr>
        <w:t xml:space="preserve">Соблюдая указанные в разделе «общие сведения» методические рекомендации </w:t>
      </w:r>
      <w:r w:rsidRPr="00A4596A">
        <w:rPr>
          <w:rFonts w:ascii="Times New Roman" w:hAnsi="Times New Roman" w:cs="Times New Roman"/>
          <w:bCs/>
          <w:sz w:val="26"/>
          <w:szCs w:val="26"/>
          <w:u w:val="single"/>
        </w:rPr>
        <w:t>решить задачу:</w:t>
      </w:r>
      <w:r w:rsidR="00E24F81" w:rsidRPr="00A4596A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A4596A" w:rsidRPr="00A4596A">
        <w:rPr>
          <w:rFonts w:ascii="Times New Roman" w:hAnsi="Times New Roman" w:cs="Times New Roman"/>
          <w:bCs/>
          <w:sz w:val="26"/>
          <w:szCs w:val="26"/>
        </w:rPr>
        <w:t>Акционерное общество (арендодатель) обратилось в арбитражный суд с иском к обществу с ограниченной ответственностью (арендатору) о признании договора аренды здания незаключенным и выселении ответчика из занимаемого здания. Исследовав договор и обстоятельства спора, суд кассационной инстанции установил, что разногласия возникли по поводу формулировки условия договора о размере арендной платы. В силу пункта 1 ст. 654 ГК РФ договор аренды здания или сооружения должен предусматривать размер арендной платы.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незаключенным. Ответчик полагал, что данное требование закона сторонами соблюдено, поскольку в соответствии с пунктом 2.4 договора арендатор обязан в качестве арендной платы в установленные сроки оплачивать коммунальные и прочие целевые услуги. Какое решение должен принять арбитражный суд?</w:t>
      </w:r>
    </w:p>
    <w:p w14:paraId="17DE25A7" w14:textId="77777777" w:rsidR="00A4596A" w:rsidRPr="00EA12AD" w:rsidRDefault="00A4596A" w:rsidP="00A4596A">
      <w:pPr>
        <w:pStyle w:val="a3"/>
        <w:ind w:left="360"/>
        <w:jc w:val="both"/>
      </w:pPr>
    </w:p>
    <w:p w14:paraId="4057235A" w14:textId="77777777" w:rsidR="00C954F8" w:rsidRPr="00EA12AD" w:rsidRDefault="00C954F8" w:rsidP="00A4596A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2AD">
        <w:rPr>
          <w:rFonts w:ascii="Times New Roman" w:hAnsi="Times New Roman" w:cs="Times New Roman"/>
          <w:b/>
          <w:sz w:val="26"/>
          <w:szCs w:val="26"/>
        </w:rPr>
        <w:t>Вариант 3 (И-Л)</w:t>
      </w:r>
    </w:p>
    <w:p w14:paraId="69F40990" w14:textId="77777777" w:rsidR="00C954F8" w:rsidRPr="00EA12AD" w:rsidRDefault="00C954F8" w:rsidP="0096334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A12AD">
        <w:rPr>
          <w:rFonts w:ascii="Times New Roman" w:hAnsi="Times New Roman" w:cs="Times New Roman"/>
          <w:sz w:val="26"/>
          <w:szCs w:val="26"/>
        </w:rPr>
        <w:t xml:space="preserve">Что означают данные термины: </w:t>
      </w:r>
      <w:r w:rsidR="00EA12AD" w:rsidRPr="00EA12AD">
        <w:rPr>
          <w:rFonts w:ascii="Times New Roman" w:hAnsi="Times New Roman" w:cs="Times New Roman"/>
          <w:sz w:val="26"/>
          <w:szCs w:val="26"/>
        </w:rPr>
        <w:t xml:space="preserve">момент перехода права собственности к покупателю по договору купли-продажи, эвикция, договор постоянной ренты, бартерная сделка, поставка товаров для государственный или муниципальных нужд, выкуп ренты. </w:t>
      </w:r>
      <w:r w:rsidRPr="00EA12AD">
        <w:rPr>
          <w:rFonts w:ascii="Times New Roman" w:hAnsi="Times New Roman" w:cs="Times New Roman"/>
          <w:sz w:val="26"/>
          <w:szCs w:val="26"/>
        </w:rPr>
        <w:t xml:space="preserve"> </w:t>
      </w:r>
      <w:r w:rsidRPr="00EA12AD">
        <w:rPr>
          <w:rFonts w:ascii="Times New Roman" w:hAnsi="Times New Roman" w:cs="Times New Roman"/>
          <w:sz w:val="26"/>
          <w:szCs w:val="26"/>
          <w:u w:val="single"/>
        </w:rPr>
        <w:t>Дайте определения со ссылками</w:t>
      </w:r>
      <w:r w:rsidRPr="00EA12AD">
        <w:rPr>
          <w:rFonts w:ascii="Times New Roman" w:hAnsi="Times New Roman" w:cs="Times New Roman"/>
          <w:sz w:val="26"/>
          <w:szCs w:val="26"/>
        </w:rPr>
        <w:t>/сносками на действующие нормы права/научные/учебные источники.</w:t>
      </w:r>
    </w:p>
    <w:p w14:paraId="521FB94B" w14:textId="77777777" w:rsidR="00190F17" w:rsidRPr="00EA12AD" w:rsidRDefault="00190F17" w:rsidP="0096334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A12AD">
        <w:rPr>
          <w:rFonts w:ascii="Times New Roman" w:hAnsi="Times New Roman" w:cs="Times New Roman"/>
          <w:bCs/>
          <w:sz w:val="26"/>
          <w:szCs w:val="26"/>
        </w:rPr>
        <w:t>Соблюдая указанные в разделе «общие сведения» методические рекомендации п</w:t>
      </w:r>
      <w:r w:rsidRPr="00EA12AD">
        <w:rPr>
          <w:rFonts w:ascii="Times New Roman" w:hAnsi="Times New Roman" w:cs="Times New Roman"/>
          <w:bCs/>
          <w:sz w:val="26"/>
          <w:szCs w:val="26"/>
          <w:u w:val="single"/>
        </w:rPr>
        <w:t>одготовить презентацию</w:t>
      </w:r>
      <w:r w:rsidRPr="00EA12AD">
        <w:rPr>
          <w:rFonts w:ascii="Times New Roman" w:hAnsi="Times New Roman" w:cs="Times New Roman"/>
          <w:bCs/>
          <w:sz w:val="26"/>
          <w:szCs w:val="26"/>
        </w:rPr>
        <w:t xml:space="preserve"> по вопросу «</w:t>
      </w:r>
      <w:r w:rsidR="00A4596A" w:rsidRPr="00EA12AD">
        <w:rPr>
          <w:rFonts w:ascii="Times New Roman" w:hAnsi="Times New Roman" w:cs="Times New Roman"/>
          <w:bCs/>
          <w:sz w:val="26"/>
          <w:szCs w:val="26"/>
        </w:rPr>
        <w:t>Договор мены</w:t>
      </w:r>
      <w:r w:rsidRPr="00EA12AD">
        <w:rPr>
          <w:rFonts w:ascii="Times New Roman" w:hAnsi="Times New Roman" w:cs="Times New Roman"/>
          <w:bCs/>
          <w:sz w:val="26"/>
          <w:szCs w:val="26"/>
        </w:rPr>
        <w:t>».</w:t>
      </w:r>
    </w:p>
    <w:p w14:paraId="2614663D" w14:textId="77777777" w:rsidR="00A4596A" w:rsidRPr="00EA12AD" w:rsidRDefault="00190F17" w:rsidP="00EA12A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A12AD">
        <w:rPr>
          <w:rFonts w:ascii="Times New Roman" w:hAnsi="Times New Roman" w:cs="Times New Roman"/>
          <w:bCs/>
          <w:sz w:val="26"/>
          <w:szCs w:val="26"/>
        </w:rPr>
        <w:t xml:space="preserve">Соблюдая указанные в разделе «общие сведения» методические рекомендации </w:t>
      </w:r>
      <w:r w:rsidRPr="00EA12AD">
        <w:rPr>
          <w:rFonts w:ascii="Times New Roman" w:hAnsi="Times New Roman" w:cs="Times New Roman"/>
          <w:bCs/>
          <w:sz w:val="26"/>
          <w:szCs w:val="26"/>
          <w:u w:val="single"/>
        </w:rPr>
        <w:t>решить задачу:</w:t>
      </w:r>
      <w:r w:rsidR="00E24F81" w:rsidRPr="00EA12AD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E24F81" w:rsidRPr="00EA12AD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proofErr w:type="spellStart"/>
      <w:r w:rsidR="00A4596A" w:rsidRPr="00EA12AD">
        <w:rPr>
          <w:rFonts w:ascii="Times New Roman" w:hAnsi="Times New Roman" w:cs="Times New Roman"/>
          <w:bCs/>
          <w:sz w:val="26"/>
          <w:szCs w:val="26"/>
        </w:rPr>
        <w:t>Торгово</w:t>
      </w:r>
      <w:proofErr w:type="spellEnd"/>
      <w:r w:rsidR="00A4596A" w:rsidRPr="00EA12AD">
        <w:rPr>
          <w:rFonts w:ascii="Times New Roman" w:hAnsi="Times New Roman" w:cs="Times New Roman"/>
          <w:bCs/>
          <w:sz w:val="26"/>
          <w:szCs w:val="26"/>
        </w:rPr>
        <w:t xml:space="preserve"> - производственная компания обратилась в арбитражный суд с иском к обществу с ограниченной ответственностью о взыскании задолженности по арендной плате и процентов за пользование чужими денежными средствами. В ходе судебного разбирательства установлено, что после прекращения договора аренды ответчик (арендатор) вернул арендодателю предоставленное по договору имущество со значительной просрочкой. </w:t>
      </w:r>
      <w:proofErr w:type="spellStart"/>
      <w:r w:rsidR="00A4596A" w:rsidRPr="00EA12AD">
        <w:rPr>
          <w:rFonts w:ascii="Times New Roman" w:hAnsi="Times New Roman" w:cs="Times New Roman"/>
          <w:bCs/>
          <w:sz w:val="26"/>
          <w:szCs w:val="26"/>
        </w:rPr>
        <w:t>Истребуемая</w:t>
      </w:r>
      <w:proofErr w:type="spellEnd"/>
      <w:r w:rsidR="00A4596A" w:rsidRPr="00EA12AD">
        <w:rPr>
          <w:rFonts w:ascii="Times New Roman" w:hAnsi="Times New Roman" w:cs="Times New Roman"/>
          <w:bCs/>
          <w:sz w:val="26"/>
          <w:szCs w:val="26"/>
        </w:rPr>
        <w:t xml:space="preserve"> истцом (арендодателем) арендная плата начислена за период с момента прекращения договора аренды до возврата сданного внаем имущества. Решением суда первой инстанции иск удовлетворен частично. На </w:t>
      </w:r>
      <w:r w:rsidR="00A4596A" w:rsidRPr="00EA12AD">
        <w:rPr>
          <w:rFonts w:ascii="Times New Roman" w:hAnsi="Times New Roman" w:cs="Times New Roman"/>
          <w:bCs/>
          <w:sz w:val="26"/>
          <w:szCs w:val="26"/>
        </w:rPr>
        <w:lastRenderedPageBreak/>
        <w:t>основании части второй ст. 622 ГК РФ с ответчика взыскана арендная плата за весь период просрочки возврата имущества. Дайте разъяснения по делу. Правомерно ли решение суда?</w:t>
      </w:r>
    </w:p>
    <w:p w14:paraId="77A2EC87" w14:textId="77777777" w:rsidR="00BB6B9B" w:rsidRPr="00A4596A" w:rsidRDefault="00BB6B9B" w:rsidP="00EA12AD">
      <w:pPr>
        <w:pStyle w:val="a3"/>
        <w:ind w:left="360"/>
        <w:rPr>
          <w:rFonts w:ascii="Times New Roman" w:hAnsi="Times New Roman" w:cs="Times New Roman"/>
          <w:b/>
          <w:color w:val="ED7D31" w:themeColor="accent2"/>
          <w:sz w:val="26"/>
          <w:szCs w:val="26"/>
        </w:rPr>
      </w:pPr>
    </w:p>
    <w:p w14:paraId="4058E3FD" w14:textId="77777777" w:rsidR="00C954F8" w:rsidRPr="00EA12AD" w:rsidRDefault="00C954F8" w:rsidP="00C954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2AD">
        <w:rPr>
          <w:rFonts w:ascii="Times New Roman" w:hAnsi="Times New Roman" w:cs="Times New Roman"/>
          <w:b/>
          <w:sz w:val="26"/>
          <w:szCs w:val="26"/>
        </w:rPr>
        <w:t>Вариант 4 (М-О)</w:t>
      </w:r>
    </w:p>
    <w:p w14:paraId="2D2F3EF2" w14:textId="77777777" w:rsidR="00C954F8" w:rsidRPr="00EA12AD" w:rsidRDefault="00C954F8" w:rsidP="0096334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A12AD">
        <w:rPr>
          <w:rFonts w:ascii="Times New Roman" w:hAnsi="Times New Roman" w:cs="Times New Roman"/>
          <w:sz w:val="26"/>
          <w:szCs w:val="26"/>
        </w:rPr>
        <w:t xml:space="preserve">Что означают данные термины: </w:t>
      </w:r>
      <w:r w:rsidR="00EA12AD" w:rsidRPr="00EA12AD">
        <w:rPr>
          <w:rFonts w:ascii="Times New Roman" w:hAnsi="Times New Roman" w:cs="Times New Roman"/>
          <w:sz w:val="26"/>
          <w:szCs w:val="26"/>
        </w:rPr>
        <w:t>отмена дарения, отказ от дарения, отказ одаряемого от принятия дара, договор аренды, договор лизинга, договор проката.</w:t>
      </w:r>
      <w:r w:rsidRPr="00EA12AD">
        <w:rPr>
          <w:rFonts w:ascii="Times New Roman" w:hAnsi="Times New Roman" w:cs="Times New Roman"/>
          <w:sz w:val="26"/>
          <w:szCs w:val="26"/>
        </w:rPr>
        <w:t xml:space="preserve"> </w:t>
      </w:r>
      <w:r w:rsidRPr="00EA12AD">
        <w:rPr>
          <w:rFonts w:ascii="Times New Roman" w:hAnsi="Times New Roman" w:cs="Times New Roman"/>
          <w:sz w:val="26"/>
          <w:szCs w:val="26"/>
          <w:u w:val="single"/>
        </w:rPr>
        <w:t>Дайте определения со ссылками</w:t>
      </w:r>
      <w:r w:rsidRPr="00EA12AD">
        <w:rPr>
          <w:rFonts w:ascii="Times New Roman" w:hAnsi="Times New Roman" w:cs="Times New Roman"/>
          <w:sz w:val="26"/>
          <w:szCs w:val="26"/>
        </w:rPr>
        <w:t>/сносками на действующие нормы права/научные/учебные источники.</w:t>
      </w:r>
    </w:p>
    <w:p w14:paraId="088EA22F" w14:textId="77777777" w:rsidR="00190F17" w:rsidRPr="00EA12AD" w:rsidRDefault="00190F17" w:rsidP="0096334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A12AD">
        <w:rPr>
          <w:rFonts w:ascii="Times New Roman" w:hAnsi="Times New Roman" w:cs="Times New Roman"/>
          <w:bCs/>
          <w:sz w:val="26"/>
          <w:szCs w:val="26"/>
        </w:rPr>
        <w:t>Соблюдая указанные в разделе «общие сведения» методические рекомендации п</w:t>
      </w:r>
      <w:r w:rsidRPr="00EA12AD">
        <w:rPr>
          <w:rFonts w:ascii="Times New Roman" w:hAnsi="Times New Roman" w:cs="Times New Roman"/>
          <w:bCs/>
          <w:sz w:val="26"/>
          <w:szCs w:val="26"/>
          <w:u w:val="single"/>
        </w:rPr>
        <w:t>одготовить презентацию</w:t>
      </w:r>
      <w:r w:rsidRPr="00EA12AD">
        <w:rPr>
          <w:rFonts w:ascii="Times New Roman" w:hAnsi="Times New Roman" w:cs="Times New Roman"/>
          <w:bCs/>
          <w:sz w:val="26"/>
          <w:szCs w:val="26"/>
        </w:rPr>
        <w:t xml:space="preserve"> по вопросу «</w:t>
      </w:r>
      <w:r w:rsidR="00A4596A" w:rsidRPr="00EA12AD">
        <w:rPr>
          <w:rFonts w:ascii="Times New Roman" w:hAnsi="Times New Roman" w:cs="Times New Roman"/>
          <w:bCs/>
          <w:sz w:val="26"/>
          <w:szCs w:val="26"/>
        </w:rPr>
        <w:t>Договор ренты</w:t>
      </w:r>
      <w:r w:rsidRPr="00EA12AD">
        <w:rPr>
          <w:rFonts w:ascii="Times New Roman" w:hAnsi="Times New Roman" w:cs="Times New Roman"/>
          <w:bCs/>
          <w:sz w:val="26"/>
          <w:szCs w:val="26"/>
        </w:rPr>
        <w:t>».</w:t>
      </w:r>
    </w:p>
    <w:p w14:paraId="62F09780" w14:textId="77777777" w:rsidR="00BB6B9B" w:rsidRPr="00A4596A" w:rsidRDefault="0096334C" w:rsidP="00BB6B9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Cs/>
          <w:color w:val="ED7D31" w:themeColor="accent2"/>
          <w:sz w:val="26"/>
          <w:szCs w:val="26"/>
          <w:u w:val="single"/>
        </w:rPr>
      </w:pPr>
      <w:r w:rsidRPr="00A4596A">
        <w:rPr>
          <w:rFonts w:ascii="Times New Roman" w:hAnsi="Times New Roman" w:cs="Times New Roman"/>
          <w:bCs/>
          <w:sz w:val="26"/>
          <w:szCs w:val="26"/>
        </w:rPr>
        <w:t xml:space="preserve">Соблюдая указанные в разделе «общие сведения» методические рекомендации </w:t>
      </w:r>
      <w:r w:rsidRPr="00A4596A">
        <w:rPr>
          <w:rFonts w:ascii="Times New Roman" w:hAnsi="Times New Roman" w:cs="Times New Roman"/>
          <w:bCs/>
          <w:sz w:val="26"/>
          <w:szCs w:val="26"/>
          <w:u w:val="single"/>
        </w:rPr>
        <w:t xml:space="preserve">решить задачу: </w:t>
      </w:r>
      <w:r w:rsidR="00A4596A" w:rsidRPr="00A4596A">
        <w:rPr>
          <w:rFonts w:ascii="Times New Roman" w:hAnsi="Times New Roman" w:cs="Times New Roman"/>
          <w:bCs/>
          <w:sz w:val="26"/>
          <w:szCs w:val="26"/>
        </w:rPr>
        <w:t>В переписке по электронной почте уполномоченные представители заказчика и исполнителя согласовали размеры и наименование комплекта мебели, подлежащего изготовлению исполнителем, стоимость и срок выполнения работы в переписке по электронной почте отсутствуют. Можно ли квалифицировать указанный договор как заключенный при условии, что письменный двусторонний договор на изготовление мебели отсутствует?</w:t>
      </w:r>
    </w:p>
    <w:p w14:paraId="42F0ECB5" w14:textId="77777777" w:rsidR="00A4596A" w:rsidRPr="00A4596A" w:rsidRDefault="00A4596A" w:rsidP="00A4596A">
      <w:pPr>
        <w:pStyle w:val="a3"/>
        <w:ind w:left="360"/>
        <w:jc w:val="both"/>
        <w:rPr>
          <w:rFonts w:ascii="Times New Roman" w:hAnsi="Times New Roman" w:cs="Times New Roman"/>
          <w:bCs/>
          <w:color w:val="ED7D31" w:themeColor="accent2"/>
          <w:sz w:val="26"/>
          <w:szCs w:val="26"/>
          <w:u w:val="single"/>
        </w:rPr>
      </w:pPr>
    </w:p>
    <w:p w14:paraId="2FB5A21D" w14:textId="77777777" w:rsidR="00C954F8" w:rsidRPr="00EA12AD" w:rsidRDefault="00C954F8" w:rsidP="00BB6B9B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2AD">
        <w:rPr>
          <w:rFonts w:ascii="Times New Roman" w:hAnsi="Times New Roman" w:cs="Times New Roman"/>
          <w:b/>
          <w:sz w:val="26"/>
          <w:szCs w:val="26"/>
        </w:rPr>
        <w:t>Вариант 5 (П-</w:t>
      </w:r>
      <w:r w:rsidR="0096334C" w:rsidRPr="00EA12AD">
        <w:rPr>
          <w:rFonts w:ascii="Times New Roman" w:hAnsi="Times New Roman" w:cs="Times New Roman"/>
          <w:b/>
          <w:sz w:val="26"/>
          <w:szCs w:val="26"/>
        </w:rPr>
        <w:t>Р</w:t>
      </w:r>
      <w:r w:rsidRPr="00EA12AD">
        <w:rPr>
          <w:rFonts w:ascii="Times New Roman" w:hAnsi="Times New Roman" w:cs="Times New Roman"/>
          <w:b/>
          <w:sz w:val="26"/>
          <w:szCs w:val="26"/>
        </w:rPr>
        <w:t>)</w:t>
      </w:r>
    </w:p>
    <w:p w14:paraId="6618FB83" w14:textId="77777777" w:rsidR="0096334C" w:rsidRPr="00EA12AD" w:rsidRDefault="00C954F8" w:rsidP="0096334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A12AD">
        <w:rPr>
          <w:rFonts w:ascii="Times New Roman" w:hAnsi="Times New Roman" w:cs="Times New Roman"/>
          <w:sz w:val="26"/>
          <w:szCs w:val="26"/>
        </w:rPr>
        <w:t xml:space="preserve">Что означают данные термины: </w:t>
      </w:r>
      <w:r w:rsidR="00EA12AD" w:rsidRPr="00EA12AD">
        <w:rPr>
          <w:rFonts w:ascii="Times New Roman" w:hAnsi="Times New Roman" w:cs="Times New Roman"/>
          <w:sz w:val="26"/>
          <w:szCs w:val="26"/>
        </w:rPr>
        <w:t>договор аренды транспортного средства с экипажем, договор аренды транспортного средства без экипажа, чартер, фрахт, договор ссуды, договор аренды предприятия</w:t>
      </w:r>
      <w:r w:rsidRPr="00EA12AD">
        <w:rPr>
          <w:rFonts w:ascii="Times New Roman" w:hAnsi="Times New Roman" w:cs="Times New Roman"/>
          <w:sz w:val="26"/>
          <w:szCs w:val="26"/>
        </w:rPr>
        <w:t>.</w:t>
      </w:r>
      <w:r w:rsidR="00190F17" w:rsidRPr="00EA12AD">
        <w:rPr>
          <w:rFonts w:ascii="Times New Roman" w:hAnsi="Times New Roman" w:cs="Times New Roman"/>
          <w:sz w:val="26"/>
          <w:szCs w:val="26"/>
        </w:rPr>
        <w:t xml:space="preserve"> </w:t>
      </w:r>
      <w:r w:rsidRPr="00EA12AD">
        <w:rPr>
          <w:rFonts w:ascii="Times New Roman" w:hAnsi="Times New Roman" w:cs="Times New Roman"/>
          <w:sz w:val="26"/>
          <w:szCs w:val="26"/>
          <w:u w:val="single"/>
        </w:rPr>
        <w:t>Дайте определения со ссылками</w:t>
      </w:r>
      <w:r w:rsidRPr="00EA12AD">
        <w:rPr>
          <w:rFonts w:ascii="Times New Roman" w:hAnsi="Times New Roman" w:cs="Times New Roman"/>
          <w:sz w:val="26"/>
          <w:szCs w:val="26"/>
        </w:rPr>
        <w:t>/сносками на действующие нормы права/научные/учебные источники.</w:t>
      </w:r>
    </w:p>
    <w:p w14:paraId="6775CDA5" w14:textId="77777777" w:rsidR="0096334C" w:rsidRPr="00A4596A" w:rsidRDefault="00190F17" w:rsidP="00A4596A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4596A">
        <w:rPr>
          <w:rFonts w:ascii="Times New Roman" w:hAnsi="Times New Roman" w:cs="Times New Roman"/>
          <w:bCs/>
          <w:sz w:val="26"/>
          <w:szCs w:val="26"/>
        </w:rPr>
        <w:t>Соблюдая указанные в разделе «общие сведения» методические рекомендации п</w:t>
      </w:r>
      <w:r w:rsidRPr="00A4596A">
        <w:rPr>
          <w:rFonts w:ascii="Times New Roman" w:hAnsi="Times New Roman" w:cs="Times New Roman"/>
          <w:bCs/>
          <w:sz w:val="26"/>
          <w:szCs w:val="26"/>
          <w:u w:val="single"/>
        </w:rPr>
        <w:t>одготовить презентацию</w:t>
      </w:r>
      <w:r w:rsidRPr="00A4596A">
        <w:rPr>
          <w:rFonts w:ascii="Times New Roman" w:hAnsi="Times New Roman" w:cs="Times New Roman"/>
          <w:bCs/>
          <w:sz w:val="26"/>
          <w:szCs w:val="26"/>
        </w:rPr>
        <w:t xml:space="preserve"> по вопросу «</w:t>
      </w:r>
      <w:r w:rsidR="00A4596A" w:rsidRPr="00A4596A">
        <w:rPr>
          <w:rFonts w:ascii="Times New Roman" w:hAnsi="Times New Roman" w:cs="Times New Roman"/>
          <w:bCs/>
          <w:sz w:val="26"/>
          <w:szCs w:val="26"/>
        </w:rPr>
        <w:t>Договор аренды</w:t>
      </w:r>
      <w:r w:rsidRPr="00A4596A">
        <w:rPr>
          <w:rFonts w:ascii="Times New Roman" w:hAnsi="Times New Roman" w:cs="Times New Roman"/>
          <w:bCs/>
          <w:sz w:val="26"/>
          <w:szCs w:val="26"/>
        </w:rPr>
        <w:t>».</w:t>
      </w:r>
    </w:p>
    <w:p w14:paraId="2D5F12DA" w14:textId="77777777" w:rsidR="00BB6B9B" w:rsidRPr="00A4596A" w:rsidRDefault="0096334C" w:rsidP="00A4596A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color w:val="ED7D31" w:themeColor="accent2"/>
          <w:sz w:val="26"/>
          <w:szCs w:val="26"/>
        </w:rPr>
      </w:pPr>
      <w:r w:rsidRPr="00A4596A">
        <w:rPr>
          <w:rFonts w:ascii="Times New Roman" w:hAnsi="Times New Roman" w:cs="Times New Roman"/>
          <w:bCs/>
          <w:sz w:val="26"/>
          <w:szCs w:val="26"/>
        </w:rPr>
        <w:t xml:space="preserve">Соблюдая указанные в разделе «общие сведения» методические рекомендации </w:t>
      </w:r>
      <w:r w:rsidRPr="00A4596A">
        <w:rPr>
          <w:rFonts w:ascii="Times New Roman" w:hAnsi="Times New Roman" w:cs="Times New Roman"/>
          <w:bCs/>
          <w:sz w:val="26"/>
          <w:szCs w:val="26"/>
          <w:u w:val="single"/>
        </w:rPr>
        <w:t xml:space="preserve">решить задачу: </w:t>
      </w:r>
      <w:r w:rsidRPr="00A4596A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="00A4596A" w:rsidRPr="00A4596A">
        <w:rPr>
          <w:rFonts w:ascii="Times New Roman" w:hAnsi="Times New Roman" w:cs="Times New Roman"/>
          <w:bCs/>
          <w:sz w:val="26"/>
          <w:szCs w:val="26"/>
        </w:rPr>
        <w:t>Арендодатель обратился в арбитражный суд с иском к арендатору о взыскании договорной неустойки за просрочку внесения арендных платежей. Договор аренды заключен с 1 сентября предыдущего года по 31 августа текущего года. Ответчик, возражая против предъявленного требования, сослался на то, что договорная неустойка не подлежит применению, так как подписанный с истцом договор аренды здания в силу с. 651 ГК РФ не является заключенным в связи с отсутствием его государственной регистрации. Какое решение вынесет суд?</w:t>
      </w:r>
    </w:p>
    <w:p w14:paraId="3362FBDB" w14:textId="77777777" w:rsidR="00BB6B9B" w:rsidRPr="004C5F18" w:rsidRDefault="00BB6B9B" w:rsidP="00BB6B9B">
      <w:pPr>
        <w:jc w:val="center"/>
        <w:rPr>
          <w:rFonts w:ascii="Times New Roman" w:hAnsi="Times New Roman" w:cs="Times New Roman"/>
          <w:b/>
          <w:color w:val="ED7D31" w:themeColor="accent2"/>
          <w:sz w:val="26"/>
          <w:szCs w:val="26"/>
        </w:rPr>
      </w:pPr>
    </w:p>
    <w:p w14:paraId="7764BF0C" w14:textId="77777777" w:rsidR="00C954F8" w:rsidRPr="00EA12AD" w:rsidRDefault="00C954F8" w:rsidP="00C954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2AD">
        <w:rPr>
          <w:rFonts w:ascii="Times New Roman" w:hAnsi="Times New Roman" w:cs="Times New Roman"/>
          <w:b/>
          <w:sz w:val="26"/>
          <w:szCs w:val="26"/>
        </w:rPr>
        <w:t>Вариант 6 (</w:t>
      </w:r>
      <w:r w:rsidR="0096334C" w:rsidRPr="00EA12AD">
        <w:rPr>
          <w:rFonts w:ascii="Times New Roman" w:hAnsi="Times New Roman" w:cs="Times New Roman"/>
          <w:b/>
          <w:sz w:val="26"/>
          <w:szCs w:val="26"/>
        </w:rPr>
        <w:t>С-Т</w:t>
      </w:r>
      <w:r w:rsidRPr="00EA12AD">
        <w:rPr>
          <w:rFonts w:ascii="Times New Roman" w:hAnsi="Times New Roman" w:cs="Times New Roman"/>
          <w:b/>
          <w:sz w:val="26"/>
          <w:szCs w:val="26"/>
        </w:rPr>
        <w:t>)</w:t>
      </w:r>
    </w:p>
    <w:p w14:paraId="6F021BEE" w14:textId="77777777" w:rsidR="00C954F8" w:rsidRPr="00EA12AD" w:rsidRDefault="00C954F8" w:rsidP="00C954F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A12AD">
        <w:rPr>
          <w:rFonts w:ascii="Times New Roman" w:hAnsi="Times New Roman" w:cs="Times New Roman"/>
          <w:sz w:val="26"/>
          <w:szCs w:val="26"/>
        </w:rPr>
        <w:t xml:space="preserve">Что означают данные термины: </w:t>
      </w:r>
      <w:r w:rsidR="00EA12AD" w:rsidRPr="00EA12AD">
        <w:rPr>
          <w:rFonts w:ascii="Times New Roman" w:hAnsi="Times New Roman" w:cs="Times New Roman"/>
          <w:sz w:val="26"/>
          <w:szCs w:val="26"/>
        </w:rPr>
        <w:t>твердая смета, приблизительная смета, заказчик, подрядчик, иждивение подрядчика, договор аренды здания и сооружения</w:t>
      </w:r>
      <w:r w:rsidR="000B061E" w:rsidRPr="00EA12AD">
        <w:rPr>
          <w:rFonts w:ascii="Times New Roman" w:hAnsi="Times New Roman" w:cs="Times New Roman"/>
          <w:sz w:val="26"/>
          <w:szCs w:val="26"/>
        </w:rPr>
        <w:t>.</w:t>
      </w:r>
      <w:r w:rsidRPr="00EA12AD">
        <w:rPr>
          <w:rFonts w:ascii="Times New Roman" w:hAnsi="Times New Roman" w:cs="Times New Roman"/>
          <w:sz w:val="26"/>
          <w:szCs w:val="26"/>
        </w:rPr>
        <w:t xml:space="preserve"> </w:t>
      </w:r>
      <w:r w:rsidRPr="00EA12AD">
        <w:rPr>
          <w:rFonts w:ascii="Times New Roman" w:hAnsi="Times New Roman" w:cs="Times New Roman"/>
          <w:sz w:val="26"/>
          <w:szCs w:val="26"/>
          <w:u w:val="single"/>
        </w:rPr>
        <w:t>Дайте определения со ссылками</w:t>
      </w:r>
      <w:r w:rsidRPr="00EA12AD">
        <w:rPr>
          <w:rFonts w:ascii="Times New Roman" w:hAnsi="Times New Roman" w:cs="Times New Roman"/>
          <w:sz w:val="26"/>
          <w:szCs w:val="26"/>
        </w:rPr>
        <w:t>/сносками на действующие нормы права/научные/учебные источники.</w:t>
      </w:r>
    </w:p>
    <w:p w14:paraId="3EF65AF1" w14:textId="77777777" w:rsidR="00190F17" w:rsidRPr="00EA12AD" w:rsidRDefault="00190F17" w:rsidP="0096334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A12AD">
        <w:rPr>
          <w:rFonts w:ascii="Times New Roman" w:hAnsi="Times New Roman" w:cs="Times New Roman"/>
          <w:bCs/>
          <w:sz w:val="26"/>
          <w:szCs w:val="26"/>
        </w:rPr>
        <w:t>Соблюдая указанные в разделе «общие сведения» методические рекомендации п</w:t>
      </w:r>
      <w:r w:rsidRPr="00EA12AD">
        <w:rPr>
          <w:rFonts w:ascii="Times New Roman" w:hAnsi="Times New Roman" w:cs="Times New Roman"/>
          <w:bCs/>
          <w:sz w:val="26"/>
          <w:szCs w:val="26"/>
          <w:u w:val="single"/>
        </w:rPr>
        <w:t>одготовить презентацию</w:t>
      </w:r>
      <w:r w:rsidRPr="00EA12AD">
        <w:rPr>
          <w:rFonts w:ascii="Times New Roman" w:hAnsi="Times New Roman" w:cs="Times New Roman"/>
          <w:bCs/>
          <w:sz w:val="26"/>
          <w:szCs w:val="26"/>
        </w:rPr>
        <w:t xml:space="preserve"> по вопросу «</w:t>
      </w:r>
      <w:r w:rsidR="00A4596A" w:rsidRPr="00EA12AD">
        <w:rPr>
          <w:rFonts w:ascii="Times New Roman" w:hAnsi="Times New Roman" w:cs="Times New Roman"/>
          <w:bCs/>
          <w:sz w:val="26"/>
          <w:szCs w:val="26"/>
        </w:rPr>
        <w:t>Договор пожизненного содержания с иждивением</w:t>
      </w:r>
      <w:r w:rsidRPr="00EA12AD">
        <w:rPr>
          <w:rFonts w:ascii="Times New Roman" w:hAnsi="Times New Roman" w:cs="Times New Roman"/>
          <w:bCs/>
          <w:sz w:val="26"/>
          <w:szCs w:val="26"/>
        </w:rPr>
        <w:t>».</w:t>
      </w:r>
    </w:p>
    <w:p w14:paraId="0C0BB588" w14:textId="77777777" w:rsidR="00627771" w:rsidRPr="00A4596A" w:rsidRDefault="0096334C" w:rsidP="0062777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96A">
        <w:rPr>
          <w:rFonts w:ascii="Times New Roman" w:hAnsi="Times New Roman" w:cs="Times New Roman"/>
          <w:bCs/>
          <w:sz w:val="26"/>
          <w:szCs w:val="26"/>
        </w:rPr>
        <w:t xml:space="preserve">Соблюдая указанные в разделе «общие сведения» методические рекомендации </w:t>
      </w:r>
      <w:r w:rsidRPr="00A4596A">
        <w:rPr>
          <w:rFonts w:ascii="Times New Roman" w:hAnsi="Times New Roman" w:cs="Times New Roman"/>
          <w:bCs/>
          <w:sz w:val="26"/>
          <w:szCs w:val="26"/>
          <w:u w:val="single"/>
        </w:rPr>
        <w:t xml:space="preserve">решить задачу: </w:t>
      </w:r>
      <w:r w:rsidR="00A4596A" w:rsidRPr="00A4596A">
        <w:rPr>
          <w:rFonts w:ascii="Times New Roman" w:hAnsi="Times New Roman" w:cs="Times New Roman"/>
          <w:bCs/>
          <w:sz w:val="26"/>
          <w:szCs w:val="26"/>
        </w:rPr>
        <w:t xml:space="preserve">Акционерное общество обратилось в арбитражный суд с иском о признании недействительным договора купли - продажи строения, заключенного между индивидуальным предпринимателем и обществом с </w:t>
      </w:r>
      <w:r w:rsidR="00A4596A" w:rsidRPr="00A4596A">
        <w:rPr>
          <w:rFonts w:ascii="Times New Roman" w:hAnsi="Times New Roman" w:cs="Times New Roman"/>
          <w:bCs/>
          <w:sz w:val="26"/>
          <w:szCs w:val="26"/>
        </w:rPr>
        <w:lastRenderedPageBreak/>
        <w:t>ограниченной ответственностью. В обоснование своих требований истец указал, что продал строение по договору купли - продажи индивидуальному предпринимателю, который, не уплатив его стоимости и не зарегистрировав перехода права собственности, перепродал строение обществу с ограниченной ответственностью. Получив плату за строение от покупателя, индивидуальный предприниматель скрылся. Какое решение должен принять суд по данному делу?</w:t>
      </w:r>
    </w:p>
    <w:p w14:paraId="383FDE0D" w14:textId="77777777" w:rsidR="00C954F8" w:rsidRPr="00A4596A" w:rsidRDefault="00C954F8" w:rsidP="00C954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96A">
        <w:rPr>
          <w:rFonts w:ascii="Times New Roman" w:hAnsi="Times New Roman" w:cs="Times New Roman"/>
          <w:b/>
          <w:sz w:val="26"/>
          <w:szCs w:val="26"/>
        </w:rPr>
        <w:t>Вариант 7 (</w:t>
      </w:r>
      <w:r w:rsidR="0096334C" w:rsidRPr="00A4596A">
        <w:rPr>
          <w:rFonts w:ascii="Times New Roman" w:hAnsi="Times New Roman" w:cs="Times New Roman"/>
          <w:b/>
          <w:sz w:val="26"/>
          <w:szCs w:val="26"/>
        </w:rPr>
        <w:t>У-Х</w:t>
      </w:r>
      <w:r w:rsidRPr="00A4596A">
        <w:rPr>
          <w:rFonts w:ascii="Times New Roman" w:hAnsi="Times New Roman" w:cs="Times New Roman"/>
          <w:b/>
          <w:sz w:val="26"/>
          <w:szCs w:val="26"/>
        </w:rPr>
        <w:t>)</w:t>
      </w:r>
    </w:p>
    <w:p w14:paraId="053662AE" w14:textId="77777777" w:rsidR="00C954F8" w:rsidRPr="004C5F18" w:rsidRDefault="00C954F8" w:rsidP="00C954F8">
      <w:pPr>
        <w:spacing w:after="0" w:line="240" w:lineRule="auto"/>
        <w:jc w:val="center"/>
        <w:rPr>
          <w:rFonts w:ascii="Times New Roman" w:hAnsi="Times New Roman" w:cs="Times New Roman"/>
          <w:b/>
          <w:color w:val="ED7D31" w:themeColor="accent2"/>
          <w:sz w:val="26"/>
          <w:szCs w:val="26"/>
        </w:rPr>
      </w:pPr>
    </w:p>
    <w:p w14:paraId="12746B68" w14:textId="77777777" w:rsidR="00C954F8" w:rsidRPr="00EA12AD" w:rsidRDefault="00C954F8" w:rsidP="0096334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A12AD">
        <w:rPr>
          <w:rFonts w:ascii="Times New Roman" w:hAnsi="Times New Roman" w:cs="Times New Roman"/>
          <w:sz w:val="26"/>
          <w:szCs w:val="26"/>
        </w:rPr>
        <w:t>Что означают данные термины:</w:t>
      </w:r>
      <w:r w:rsidR="00D679A7" w:rsidRPr="00EA12AD">
        <w:rPr>
          <w:rFonts w:ascii="Times New Roman" w:hAnsi="Times New Roman" w:cs="Times New Roman"/>
          <w:sz w:val="26"/>
          <w:szCs w:val="26"/>
        </w:rPr>
        <w:t xml:space="preserve"> </w:t>
      </w:r>
      <w:r w:rsidR="00EA12AD" w:rsidRPr="00EA12AD">
        <w:rPr>
          <w:rFonts w:ascii="Times New Roman" w:hAnsi="Times New Roman" w:cs="Times New Roman"/>
          <w:sz w:val="26"/>
          <w:szCs w:val="26"/>
        </w:rPr>
        <w:t>преимущественное право заключения договора аренды на новый срок, договор подряда, договор строительного подряда, смета, договор бытового подряда, результат работ.</w:t>
      </w:r>
      <w:r w:rsidR="00D4196A" w:rsidRPr="00EA12AD">
        <w:rPr>
          <w:rFonts w:ascii="Times New Roman" w:hAnsi="Times New Roman" w:cs="Times New Roman"/>
          <w:sz w:val="26"/>
          <w:szCs w:val="26"/>
        </w:rPr>
        <w:t xml:space="preserve"> </w:t>
      </w:r>
      <w:r w:rsidRPr="00EA12AD">
        <w:rPr>
          <w:rFonts w:ascii="Times New Roman" w:hAnsi="Times New Roman" w:cs="Times New Roman"/>
          <w:sz w:val="26"/>
          <w:szCs w:val="26"/>
          <w:u w:val="single"/>
        </w:rPr>
        <w:t>Дайте определения со ссылками</w:t>
      </w:r>
      <w:r w:rsidRPr="00EA12AD">
        <w:rPr>
          <w:rFonts w:ascii="Times New Roman" w:hAnsi="Times New Roman" w:cs="Times New Roman"/>
          <w:sz w:val="26"/>
          <w:szCs w:val="26"/>
        </w:rPr>
        <w:t>/сносками на действующие нормы права/научные/учебные источники.</w:t>
      </w:r>
    </w:p>
    <w:p w14:paraId="17491F1E" w14:textId="77777777" w:rsidR="00190F17" w:rsidRPr="00A4596A" w:rsidRDefault="00190F17" w:rsidP="0096334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4596A">
        <w:rPr>
          <w:rFonts w:ascii="Times New Roman" w:hAnsi="Times New Roman" w:cs="Times New Roman"/>
          <w:bCs/>
          <w:sz w:val="26"/>
          <w:szCs w:val="26"/>
        </w:rPr>
        <w:t>Соблюдая указанные в разделе «общие сведения» методические рекомендации п</w:t>
      </w:r>
      <w:r w:rsidRPr="00A4596A">
        <w:rPr>
          <w:rFonts w:ascii="Times New Roman" w:hAnsi="Times New Roman" w:cs="Times New Roman"/>
          <w:bCs/>
          <w:sz w:val="26"/>
          <w:szCs w:val="26"/>
          <w:u w:val="single"/>
        </w:rPr>
        <w:t>одготовить презентацию</w:t>
      </w:r>
      <w:r w:rsidRPr="00A4596A">
        <w:rPr>
          <w:rFonts w:ascii="Times New Roman" w:hAnsi="Times New Roman" w:cs="Times New Roman"/>
          <w:bCs/>
          <w:sz w:val="26"/>
          <w:szCs w:val="26"/>
        </w:rPr>
        <w:t xml:space="preserve"> по вопросу «</w:t>
      </w:r>
      <w:r w:rsidR="00A4596A" w:rsidRPr="00A4596A">
        <w:rPr>
          <w:rFonts w:ascii="Times New Roman" w:hAnsi="Times New Roman" w:cs="Times New Roman"/>
          <w:bCs/>
          <w:sz w:val="26"/>
          <w:szCs w:val="26"/>
        </w:rPr>
        <w:t>Виды договора аренды</w:t>
      </w:r>
      <w:r w:rsidRPr="00A4596A">
        <w:rPr>
          <w:rFonts w:ascii="Times New Roman" w:hAnsi="Times New Roman" w:cs="Times New Roman"/>
          <w:bCs/>
          <w:sz w:val="26"/>
          <w:szCs w:val="26"/>
        </w:rPr>
        <w:t>».</w:t>
      </w:r>
    </w:p>
    <w:p w14:paraId="6B3B8D6D" w14:textId="77777777" w:rsidR="00A4596A" w:rsidRPr="0096334C" w:rsidRDefault="0096334C" w:rsidP="00A4596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4596A">
        <w:rPr>
          <w:rFonts w:ascii="Times New Roman" w:hAnsi="Times New Roman" w:cs="Times New Roman"/>
          <w:bCs/>
          <w:sz w:val="26"/>
          <w:szCs w:val="26"/>
        </w:rPr>
        <w:t xml:space="preserve">Соблюдая указанные в разделе «общие сведения» методические рекомендации </w:t>
      </w:r>
      <w:r w:rsidRPr="00A4596A">
        <w:rPr>
          <w:rFonts w:ascii="Times New Roman" w:hAnsi="Times New Roman" w:cs="Times New Roman"/>
          <w:bCs/>
          <w:sz w:val="26"/>
          <w:szCs w:val="26"/>
          <w:u w:val="single"/>
        </w:rPr>
        <w:t xml:space="preserve">решить задачу: </w:t>
      </w:r>
      <w:r w:rsidR="00A4596A" w:rsidRPr="00A4596A">
        <w:rPr>
          <w:rFonts w:ascii="Times New Roman" w:hAnsi="Times New Roman" w:cs="Times New Roman"/>
          <w:bCs/>
          <w:sz w:val="26"/>
          <w:szCs w:val="26"/>
        </w:rPr>
        <w:t xml:space="preserve">Торгово-закупочное предприятие обратилось к ООО «Фрукты» с просьбой приобрести для него яблоки по оговоренной цене. ООО «Фрукты» </w:t>
      </w:r>
      <w:r w:rsidR="00A4596A" w:rsidRPr="0096334C">
        <w:rPr>
          <w:rFonts w:ascii="Times New Roman" w:hAnsi="Times New Roman" w:cs="Times New Roman"/>
          <w:bCs/>
          <w:sz w:val="26"/>
          <w:szCs w:val="26"/>
        </w:rPr>
        <w:t>поручил исполнение договора своим филиалам. Однако приобрести яблоки по оговоренной цене из-за неурожая не удалось. Филиалы закупили яблоки по более высокой цене. Торгово-закупочное предприятие отказалось оплачивать яблоки по цене их приобретения и оплатило ООО «Фрукты» стоимость яблок из расчета цены, предусмотренной договором. ООО «Фрукты» обратился в арбитражный суд с требованием к предприятию выплатить разницу в цене. Какое решение доложен вынести арбитражный суд?</w:t>
      </w:r>
    </w:p>
    <w:p w14:paraId="66AD6C08" w14:textId="77777777" w:rsidR="002555A7" w:rsidRPr="002555A7" w:rsidRDefault="002555A7" w:rsidP="002555A7">
      <w:pPr>
        <w:jc w:val="center"/>
        <w:rPr>
          <w:rFonts w:ascii="Times New Roman" w:hAnsi="Times New Roman" w:cs="Times New Roman"/>
          <w:b/>
          <w:color w:val="ED7D31" w:themeColor="accent2"/>
          <w:sz w:val="26"/>
          <w:szCs w:val="26"/>
        </w:rPr>
      </w:pPr>
    </w:p>
    <w:p w14:paraId="26165C3B" w14:textId="77777777" w:rsidR="00C954F8" w:rsidRPr="002555A7" w:rsidRDefault="00C954F8" w:rsidP="00C954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5A7">
        <w:rPr>
          <w:rFonts w:ascii="Times New Roman" w:hAnsi="Times New Roman" w:cs="Times New Roman"/>
          <w:b/>
          <w:sz w:val="26"/>
          <w:szCs w:val="26"/>
        </w:rPr>
        <w:t>Вариант 8 (</w:t>
      </w:r>
      <w:r w:rsidR="0096334C" w:rsidRPr="002555A7">
        <w:rPr>
          <w:rFonts w:ascii="Times New Roman" w:hAnsi="Times New Roman" w:cs="Times New Roman"/>
          <w:b/>
          <w:sz w:val="26"/>
          <w:szCs w:val="26"/>
        </w:rPr>
        <w:t>Ц-Ш)</w:t>
      </w:r>
    </w:p>
    <w:p w14:paraId="42DCF76F" w14:textId="77777777" w:rsidR="00C954F8" w:rsidRPr="002555A7" w:rsidRDefault="00EA12AD" w:rsidP="00EA12A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555A7">
        <w:rPr>
          <w:rFonts w:ascii="Times New Roman" w:hAnsi="Times New Roman" w:cs="Times New Roman"/>
          <w:sz w:val="26"/>
          <w:szCs w:val="26"/>
        </w:rPr>
        <w:t>Используя информационно-правовую систему «Консультант Плюс» составьте список действующих нормативно-правовых актов (не менее 10) по теме «Договор строительного подряда». Форма представления информации в списке: Об исполнении полномочий Президента Российской Федерации: Указ Президента РФ от 31.12.1999 № 1761 // Собрание законодательства РФ. 2000. № 1 (ч. II). Ст. 109.</w:t>
      </w:r>
    </w:p>
    <w:p w14:paraId="320D396A" w14:textId="77777777" w:rsidR="00190F17" w:rsidRPr="00A4596A" w:rsidRDefault="00190F17" w:rsidP="00EA12A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555A7">
        <w:rPr>
          <w:rFonts w:ascii="Times New Roman" w:hAnsi="Times New Roman" w:cs="Times New Roman"/>
          <w:bCs/>
          <w:sz w:val="26"/>
          <w:szCs w:val="26"/>
        </w:rPr>
        <w:t xml:space="preserve">Соблюдая указанные в разделе «общие </w:t>
      </w:r>
      <w:r w:rsidRPr="00A4596A">
        <w:rPr>
          <w:rFonts w:ascii="Times New Roman" w:hAnsi="Times New Roman" w:cs="Times New Roman"/>
          <w:bCs/>
          <w:sz w:val="26"/>
          <w:szCs w:val="26"/>
        </w:rPr>
        <w:t>сведения» методические рекомендации п</w:t>
      </w:r>
      <w:r w:rsidRPr="00A4596A">
        <w:rPr>
          <w:rFonts w:ascii="Times New Roman" w:hAnsi="Times New Roman" w:cs="Times New Roman"/>
          <w:bCs/>
          <w:sz w:val="26"/>
          <w:szCs w:val="26"/>
          <w:u w:val="single"/>
        </w:rPr>
        <w:t>одготовить презентацию</w:t>
      </w:r>
      <w:r w:rsidRPr="00A4596A">
        <w:rPr>
          <w:rFonts w:ascii="Times New Roman" w:hAnsi="Times New Roman" w:cs="Times New Roman"/>
          <w:bCs/>
          <w:sz w:val="26"/>
          <w:szCs w:val="26"/>
        </w:rPr>
        <w:t xml:space="preserve"> по вопросу «</w:t>
      </w:r>
      <w:r w:rsidR="00A4596A" w:rsidRPr="00A4596A">
        <w:rPr>
          <w:rFonts w:ascii="Times New Roman" w:hAnsi="Times New Roman" w:cs="Times New Roman"/>
          <w:bCs/>
          <w:sz w:val="26"/>
          <w:szCs w:val="26"/>
        </w:rPr>
        <w:t>Договор лизинга</w:t>
      </w:r>
      <w:r w:rsidRPr="00A4596A">
        <w:rPr>
          <w:rFonts w:ascii="Times New Roman" w:hAnsi="Times New Roman" w:cs="Times New Roman"/>
          <w:bCs/>
          <w:sz w:val="26"/>
          <w:szCs w:val="26"/>
        </w:rPr>
        <w:t>».</w:t>
      </w:r>
    </w:p>
    <w:p w14:paraId="4060540D" w14:textId="77777777" w:rsidR="00A4596A" w:rsidRPr="00A4596A" w:rsidRDefault="0096334C" w:rsidP="00A4596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96A">
        <w:rPr>
          <w:rFonts w:ascii="Times New Roman" w:hAnsi="Times New Roman" w:cs="Times New Roman"/>
          <w:bCs/>
          <w:sz w:val="26"/>
          <w:szCs w:val="26"/>
        </w:rPr>
        <w:t xml:space="preserve">Соблюдая указанные в разделе «общие сведения» методические рекомендации </w:t>
      </w:r>
      <w:r w:rsidRPr="00A4596A">
        <w:rPr>
          <w:rFonts w:ascii="Times New Roman" w:hAnsi="Times New Roman" w:cs="Times New Roman"/>
          <w:bCs/>
          <w:sz w:val="26"/>
          <w:szCs w:val="26"/>
          <w:u w:val="single"/>
        </w:rPr>
        <w:t xml:space="preserve">решить задачу: </w:t>
      </w:r>
      <w:r w:rsidR="00A4596A" w:rsidRPr="00A4596A">
        <w:rPr>
          <w:rFonts w:ascii="Times New Roman" w:hAnsi="Times New Roman" w:cs="Times New Roman"/>
          <w:bCs/>
          <w:sz w:val="26"/>
          <w:szCs w:val="26"/>
        </w:rPr>
        <w:t xml:space="preserve">В п.6 договора №17 «Ответственность сторон», содержится </w:t>
      </w:r>
      <w:proofErr w:type="spellStart"/>
      <w:r w:rsidR="00A4596A" w:rsidRPr="00A4596A">
        <w:rPr>
          <w:rFonts w:ascii="Times New Roman" w:hAnsi="Times New Roman" w:cs="Times New Roman"/>
          <w:bCs/>
          <w:sz w:val="26"/>
          <w:szCs w:val="26"/>
        </w:rPr>
        <w:t>подп</w:t>
      </w:r>
      <w:proofErr w:type="spellEnd"/>
      <w:r w:rsidR="00A4596A" w:rsidRPr="00A4596A">
        <w:rPr>
          <w:rFonts w:ascii="Times New Roman" w:hAnsi="Times New Roman" w:cs="Times New Roman"/>
          <w:bCs/>
          <w:sz w:val="26"/>
          <w:szCs w:val="26"/>
        </w:rPr>
        <w:t xml:space="preserve"> 6.3. в котором указывается, что в случае «потребления Абонентом электрической энергии более, чем на 2 % сверх величин, определенных договором, без согласования с Энергоснабжающей организацией, Абонент оплачивает десятикратную стоимость ее превышения».  Есть ли противоречие со ст. 547 ГК РФ, в которой предусмотрена ограниченная ответственность в случае нарушения обязательств по договору энергоснабжения в виде возмещения стороной, нарушившей обязательство, другой стороне только реального ущерба?</w:t>
      </w:r>
    </w:p>
    <w:p w14:paraId="4A854792" w14:textId="77777777" w:rsidR="00D679A7" w:rsidRPr="00A4596A" w:rsidRDefault="00D679A7" w:rsidP="00EA12A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6178580" w14:textId="77777777" w:rsidR="00D679A7" w:rsidRPr="004C5F18" w:rsidRDefault="00D679A7" w:rsidP="00D679A7">
      <w:pPr>
        <w:jc w:val="both"/>
        <w:rPr>
          <w:rFonts w:ascii="Times New Roman" w:hAnsi="Times New Roman" w:cs="Times New Roman"/>
          <w:bCs/>
          <w:color w:val="ED7D31" w:themeColor="accent2"/>
          <w:sz w:val="26"/>
          <w:szCs w:val="26"/>
        </w:rPr>
      </w:pPr>
    </w:p>
    <w:p w14:paraId="7F697B0E" w14:textId="77777777" w:rsidR="0096334C" w:rsidRPr="002555A7" w:rsidRDefault="0096334C" w:rsidP="009633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5A7">
        <w:rPr>
          <w:rFonts w:ascii="Times New Roman" w:hAnsi="Times New Roman" w:cs="Times New Roman"/>
          <w:b/>
          <w:sz w:val="26"/>
          <w:szCs w:val="26"/>
        </w:rPr>
        <w:lastRenderedPageBreak/>
        <w:t>Вариант 9 (Щ-Ю)</w:t>
      </w:r>
    </w:p>
    <w:p w14:paraId="0CA2B629" w14:textId="77777777" w:rsidR="002555A7" w:rsidRPr="002555A7" w:rsidRDefault="002555A7" w:rsidP="002555A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555A7">
        <w:rPr>
          <w:rFonts w:ascii="Times New Roman" w:hAnsi="Times New Roman" w:cs="Times New Roman"/>
          <w:sz w:val="26"/>
          <w:szCs w:val="26"/>
        </w:rPr>
        <w:t>Используя информационно-правовую систему «Консультант Плюс» составьте список действующих нормативно-правовых актов (не менее 10) по теме «</w:t>
      </w:r>
      <w:r>
        <w:rPr>
          <w:rFonts w:ascii="Times New Roman" w:hAnsi="Times New Roman" w:cs="Times New Roman"/>
          <w:sz w:val="26"/>
          <w:szCs w:val="26"/>
        </w:rPr>
        <w:t>Договор купли-продажи и его виды</w:t>
      </w:r>
      <w:r w:rsidRPr="002555A7">
        <w:rPr>
          <w:rFonts w:ascii="Times New Roman" w:hAnsi="Times New Roman" w:cs="Times New Roman"/>
          <w:sz w:val="26"/>
          <w:szCs w:val="26"/>
        </w:rPr>
        <w:t>». Форма представления информации в списке: Об исполнении полномочий Президента Российской Федерации: Указ Президента РФ от 31.12.1999 № 1761 // Собрание законодательства РФ. 2000. № 1 (ч. II). Ст. 109.</w:t>
      </w:r>
    </w:p>
    <w:p w14:paraId="5932EFED" w14:textId="77777777" w:rsidR="0096334C" w:rsidRPr="00A4596A" w:rsidRDefault="0096334C" w:rsidP="006A3AD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96A">
        <w:rPr>
          <w:rFonts w:ascii="Times New Roman" w:hAnsi="Times New Roman" w:cs="Times New Roman"/>
          <w:bCs/>
          <w:sz w:val="26"/>
          <w:szCs w:val="26"/>
        </w:rPr>
        <w:t>Соблюдая указанные в разделе «общие сведения» методические рекомендации п</w:t>
      </w:r>
      <w:r w:rsidRPr="00A4596A">
        <w:rPr>
          <w:rFonts w:ascii="Times New Roman" w:hAnsi="Times New Roman" w:cs="Times New Roman"/>
          <w:bCs/>
          <w:sz w:val="26"/>
          <w:szCs w:val="26"/>
          <w:u w:val="single"/>
        </w:rPr>
        <w:t>одготовить презентацию</w:t>
      </w:r>
      <w:r w:rsidRPr="00A4596A">
        <w:rPr>
          <w:rFonts w:ascii="Times New Roman" w:hAnsi="Times New Roman" w:cs="Times New Roman"/>
          <w:bCs/>
          <w:sz w:val="26"/>
          <w:szCs w:val="26"/>
        </w:rPr>
        <w:t xml:space="preserve"> по вопросу «</w:t>
      </w:r>
      <w:r w:rsidR="00A4596A" w:rsidRPr="00A4596A">
        <w:rPr>
          <w:rFonts w:ascii="Times New Roman" w:hAnsi="Times New Roman" w:cs="Times New Roman"/>
          <w:bCs/>
          <w:sz w:val="26"/>
          <w:szCs w:val="26"/>
        </w:rPr>
        <w:t>Договор подряда и его виды</w:t>
      </w:r>
      <w:r w:rsidRPr="00A4596A">
        <w:rPr>
          <w:rFonts w:ascii="Times New Roman" w:hAnsi="Times New Roman" w:cs="Times New Roman"/>
          <w:bCs/>
          <w:sz w:val="26"/>
          <w:szCs w:val="26"/>
        </w:rPr>
        <w:t>».</w:t>
      </w:r>
    </w:p>
    <w:p w14:paraId="122B374F" w14:textId="77777777" w:rsidR="006A3AD6" w:rsidRPr="00AB5427" w:rsidRDefault="0096334C" w:rsidP="006A3AD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5427">
        <w:rPr>
          <w:rFonts w:ascii="Times New Roman" w:hAnsi="Times New Roman" w:cs="Times New Roman"/>
          <w:bCs/>
          <w:sz w:val="26"/>
          <w:szCs w:val="26"/>
        </w:rPr>
        <w:t xml:space="preserve">Соблюдая указанные в разделе «общие сведения» методические рекомендации </w:t>
      </w:r>
      <w:r w:rsidRPr="00AB5427">
        <w:rPr>
          <w:rFonts w:ascii="Times New Roman" w:hAnsi="Times New Roman" w:cs="Times New Roman"/>
          <w:bCs/>
          <w:sz w:val="26"/>
          <w:szCs w:val="26"/>
          <w:u w:val="single"/>
        </w:rPr>
        <w:t xml:space="preserve">решить задачу: </w:t>
      </w:r>
      <w:r w:rsidR="00A4596A" w:rsidRPr="00AB5427">
        <w:rPr>
          <w:rFonts w:ascii="Times New Roman" w:hAnsi="Times New Roman" w:cs="Times New Roman"/>
          <w:bCs/>
          <w:sz w:val="26"/>
          <w:szCs w:val="26"/>
        </w:rPr>
        <w:t>Администрация городского округа провела открытый конкурс по определению подрядчика на выполнение работ. Вправе ли организация, занявшая второе место в конкурсе, требовать возмещения убытков, если победитель допущен к участию в конкурсе неправомерно (организация-победитель не предоставила копии учредительных документов)? Муниципальный контракт организация-победитель практически исполнила.</w:t>
      </w:r>
    </w:p>
    <w:p w14:paraId="1EF58DDE" w14:textId="77777777" w:rsidR="002C3CBD" w:rsidRPr="00A4596A" w:rsidRDefault="002C3CBD" w:rsidP="002C3CB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C3CBD" w:rsidRPr="00A4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A4B60"/>
    <w:multiLevelType w:val="hybridMultilevel"/>
    <w:tmpl w:val="4A3C52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0E1B"/>
    <w:multiLevelType w:val="hybridMultilevel"/>
    <w:tmpl w:val="C3F08934"/>
    <w:lvl w:ilvl="0" w:tplc="9E6034B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91476"/>
    <w:multiLevelType w:val="hybridMultilevel"/>
    <w:tmpl w:val="5650B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464B55"/>
    <w:multiLevelType w:val="hybridMultilevel"/>
    <w:tmpl w:val="753847A8"/>
    <w:lvl w:ilvl="0" w:tplc="9A68F3E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146833"/>
    <w:multiLevelType w:val="hybridMultilevel"/>
    <w:tmpl w:val="FEFCBD58"/>
    <w:lvl w:ilvl="0" w:tplc="87C2C57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002231"/>
    <w:multiLevelType w:val="hybridMultilevel"/>
    <w:tmpl w:val="3E42F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429AE"/>
    <w:multiLevelType w:val="hybridMultilevel"/>
    <w:tmpl w:val="AB24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54E6B31"/>
    <w:multiLevelType w:val="hybridMultilevel"/>
    <w:tmpl w:val="283E5F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B3670B"/>
    <w:multiLevelType w:val="hybridMultilevel"/>
    <w:tmpl w:val="27FA08A2"/>
    <w:lvl w:ilvl="0" w:tplc="9A68F3E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E26B2C"/>
    <w:multiLevelType w:val="hybridMultilevel"/>
    <w:tmpl w:val="FBF0ABD2"/>
    <w:lvl w:ilvl="0" w:tplc="3E42CB8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761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341060D"/>
    <w:multiLevelType w:val="hybridMultilevel"/>
    <w:tmpl w:val="C4488376"/>
    <w:lvl w:ilvl="0" w:tplc="BEC6625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5B4E41"/>
    <w:multiLevelType w:val="hybridMultilevel"/>
    <w:tmpl w:val="9A4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C15C9"/>
    <w:multiLevelType w:val="hybridMultilevel"/>
    <w:tmpl w:val="E0D63588"/>
    <w:lvl w:ilvl="0" w:tplc="215E9B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0E266B"/>
    <w:multiLevelType w:val="hybridMultilevel"/>
    <w:tmpl w:val="F6F487C8"/>
    <w:lvl w:ilvl="0" w:tplc="6B46B39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777844"/>
    <w:multiLevelType w:val="hybridMultilevel"/>
    <w:tmpl w:val="2CCA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451F7"/>
    <w:multiLevelType w:val="hybridMultilevel"/>
    <w:tmpl w:val="16261004"/>
    <w:lvl w:ilvl="0" w:tplc="BAA0100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3E72C4"/>
    <w:multiLevelType w:val="hybridMultilevel"/>
    <w:tmpl w:val="F4A634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E1E4460"/>
    <w:multiLevelType w:val="hybridMultilevel"/>
    <w:tmpl w:val="F9BEB7C2"/>
    <w:lvl w:ilvl="0" w:tplc="3E189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AA4C8C"/>
    <w:multiLevelType w:val="hybridMultilevel"/>
    <w:tmpl w:val="FEFCBD58"/>
    <w:lvl w:ilvl="0" w:tplc="87C2C57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755015"/>
    <w:multiLevelType w:val="hybridMultilevel"/>
    <w:tmpl w:val="E5EACB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07F62"/>
    <w:multiLevelType w:val="hybridMultilevel"/>
    <w:tmpl w:val="43626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EE17EA"/>
    <w:multiLevelType w:val="hybridMultilevel"/>
    <w:tmpl w:val="67FC995E"/>
    <w:lvl w:ilvl="0" w:tplc="5366E3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D974EB"/>
    <w:multiLevelType w:val="hybridMultilevel"/>
    <w:tmpl w:val="F232E88A"/>
    <w:lvl w:ilvl="0" w:tplc="86DC3A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9945D3"/>
    <w:multiLevelType w:val="hybridMultilevel"/>
    <w:tmpl w:val="07EA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C361A"/>
    <w:multiLevelType w:val="hybridMultilevel"/>
    <w:tmpl w:val="659800BA"/>
    <w:lvl w:ilvl="0" w:tplc="B0263B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33C89"/>
    <w:multiLevelType w:val="hybridMultilevel"/>
    <w:tmpl w:val="44F8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812F6"/>
    <w:multiLevelType w:val="hybridMultilevel"/>
    <w:tmpl w:val="85940026"/>
    <w:lvl w:ilvl="0" w:tplc="17E895F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0"/>
  </w:num>
  <w:num w:numId="3">
    <w:abstractNumId w:val="25"/>
  </w:num>
  <w:num w:numId="4">
    <w:abstractNumId w:val="22"/>
  </w:num>
  <w:num w:numId="5">
    <w:abstractNumId w:val="17"/>
  </w:num>
  <w:num w:numId="6">
    <w:abstractNumId w:val="12"/>
  </w:num>
  <w:num w:numId="7">
    <w:abstractNumId w:val="24"/>
  </w:num>
  <w:num w:numId="8">
    <w:abstractNumId w:val="0"/>
  </w:num>
  <w:num w:numId="9">
    <w:abstractNumId w:val="5"/>
  </w:num>
  <w:num w:numId="1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0"/>
  </w:num>
  <w:num w:numId="14">
    <w:abstractNumId w:val="3"/>
  </w:num>
  <w:num w:numId="15">
    <w:abstractNumId w:val="2"/>
  </w:num>
  <w:num w:numId="16">
    <w:abstractNumId w:val="26"/>
  </w:num>
  <w:num w:numId="17">
    <w:abstractNumId w:val="23"/>
  </w:num>
  <w:num w:numId="18">
    <w:abstractNumId w:val="7"/>
  </w:num>
  <w:num w:numId="19">
    <w:abstractNumId w:val="1"/>
  </w:num>
  <w:num w:numId="20">
    <w:abstractNumId w:val="21"/>
  </w:num>
  <w:num w:numId="21">
    <w:abstractNumId w:val="13"/>
  </w:num>
  <w:num w:numId="22">
    <w:abstractNumId w:val="14"/>
  </w:num>
  <w:num w:numId="23">
    <w:abstractNumId w:val="27"/>
  </w:num>
  <w:num w:numId="24">
    <w:abstractNumId w:val="9"/>
  </w:num>
  <w:num w:numId="25">
    <w:abstractNumId w:val="11"/>
  </w:num>
  <w:num w:numId="26">
    <w:abstractNumId w:val="16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006"/>
    <w:rsid w:val="000023A2"/>
    <w:rsid w:val="000356B4"/>
    <w:rsid w:val="00056E47"/>
    <w:rsid w:val="000624CE"/>
    <w:rsid w:val="0007635E"/>
    <w:rsid w:val="000B061E"/>
    <w:rsid w:val="000B39D8"/>
    <w:rsid w:val="000B78A1"/>
    <w:rsid w:val="000C030E"/>
    <w:rsid w:val="000C1B40"/>
    <w:rsid w:val="00133912"/>
    <w:rsid w:val="001443E8"/>
    <w:rsid w:val="00166610"/>
    <w:rsid w:val="00183E6D"/>
    <w:rsid w:val="00190F17"/>
    <w:rsid w:val="001A2DA2"/>
    <w:rsid w:val="001B2F98"/>
    <w:rsid w:val="001C3E54"/>
    <w:rsid w:val="00223263"/>
    <w:rsid w:val="0023040A"/>
    <w:rsid w:val="00232EE7"/>
    <w:rsid w:val="0023744F"/>
    <w:rsid w:val="002555A7"/>
    <w:rsid w:val="0025682A"/>
    <w:rsid w:val="00270551"/>
    <w:rsid w:val="002B55C2"/>
    <w:rsid w:val="002C3CBD"/>
    <w:rsid w:val="002D3393"/>
    <w:rsid w:val="003015CA"/>
    <w:rsid w:val="00312C80"/>
    <w:rsid w:val="003404F9"/>
    <w:rsid w:val="003613C8"/>
    <w:rsid w:val="00390143"/>
    <w:rsid w:val="00394449"/>
    <w:rsid w:val="003C0FA9"/>
    <w:rsid w:val="003E02FE"/>
    <w:rsid w:val="003F11C8"/>
    <w:rsid w:val="004210AD"/>
    <w:rsid w:val="00472AAF"/>
    <w:rsid w:val="00482833"/>
    <w:rsid w:val="004A5AC6"/>
    <w:rsid w:val="004A653C"/>
    <w:rsid w:val="004C5F18"/>
    <w:rsid w:val="004E3AB2"/>
    <w:rsid w:val="004E41B2"/>
    <w:rsid w:val="004E78C5"/>
    <w:rsid w:val="004F5347"/>
    <w:rsid w:val="00504189"/>
    <w:rsid w:val="00522926"/>
    <w:rsid w:val="0054084C"/>
    <w:rsid w:val="005B56D0"/>
    <w:rsid w:val="005C3973"/>
    <w:rsid w:val="005D3517"/>
    <w:rsid w:val="005D69C0"/>
    <w:rsid w:val="006010CA"/>
    <w:rsid w:val="006117A2"/>
    <w:rsid w:val="00626161"/>
    <w:rsid w:val="00627771"/>
    <w:rsid w:val="00635EDC"/>
    <w:rsid w:val="006368F5"/>
    <w:rsid w:val="006A3A8B"/>
    <w:rsid w:val="006A3AD6"/>
    <w:rsid w:val="006B76D3"/>
    <w:rsid w:val="006C1CE9"/>
    <w:rsid w:val="006C4AF0"/>
    <w:rsid w:val="006D6837"/>
    <w:rsid w:val="006E2834"/>
    <w:rsid w:val="006E4DCD"/>
    <w:rsid w:val="006E7458"/>
    <w:rsid w:val="007335FF"/>
    <w:rsid w:val="00746BD1"/>
    <w:rsid w:val="007471F7"/>
    <w:rsid w:val="00794D34"/>
    <w:rsid w:val="007E2413"/>
    <w:rsid w:val="008070E3"/>
    <w:rsid w:val="00811A5B"/>
    <w:rsid w:val="00815B66"/>
    <w:rsid w:val="00833FC7"/>
    <w:rsid w:val="00837070"/>
    <w:rsid w:val="00860DED"/>
    <w:rsid w:val="00871E63"/>
    <w:rsid w:val="008823E6"/>
    <w:rsid w:val="00886AF3"/>
    <w:rsid w:val="008A7BBF"/>
    <w:rsid w:val="008B11A9"/>
    <w:rsid w:val="008C0D77"/>
    <w:rsid w:val="008E2614"/>
    <w:rsid w:val="00920B20"/>
    <w:rsid w:val="0096334C"/>
    <w:rsid w:val="00970944"/>
    <w:rsid w:val="009919BF"/>
    <w:rsid w:val="009A654C"/>
    <w:rsid w:val="009A7FF4"/>
    <w:rsid w:val="009B2C63"/>
    <w:rsid w:val="009D0004"/>
    <w:rsid w:val="009D7ED7"/>
    <w:rsid w:val="009F79B4"/>
    <w:rsid w:val="00A10638"/>
    <w:rsid w:val="00A14D97"/>
    <w:rsid w:val="00A24949"/>
    <w:rsid w:val="00A339A9"/>
    <w:rsid w:val="00A4596A"/>
    <w:rsid w:val="00A961D9"/>
    <w:rsid w:val="00AB5427"/>
    <w:rsid w:val="00AC623F"/>
    <w:rsid w:val="00B47801"/>
    <w:rsid w:val="00B54EDD"/>
    <w:rsid w:val="00B86061"/>
    <w:rsid w:val="00BB6B9B"/>
    <w:rsid w:val="00BB6F29"/>
    <w:rsid w:val="00BF27D8"/>
    <w:rsid w:val="00C022B4"/>
    <w:rsid w:val="00C307D1"/>
    <w:rsid w:val="00C76FA2"/>
    <w:rsid w:val="00C86487"/>
    <w:rsid w:val="00C954F8"/>
    <w:rsid w:val="00C964AE"/>
    <w:rsid w:val="00CA48A5"/>
    <w:rsid w:val="00CE7637"/>
    <w:rsid w:val="00CF4A7F"/>
    <w:rsid w:val="00D043F0"/>
    <w:rsid w:val="00D21995"/>
    <w:rsid w:val="00D2752B"/>
    <w:rsid w:val="00D4196A"/>
    <w:rsid w:val="00D46444"/>
    <w:rsid w:val="00D54ADE"/>
    <w:rsid w:val="00D63D39"/>
    <w:rsid w:val="00D679A7"/>
    <w:rsid w:val="00D72C37"/>
    <w:rsid w:val="00DA0749"/>
    <w:rsid w:val="00DA1A50"/>
    <w:rsid w:val="00DA1EA1"/>
    <w:rsid w:val="00DD21B3"/>
    <w:rsid w:val="00DE3FDD"/>
    <w:rsid w:val="00DF5C73"/>
    <w:rsid w:val="00E04901"/>
    <w:rsid w:val="00E2455E"/>
    <w:rsid w:val="00E24F81"/>
    <w:rsid w:val="00E34006"/>
    <w:rsid w:val="00E63D2C"/>
    <w:rsid w:val="00E8501C"/>
    <w:rsid w:val="00E91460"/>
    <w:rsid w:val="00E947C8"/>
    <w:rsid w:val="00EA12AD"/>
    <w:rsid w:val="00F05F04"/>
    <w:rsid w:val="00F15E70"/>
    <w:rsid w:val="00F41062"/>
    <w:rsid w:val="00F46411"/>
    <w:rsid w:val="00FB5B33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BA3E"/>
  <w15:docId w15:val="{D18FCF15-3140-4375-AEB3-19694C7C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8C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E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A1A50"/>
    <w:rPr>
      <w:color w:val="0563C1" w:themeColor="hyperlink"/>
      <w:u w:val="single"/>
    </w:rPr>
  </w:style>
  <w:style w:type="character" w:customStyle="1" w:styleId="1">
    <w:name w:val="Упомянуть1"/>
    <w:basedOn w:val="a0"/>
    <w:uiPriority w:val="99"/>
    <w:semiHidden/>
    <w:unhideWhenUsed/>
    <w:rsid w:val="00DA1A50"/>
    <w:rPr>
      <w:color w:val="2B579A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25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82A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C964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9">
    <w:name w:val="Заголовок Знак"/>
    <w:basedOn w:val="a0"/>
    <w:link w:val="a8"/>
    <w:rsid w:val="00C964A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a">
    <w:name w:val="Block Text"/>
    <w:basedOn w:val="a"/>
    <w:unhideWhenUsed/>
    <w:rsid w:val="00C964AE"/>
    <w:pPr>
      <w:spacing w:after="0" w:line="240" w:lineRule="auto"/>
      <w:ind w:left="-1134" w:right="-1" w:firstLine="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Нормальный"/>
    <w:rsid w:val="00C964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837070"/>
    <w:pPr>
      <w:widowControl w:val="0"/>
      <w:autoSpaceDE w:val="0"/>
      <w:autoSpaceDN w:val="0"/>
      <w:adjustRightInd w:val="0"/>
      <w:spacing w:before="100" w:after="0" w:line="320" w:lineRule="auto"/>
      <w:ind w:left="600" w:right="400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6C4A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Бычкова</dc:creator>
  <cp:lastModifiedBy>Волков Сергей</cp:lastModifiedBy>
  <cp:revision>10</cp:revision>
  <dcterms:created xsi:type="dcterms:W3CDTF">2023-10-05T02:03:00Z</dcterms:created>
  <dcterms:modified xsi:type="dcterms:W3CDTF">2024-05-07T09:24:00Z</dcterms:modified>
</cp:coreProperties>
</file>