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46" w:rsidRPr="001F4546" w:rsidRDefault="001F4546" w:rsidP="001F4546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1D2125"/>
          <w:sz w:val="36"/>
          <w:szCs w:val="36"/>
          <w:lang w:eastAsia="ru-RU"/>
        </w:rPr>
      </w:pPr>
      <w:r w:rsidRPr="001F4546">
        <w:rPr>
          <w:rFonts w:ascii="Segoe UI" w:eastAsia="Times New Roman" w:hAnsi="Segoe UI" w:cs="Segoe UI"/>
          <w:color w:val="1D2125"/>
          <w:sz w:val="36"/>
          <w:szCs w:val="36"/>
          <w:lang w:eastAsia="ru-RU"/>
        </w:rPr>
        <w:t>Практическая работа № 1 «Классификация безалкогольных напитков»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Практическая работа № 1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«Классификация безалкогольных напитков»</w:t>
      </w:r>
    </w:p>
    <w:p w:rsidR="001F4546" w:rsidRPr="001F4546" w:rsidRDefault="004C6F3D" w:rsidP="001F4546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 xml:space="preserve"> </w:t>
      </w:r>
      <w:r w:rsidR="001F4546" w:rsidRPr="001F4546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 </w:t>
      </w:r>
      <w:r w:rsidR="005E292B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 xml:space="preserve"> 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Цель: </w:t>
      </w: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ознакомиться с различными классификаторами безалкогольных напитков, научиться определять код товара по различным классификаторам.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        </w:t>
      </w:r>
      <w:r w:rsidRPr="001F4546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Задание 1.</w:t>
      </w: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На основании предложенного информационного материала изучить и выписать в тетрадь классификацию безалкогольных напитков по ОКПД 2.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        </w:t>
      </w:r>
      <w:r w:rsidRPr="001F4546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Задание 2.</w:t>
      </w: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На основании предложенного информационного материала изучить и выписать в тетрадь классификацию безалкогольных напитков по ТН ВЭД ЕАЭС.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        </w:t>
      </w:r>
      <w:r w:rsidRPr="001F4546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Задание 3.</w:t>
      </w: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На основании предложенного информационного материала изучить и выписать в тетрадь классификацию безалкогольных напитков по товароведческой классификации. Результаты оформить в таблице.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15"/>
        <w:gridCol w:w="1995"/>
        <w:gridCol w:w="1695"/>
        <w:gridCol w:w="2280"/>
      </w:tblGrid>
      <w:tr w:rsidR="001F4546" w:rsidRPr="001F4546" w:rsidTr="001F454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деления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(суть) признака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Сырье, используемое для производства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безалкогольных напитков</w:t>
            </w:r>
          </w:p>
        </w:tc>
      </w:tr>
      <w:tr w:rsidR="001F4546" w:rsidRPr="001F4546" w:rsidTr="001F454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546" w:rsidRPr="001F4546" w:rsidTr="001F454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color w:val="1D2125"/>
          <w:sz w:val="23"/>
          <w:szCs w:val="23"/>
          <w:u w:val="single"/>
          <w:lang w:eastAsia="ru-RU"/>
        </w:rPr>
        <w:t> 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Задание 4. </w:t>
      </w: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Проанализировать три вида классификации безалкогольных напитков и составить таблицу с указанием общности и различий.  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Задание 5. </w:t>
      </w: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Определить классификационные коды по ОКПД 2 и ТН ВЭД ЕАЭС одного образца безалкогольной продукции, имеющейся у Вас дома.</w:t>
      </w:r>
    </w:p>
    <w:p w:rsidR="00A82A38" w:rsidRDefault="005E292B"/>
    <w:p w:rsidR="001F4546" w:rsidRDefault="001F4546"/>
    <w:p w:rsidR="001F4546" w:rsidRDefault="001F4546"/>
    <w:p w:rsidR="001F4546" w:rsidRDefault="001F4546"/>
    <w:p w:rsidR="001F4546" w:rsidRPr="001F4546" w:rsidRDefault="001F4546" w:rsidP="001F4546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1D2125"/>
          <w:sz w:val="36"/>
          <w:szCs w:val="36"/>
          <w:lang w:eastAsia="ru-RU"/>
        </w:rPr>
      </w:pPr>
      <w:r w:rsidRPr="001F4546">
        <w:rPr>
          <w:rFonts w:ascii="Segoe UI" w:eastAsia="Times New Roman" w:hAnsi="Segoe UI" w:cs="Segoe UI"/>
          <w:color w:val="1D2125"/>
          <w:sz w:val="36"/>
          <w:szCs w:val="36"/>
          <w:lang w:eastAsia="ru-RU"/>
        </w:rPr>
        <w:lastRenderedPageBreak/>
        <w:t>Практическая работа № 2 «Экспертиза безалкогольных напитков»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Практическая работа № 2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«Экспертиза безалкогольных напитков»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 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Цель: </w:t>
      </w: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ознакомиться с различными схемами сертификации безалкогольных напитков, научиться отбирать пробы и образцы продукции.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Задание 1</w:t>
      </w: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. Изучить и законспектировать в тетрадь схемы декларирования соответствия продукции 1Д, 2Д, 3Д, изложенных в статье 23 Технического регламента ТС «О безопасности пищевой продукции» </w:t>
      </w:r>
      <w:proofErr w:type="gramStart"/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ТР</w:t>
      </w:r>
      <w:proofErr w:type="gramEnd"/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ТС 021/2011.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Задание 2. </w:t>
      </w: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Изучить и законспектировать в тетрадь правила отбора  проб по ГОСТ 26313-2014 «Продукты переработки фруктов и овощей. Правила приемки и методы отбора проб».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Задание 3</w:t>
      </w: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. Решение ситуационной задачи:  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На  оптовую  продовольственную  базу  поступила  партия  сока: </w:t>
      </w:r>
      <w:proofErr w:type="gramStart"/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яблочный</w:t>
      </w:r>
      <w:proofErr w:type="gramEnd"/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осветленный – 100 ящиков, сливовый с мякотью – 90 ящиков, морковный осветленный – 50 ящиков. По 12 коробок с соком в каждом ящике. Емкость каждой коробки 0,9 л. Результаты анализа независимой экспертизы показали: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46"/>
        <w:gridCol w:w="2353"/>
        <w:gridCol w:w="2333"/>
        <w:gridCol w:w="2339"/>
      </w:tblGrid>
      <w:tr w:rsidR="001F4546" w:rsidRPr="001F4546" w:rsidTr="001F4546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сока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Тетруемая</w:t>
            </w:r>
            <w:proofErr w:type="spellEnd"/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кислотность, %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сухих веществ, %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этилового спирта, %</w:t>
            </w:r>
          </w:p>
        </w:tc>
      </w:tr>
      <w:tr w:rsidR="001F4546" w:rsidRPr="001F4546" w:rsidTr="001F4546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Яблочный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1F4546" w:rsidRPr="001F4546" w:rsidTr="001F4546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Сливовый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4546" w:rsidRPr="001F4546" w:rsidTr="001F4546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морковный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 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Задание: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1.Рассчитайте объем пробы.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2.Дайте заключение о качестве партии соков.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Примечание: можно использовать  </w:t>
      </w:r>
      <w:proofErr w:type="gramStart"/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ТР</w:t>
      </w:r>
      <w:proofErr w:type="gramEnd"/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ТС 023/2011. </w:t>
      </w:r>
    </w:p>
    <w:p w:rsidR="001F4546" w:rsidRDefault="001F4546"/>
    <w:p w:rsidR="001F4546" w:rsidRDefault="001F4546"/>
    <w:p w:rsidR="001F4546" w:rsidRPr="001F4546" w:rsidRDefault="001F4546" w:rsidP="001F4546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1D2125"/>
          <w:sz w:val="36"/>
          <w:szCs w:val="36"/>
          <w:lang w:eastAsia="ru-RU"/>
        </w:rPr>
      </w:pPr>
      <w:r w:rsidRPr="001F4546">
        <w:rPr>
          <w:rFonts w:ascii="Segoe UI" w:eastAsia="Times New Roman" w:hAnsi="Segoe UI" w:cs="Segoe UI"/>
          <w:color w:val="1D2125"/>
          <w:sz w:val="36"/>
          <w:szCs w:val="36"/>
          <w:lang w:eastAsia="ru-RU"/>
        </w:rPr>
        <w:lastRenderedPageBreak/>
        <w:t>Практическая работа № 3 «Вода питьевая, расфасованная в емкости»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Практическая работа № 3 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«Вода питьевая, расфасованная в емкости» 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Цель: </w:t>
      </w: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научиться определять органолептические и физические показатели свойств питьевой воды, которые определяют степень её загрязнения. 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Задание 1</w:t>
      </w: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. Изучить и законспектировать в тетрадь: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-  способы измерения температуры в поверхностном и глубинном слоях водоема;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- требования нормативных актов к запаху воды и способы его определения;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-   классификацию воды в зависимости от степени прозрачности;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- способы определения цвета воды.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Задание 2.</w:t>
      </w: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 Определите органолептические и физические показатели  образца воды, имеющегося у Вас дома: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1.Температура.  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Температура воды - важный фактор, влияющий на протекающие в водоеме  физические, химические, биохимические и биологические  процессы, от которого в значительной мере  зависит кислородный режим, интенсивность  процессов самоочищения и т.д.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Значения температуры используют для вычисления степени насыщения воды кислородом,  различных  форм  щелочности,      состояния    карбонатно-кальциевой  системы, при многих гидрохимических, гидробиологических, особенно лимнологических исследованиях, при изучении   тепловых загрязнений и др.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Изменение температуры воды  и воздуха  производят во время отбора пробы. Для этого обычно  используют калиброванные ртутные термометры  с ценой деления 0,1-0,5</w:t>
      </w:r>
      <w:r w:rsidRPr="001F4546">
        <w:rPr>
          <w:rFonts w:ascii="Segoe UI" w:eastAsia="Times New Roman" w:hAnsi="Segoe UI" w:cs="Segoe UI"/>
          <w:color w:val="1D2125"/>
          <w:sz w:val="17"/>
          <w:szCs w:val="17"/>
          <w:vertAlign w:val="superscript"/>
          <w:lang w:eastAsia="ru-RU"/>
        </w:rPr>
        <w:t>0</w:t>
      </w: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С. В крайних случаях может использоваться термометр, проверенный   по калиброванному термометру.  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Измерение температуры воды  в поверхностном  слое  водоёма  производят термометром, заключенном  в металлическую оправу, который выдерживают в воде  перед измерением 5-10 мин. 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lastRenderedPageBreak/>
        <w:t>Температуру воды глубинных слоёв  определяют либо обычным ртутным термометром, укрепленным в пробоотборнике; либо глубоководным  опрокидывающимся термометром.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2.Запах.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Нормативный документ: ИСО 6658.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Свойство воды вызывать у человека и животных специфическое раздражение слизистой оболочки носовых ходов. Запах воды характеризуется интенсивностью, которую измеряют в баллах. Запах воды вызывают летучие пахнущие вещества, поступающие в воду в результате процессов жизнедеятельности водных организмов, при биохимическом разложении органических веществ, при химическом взаимодействии содержащихся в воде компонентов, а также с промышленными, сельскохозяйственными и хозяйственно-бытовыми сточными водами. 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На запах воды оказывают влияние состав содержащихся в ней веществ, температура, значения рН, степень загрязненности водного объекта, биологическая обстановка, гидрологические условия и т.д. 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Показателями  запаха служат   </w:t>
      </w:r>
      <w:proofErr w:type="gramStart"/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характер</w:t>
      </w:r>
      <w:proofErr w:type="gramEnd"/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и его  интенсивность которые определяются  </w:t>
      </w:r>
      <w:proofErr w:type="spellStart"/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органолептически</w:t>
      </w:r>
      <w:proofErr w:type="spellEnd"/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. Для определения запаха  обычную пробирку  наполняют   исследуемой водой  примерно </w:t>
      </w:r>
      <w:proofErr w:type="gramStart"/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на</w:t>
      </w:r>
      <w:proofErr w:type="gramEnd"/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    ¾ </w:t>
      </w:r>
      <w:proofErr w:type="gramStart"/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объёма</w:t>
      </w:r>
      <w:proofErr w:type="gramEnd"/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, закрывают её корковой пробкой, несколько раз встряхивают, затем вынимают пробку  и сразу определяют запах. 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Запах воды после ее хлорирования не должен превышать двух баллов. Определение основано на интенсивности запахов воды при 20 и 60 С.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Характер и род запаха воды естественного происхождения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7"/>
        <w:gridCol w:w="4684"/>
      </w:tblGrid>
      <w:tr w:rsidR="001F4546" w:rsidRPr="001F4546" w:rsidTr="001F4546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запаха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Примерочный род запаха</w:t>
            </w:r>
          </w:p>
        </w:tc>
      </w:tr>
      <w:tr w:rsidR="001F4546" w:rsidRPr="001F4546" w:rsidTr="001F4546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Ароматический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Огуречный, цветочный</w:t>
            </w:r>
          </w:p>
        </w:tc>
      </w:tr>
      <w:tr w:rsidR="001F4546" w:rsidRPr="001F4546" w:rsidTr="001F4546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Болотный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Илистый, тинистый</w:t>
            </w:r>
          </w:p>
        </w:tc>
      </w:tr>
      <w:tr w:rsidR="001F4546" w:rsidRPr="001F4546" w:rsidTr="001F4546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Гнилостный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Фекальный</w:t>
            </w:r>
            <w:proofErr w:type="gramEnd"/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сточной воды</w:t>
            </w:r>
          </w:p>
        </w:tc>
      </w:tr>
      <w:tr w:rsidR="001F4546" w:rsidRPr="001F4546" w:rsidTr="001F4546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Древесный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Мокрой щепы, древесной коры</w:t>
            </w:r>
          </w:p>
        </w:tc>
      </w:tr>
      <w:tr w:rsidR="001F4546" w:rsidRPr="001F4546" w:rsidTr="001F4546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Землистый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Прелый</w:t>
            </w:r>
            <w:proofErr w:type="gramEnd"/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свежевспаханой</w:t>
            </w:r>
            <w:proofErr w:type="spellEnd"/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земли</w:t>
            </w:r>
          </w:p>
        </w:tc>
      </w:tr>
      <w:tr w:rsidR="001F4546" w:rsidRPr="001F4546" w:rsidTr="001F4546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Плесневый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Затхлый, застойный</w:t>
            </w:r>
          </w:p>
        </w:tc>
      </w:tr>
      <w:tr w:rsidR="001F4546" w:rsidRPr="001F4546" w:rsidTr="001F4546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Сероводородный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Тухлых </w:t>
            </w:r>
            <w:proofErr w:type="spellStart"/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</w:t>
            </w:r>
            <w:proofErr w:type="spellEnd"/>
          </w:p>
        </w:tc>
      </w:tr>
      <w:tr w:rsidR="001F4546" w:rsidRPr="001F4546" w:rsidTr="001F4546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Травянистый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Скошенной травы</w:t>
            </w:r>
          </w:p>
        </w:tc>
      </w:tr>
      <w:tr w:rsidR="001F4546" w:rsidRPr="001F4546" w:rsidTr="001F4546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Неопределенный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подходящий</w:t>
            </w:r>
            <w:proofErr w:type="gramEnd"/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предыдущие определения</w:t>
            </w:r>
          </w:p>
        </w:tc>
      </w:tr>
    </w:tbl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0- Отсутствие ощутимого запаха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1- Запах очень слабый.         Запах, не поддающийся обнаружению потребителями, но обнаруживаемый  опытным исследователем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lastRenderedPageBreak/>
        <w:t>2- Запах слабый. Запах, не привлекающий внимания потребителя, но обнаруживаемый, если на него обратить внимание.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3- Запах заметный. </w:t>
      </w:r>
      <w:proofErr w:type="gramStart"/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Запах, легко обнаруживаемый и дающий повод относится</w:t>
      </w:r>
      <w:proofErr w:type="gramEnd"/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к воде с одобрением.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4- Запах отчетливый.   Запах, обращающий на себя внимание и делающий воду не пригодной для питья.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5- Запах очень сильный. Запах настолько сильный, что вода становится непригодной для питья.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3. Прозрачность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Прозрачность (или светопропускание) природных вод обусловлена их цветом и мутностью, т.е. содержанием в них различных окрашенных и взвешенных органических и минеральных веществ. 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Воду в зависимости от степени прозрачности условно подразделяют </w:t>
      </w:r>
      <w:proofErr w:type="gramStart"/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на</w:t>
      </w:r>
      <w:proofErr w:type="gramEnd"/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прозрачную, </w:t>
      </w:r>
      <w:proofErr w:type="spellStart"/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слабоопалесцирующую</w:t>
      </w:r>
      <w:proofErr w:type="spellEnd"/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, </w:t>
      </w:r>
      <w:proofErr w:type="spellStart"/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опалесцирующую</w:t>
      </w:r>
      <w:proofErr w:type="spellEnd"/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, слегка мутную, мутную, сильно мутную. Мерой прозрачности служит высота столба воды, при которой можно наблюдать опускаемую в водоем белую пластину определенных размеров (диск</w:t>
      </w:r>
      <w:proofErr w:type="gramStart"/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С</w:t>
      </w:r>
      <w:proofErr w:type="gramEnd"/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еки) или различать на белой бумаге шрифт определенного размера и типа (как правило, шрифт средней жирности высотой 3,5 мм). Результаты выражаются в сантиметрах с указанием способа измерения. 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Ослабление интенсивности света с глубиной в мутной воде приводит к большему поглощению солнечной энергии вблизи поверхности. Появление более теплой воды у поверхности уменьшает перенос кислорода из воздуха в воду, снижает плотность воды, стабилизирует стратификацию. Уменьшение потока света также снижает эффективность фотосинтеза и биологическую продуктивность водоема. 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Определение прозрачности воды – обязательный компонент программ наблюдений за состоянием водных объектов. Увеличение количества грубодисперсных примесей и мутности характерно для загрязненных и </w:t>
      </w:r>
      <w:proofErr w:type="spellStart"/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эвтрофных</w:t>
      </w:r>
      <w:proofErr w:type="spellEnd"/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водоемов.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Определение прозрачности воды при помощи шрифта. И</w:t>
      </w: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спользуем прозрачный мерный цилиндр с плоским дном, в который наливаем воду, подкладываем под цилиндр на расстоянии 4 см от его дна шрифт, высота букв которого 2 мм, а толщина линий букв – 0.5мм, и сливаем воду до тех пор, пока сверху через слой воды не будет виден этот шрифт. Измерим высоту столба оставшейся воды линейкой и выразим степень прозрачности в см. При прозрачности воды менее 3 см водопотребление ограничивается. Уменьшение прозрачности природных вод свидетельствует об их загрязненности.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4.Цвет (окраска</w:t>
      </w: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). Для определения цветности воды возьмите стеклянный сосуд и лист белой бумаги. В сосуд наберите воду и на белом фоне бумаги определите цвет воды </w:t>
      </w: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lastRenderedPageBreak/>
        <w:t>(голубой, зеленый, желтый, серый, коричневый) – показатель определенного вида загрязнения.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Результаты занесите в таблицу: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42"/>
        <w:gridCol w:w="1876"/>
        <w:gridCol w:w="1839"/>
        <w:gridCol w:w="1880"/>
        <w:gridCol w:w="1834"/>
      </w:tblGrid>
      <w:tr w:rsidR="001F4546" w:rsidRPr="001F4546" w:rsidTr="001F4546">
        <w:tc>
          <w:tcPr>
            <w:tcW w:w="1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образца</w:t>
            </w:r>
          </w:p>
        </w:tc>
        <w:tc>
          <w:tcPr>
            <w:tcW w:w="76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</w:tr>
      <w:tr w:rsidR="001F4546" w:rsidRPr="001F4546" w:rsidTr="001F454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546" w:rsidRPr="001F4546" w:rsidRDefault="001F4546" w:rsidP="001F4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запах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прозрачность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</w:tc>
      </w:tr>
      <w:tr w:rsidR="001F4546" w:rsidRPr="001F4546" w:rsidTr="001F4546"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</w:t>
            </w:r>
          </w:p>
          <w:p w:rsidR="001F4546" w:rsidRPr="001F4546" w:rsidRDefault="001F4546" w:rsidP="001F45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«</w:t>
            </w:r>
            <w:proofErr w:type="spellStart"/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Агуша</w:t>
            </w:r>
            <w:proofErr w:type="spellEnd"/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        </w:t>
      </w:r>
      <w:r w:rsidRPr="001F4546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Задание 3.</w:t>
      </w: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Изучите маркировку имеющегося у Вас продукта. Сделайте выводы о соответствии имеющейся информации требованиям законодательных актов. Результаты занесите в таблицу: 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94"/>
        <w:gridCol w:w="1703"/>
        <w:gridCol w:w="2331"/>
        <w:gridCol w:w="1929"/>
        <w:gridCol w:w="1814"/>
      </w:tblGrid>
      <w:tr w:rsidR="001F4546" w:rsidRPr="001F4546" w:rsidTr="001F4546">
        <w:trPr>
          <w:jc w:val="center"/>
        </w:trPr>
        <w:tc>
          <w:tcPr>
            <w:tcW w:w="16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продукта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упаковки</w:t>
            </w:r>
          </w:p>
        </w:tc>
        <w:tc>
          <w:tcPr>
            <w:tcW w:w="61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1F4546">
              <w:rPr>
                <w:rFonts w:ascii="Times New Roman" w:eastAsia="Times New Roman" w:hAnsi="Times New Roman" w:cs="Times New Roman"/>
                <w:sz w:val="27"/>
                <w:szCs w:val="27"/>
                <w:lang w:val="de-DE" w:eastAsia="ru-RU"/>
              </w:rPr>
              <w:t>Информация</w:t>
            </w:r>
            <w:proofErr w:type="spellEnd"/>
          </w:p>
        </w:tc>
      </w:tr>
      <w:tr w:rsidR="001F4546" w:rsidRPr="001F4546" w:rsidTr="001F454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546" w:rsidRPr="001F4546" w:rsidRDefault="001F4546" w:rsidP="001F4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546" w:rsidRPr="001F4546" w:rsidRDefault="001F4546" w:rsidP="001F4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Основополагающая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Потребительская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</w:t>
            </w:r>
          </w:p>
        </w:tc>
      </w:tr>
      <w:tr w:rsidR="001F4546" w:rsidRPr="001F4546" w:rsidTr="001F4546">
        <w:trPr>
          <w:jc w:val="center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46" w:rsidRPr="001F4546" w:rsidRDefault="001F4546" w:rsidP="001F45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</w:t>
      </w:r>
    </w:p>
    <w:p w:rsidR="001F4546" w:rsidRPr="001F4546" w:rsidRDefault="001F4546" w:rsidP="001F45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1F4546">
        <w:rPr>
          <w:rFonts w:ascii="Segoe UI" w:eastAsia="Times New Roman" w:hAnsi="Segoe UI" w:cs="Segoe UI"/>
          <w:color w:val="1D2125"/>
          <w:sz w:val="23"/>
          <w:szCs w:val="23"/>
          <w:lang w:val="en-US" w:eastAsia="ru-RU"/>
        </w:rPr>
        <w:t> </w:t>
      </w:r>
    </w:p>
    <w:p w:rsidR="001F4546" w:rsidRDefault="001F4546">
      <w:bookmarkStart w:id="0" w:name="_GoBack"/>
      <w:bookmarkEnd w:id="0"/>
    </w:p>
    <w:sectPr w:rsidR="001F4546" w:rsidSect="00243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BD4"/>
    <w:rsid w:val="001F4546"/>
    <w:rsid w:val="00243C9A"/>
    <w:rsid w:val="002C1AA1"/>
    <w:rsid w:val="004B5BD4"/>
    <w:rsid w:val="004C6F3D"/>
    <w:rsid w:val="005E292B"/>
    <w:rsid w:val="00CD4449"/>
    <w:rsid w:val="00D04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1329</Words>
  <Characters>7578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ДиДи</dc:creator>
  <cp:lastModifiedBy>User</cp:lastModifiedBy>
  <cp:revision>3</cp:revision>
  <dcterms:created xsi:type="dcterms:W3CDTF">2024-05-15T12:06:00Z</dcterms:created>
  <dcterms:modified xsi:type="dcterms:W3CDTF">2024-05-16T20:27:00Z</dcterms:modified>
</cp:coreProperties>
</file>