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13" w:rsidRDefault="00E84A97">
      <w:pPr>
        <w:rPr>
          <w:rFonts w:ascii="Times New Roman" w:hAnsi="Times New Roman"/>
          <w:b/>
          <w:iCs/>
          <w:kern w:val="32"/>
          <w:sz w:val="24"/>
          <w:szCs w:val="24"/>
        </w:rPr>
      </w:pPr>
      <w:r>
        <w:rPr>
          <w:rFonts w:ascii="Times New Roman" w:hAnsi="Times New Roman"/>
          <w:b/>
          <w:iCs/>
          <w:kern w:val="32"/>
          <w:sz w:val="24"/>
          <w:szCs w:val="24"/>
        </w:rPr>
        <w:t xml:space="preserve">1. </w:t>
      </w:r>
      <w:r w:rsidRPr="001E4CF3">
        <w:rPr>
          <w:rFonts w:ascii="Times New Roman" w:hAnsi="Times New Roman"/>
          <w:b/>
          <w:iCs/>
          <w:kern w:val="32"/>
          <w:sz w:val="24"/>
          <w:szCs w:val="24"/>
        </w:rPr>
        <w:t>СОДЕРЖАНИЕ ПРАКТИКИ</w:t>
      </w:r>
    </w:p>
    <w:p w:rsidR="00E84A97" w:rsidRPr="00BF334C" w:rsidRDefault="00E84A97" w:rsidP="00E84A97">
      <w:pPr>
        <w:widowControl w:val="0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sz w:val="28"/>
          <w:szCs w:val="28"/>
        </w:rPr>
        <w:t xml:space="preserve">Практика осуществляется </w:t>
      </w:r>
      <w:r w:rsidRPr="00BF334C">
        <w:rPr>
          <w:rFonts w:ascii="Times New Roman" w:hAnsi="Times New Roman"/>
          <w:b/>
          <w:sz w:val="28"/>
          <w:szCs w:val="28"/>
        </w:rPr>
        <w:t>в три этапа</w:t>
      </w:r>
      <w:r w:rsidRPr="00BF334C">
        <w:rPr>
          <w:rFonts w:ascii="Times New Roman" w:hAnsi="Times New Roman"/>
          <w:sz w:val="28"/>
          <w:szCs w:val="28"/>
        </w:rPr>
        <w:t>: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Подготовительный этап</w:t>
      </w:r>
      <w:r w:rsidRPr="00BF334C">
        <w:rPr>
          <w:rFonts w:ascii="Times New Roman" w:hAnsi="Times New Roman"/>
          <w:sz w:val="28"/>
          <w:szCs w:val="28"/>
        </w:rPr>
        <w:t xml:space="preserve"> (проведение инструктивного совещания с приглашением работодателей и руководителей учебной практики от МУ им. С.Ю. Витте, ознакомление студентов с содержанием и спецификой деятельности организации, доведение до студента плана-задания на практику, видов отчетности по практике).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Организационно-аналитический этап</w:t>
      </w:r>
      <w:r w:rsidRPr="00BF334C">
        <w:rPr>
          <w:rFonts w:ascii="Times New Roman" w:hAnsi="Times New Roman"/>
          <w:sz w:val="28"/>
          <w:szCs w:val="28"/>
        </w:rPr>
        <w:t xml:space="preserve"> (участие студентов в различных видах профессиональной деятельности в соответствии с планом-заданием).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Результативно-аналитический этап</w:t>
      </w:r>
      <w:r w:rsidRPr="00BF334C">
        <w:rPr>
          <w:rFonts w:ascii="Times New Roman" w:hAnsi="Times New Roman"/>
          <w:sz w:val="28"/>
          <w:szCs w:val="28"/>
        </w:rPr>
        <w:t xml:space="preserve"> (оформление отчета о практике, анализ проделанной работы и подведение её итогов, представление отчета руководителю).</w:t>
      </w:r>
    </w:p>
    <w:p w:rsidR="00E84A97" w:rsidRPr="00BF334C" w:rsidRDefault="00E84A97">
      <w:pPr>
        <w:rPr>
          <w:rFonts w:ascii="Times New Roman" w:hAnsi="Times New Roman" w:cs="Times New Roman"/>
          <w:sz w:val="28"/>
          <w:szCs w:val="28"/>
        </w:rPr>
      </w:pPr>
      <w:r w:rsidRPr="00BF334C">
        <w:rPr>
          <w:rFonts w:ascii="Times New Roman" w:hAnsi="Times New Roman" w:cs="Times New Roman"/>
          <w:sz w:val="28"/>
          <w:szCs w:val="28"/>
        </w:rPr>
        <w:t>Согласно Индивидуальному заданию.</w:t>
      </w:r>
    </w:p>
    <w:p w:rsidR="00E84A97" w:rsidRPr="00BF334C" w:rsidRDefault="00E84A97" w:rsidP="00E84A9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rPr>
          <w:rFonts w:ascii="Times New Roman" w:hAnsi="Times New Roman"/>
          <w:bCs/>
          <w:color w:val="000000"/>
          <w:sz w:val="28"/>
          <w:szCs w:val="28"/>
        </w:rPr>
      </w:pPr>
      <w:r w:rsidRPr="009F404D">
        <w:rPr>
          <w:rFonts w:ascii="Times New Roman" w:hAnsi="Times New Roman"/>
          <w:b/>
          <w:bCs/>
          <w:color w:val="000000"/>
          <w:sz w:val="28"/>
          <w:szCs w:val="28"/>
        </w:rPr>
        <w:t>2. Полный пакет документов по практике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 xml:space="preserve"> на каждого обучающегося включает: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заявление о направлении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договор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индивидуальное задание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отчет о прохождении практики;</w:t>
      </w:r>
    </w:p>
    <w:p w:rsidR="00E84A97" w:rsidRPr="00BF334C" w:rsidRDefault="00E84A97" w:rsidP="00E84A97">
      <w:pPr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отзыв-характеристику от руководителя практики.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b/>
          <w:sz w:val="28"/>
          <w:szCs w:val="28"/>
        </w:rPr>
        <w:t>3. Отчет о прохождении Практики</w:t>
      </w:r>
      <w:r w:rsidRPr="00BF334C">
        <w:rPr>
          <w:rFonts w:ascii="Times New Roman" w:hAnsi="Times New Roman"/>
          <w:sz w:val="28"/>
          <w:szCs w:val="28"/>
        </w:rPr>
        <w:t xml:space="preserve">, составляется по утвержденной форме.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Отчет по Практике должен состоять 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из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: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1. Введения (1,5-2 листа);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2. Двух </w:t>
      </w:r>
      <w:r w:rsidR="00382836">
        <w:rPr>
          <w:rFonts w:ascii="Times New Roman" w:hAnsi="Times New Roman"/>
          <w:color w:val="000000"/>
          <w:sz w:val="28"/>
          <w:szCs w:val="28"/>
          <w:lang w:bidi="ru-RU"/>
        </w:rPr>
        <w:t>раздело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по два параграфа миниму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м(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кажд</w:t>
      </w:r>
      <w:r w:rsidR="00382836">
        <w:rPr>
          <w:rFonts w:ascii="Times New Roman" w:hAnsi="Times New Roman"/>
          <w:color w:val="000000"/>
          <w:sz w:val="28"/>
          <w:szCs w:val="28"/>
          <w:lang w:bidi="ru-RU"/>
        </w:rPr>
        <w:t>ый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382836">
        <w:rPr>
          <w:rFonts w:ascii="Times New Roman" w:hAnsi="Times New Roman"/>
          <w:color w:val="000000"/>
          <w:sz w:val="28"/>
          <w:szCs w:val="28"/>
          <w:lang w:bidi="ru-RU"/>
        </w:rPr>
        <w:t>раздел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5-8 листов)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3. Заключения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(1 лист)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Списка использованных источников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(20 источников)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Приложений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(отчётность объекта исследования)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BF334C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84A97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4. </w:t>
      </w:r>
      <w:r w:rsidR="00E84A97"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>Основными требованиями, предъявляемыми к содержанию отчета по практике</w:t>
      </w:r>
      <w:r w:rsidR="00E84A97" w:rsidRPr="00BF334C">
        <w:rPr>
          <w:rFonts w:ascii="Times New Roman" w:hAnsi="Times New Roman"/>
          <w:color w:val="000000"/>
          <w:sz w:val="28"/>
          <w:szCs w:val="28"/>
          <w:lang w:bidi="ru-RU"/>
        </w:rPr>
        <w:t>, являются: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во введении указываются: цель, место, дата начала и продолжительность практики, краткий перечень основных работ и заданий,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выполненных в процессе практики,</w:t>
      </w:r>
    </w:p>
    <w:p w:rsidR="00BF334C" w:rsidRPr="00BF33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Объект – название предприятия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 xml:space="preserve"> (</w:t>
      </w:r>
      <w:proofErr w:type="gramStart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одробнее в п. 8)</w:t>
      </w:r>
    </w:p>
    <w:p w:rsidR="00BF334C" w:rsidRPr="005E72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Предме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т-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экономические отношения в процессе финансово-хозяйственной деятельности предприятия.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написания введения пользуйтесь файлом «Цели и задачи к отчёту по </w:t>
      </w:r>
      <w:r w:rsidR="00100A4E">
        <w:rPr>
          <w:rFonts w:ascii="Times New Roman" w:hAnsi="Times New Roman"/>
          <w:color w:val="000000"/>
          <w:sz w:val="28"/>
          <w:szCs w:val="28"/>
          <w:lang w:bidi="ru-RU"/>
        </w:rPr>
        <w:t>производствен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ной практике» </w:t>
      </w:r>
      <w:r w:rsidR="005E724C" w:rsidRP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(копируете и добавляете свои данные: место, объект и предмет)</w:t>
      </w:r>
      <w:r w:rsid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.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 </w:t>
      </w:r>
      <w:proofErr w:type="spellStart"/>
      <w:r w:rsidR="00382836">
        <w:rPr>
          <w:rFonts w:ascii="Times New Roman" w:hAnsi="Times New Roman"/>
          <w:color w:val="000000"/>
          <w:sz w:val="28"/>
          <w:szCs w:val="28"/>
          <w:lang w:bidi="ru-RU"/>
        </w:rPr>
        <w:t>разел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ах</w:t>
      </w:r>
      <w:proofErr w:type="spell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отчета дается описание основных результатов: результаты анализа финансово-хозяйственной деятельности фирмы, отрасли, управленческие решения и расчеты прогнозных показателей. В случае 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невыполнения индивидуального задания по практике отразить причины невыполнения; </w:t>
      </w:r>
    </w:p>
    <w:p w:rsidR="00E84A97" w:rsidRPr="00BC367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заключении необходимо прописать сформированные компетенции, знания, навыки и умения, приобретенные за время практики; сделать индивидуальные выводы о практической значимости для себя пройденной практики.</w:t>
      </w:r>
    </w:p>
    <w:p w:rsidR="00BC367C" w:rsidRPr="004928E5" w:rsidRDefault="00BC367C" w:rsidP="00BC367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ab/>
        <w:t>Таблица 1 – Содержание разделов отчёта по преддипломной практике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48"/>
        <w:gridCol w:w="4514"/>
      </w:tblGrid>
      <w:tr w:rsidR="00EE5E31" w:rsidRPr="00E12AC1" w:rsidTr="00E41B2A"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Номер раздела/ параграфа</w:t>
            </w:r>
          </w:p>
        </w:tc>
        <w:tc>
          <w:tcPr>
            <w:tcW w:w="4514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Содержание, требования</w:t>
            </w:r>
          </w:p>
        </w:tc>
      </w:tr>
      <w:tr w:rsidR="00EE5E31" w:rsidRPr="00E12AC1" w:rsidTr="00E41B2A"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РАЗДЕЛ 1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Оценка внешних фундаментальных факторов, влияющих на деятельность Организации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</w:tc>
        <w:tc>
          <w:tcPr>
            <w:tcW w:w="4514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Анализ динамики макроэкономических и отраслевых показателей</w:t>
            </w:r>
            <w:proofErr w:type="gramStart"/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5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B59E2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 предприятия во внешних </w:t>
            </w:r>
            <w:proofErr w:type="spellStart"/>
            <w:r w:rsidR="008B59E2">
              <w:rPr>
                <w:rFonts w:ascii="Times New Roman" w:hAnsi="Times New Roman" w:cs="Times New Roman"/>
                <w:sz w:val="20"/>
                <w:szCs w:val="20"/>
              </w:rPr>
              <w:t>услвиях</w:t>
            </w:r>
            <w:proofErr w:type="spellEnd"/>
          </w:p>
        </w:tc>
      </w:tr>
      <w:tr w:rsidR="00EE5E31" w:rsidRPr="00E12AC1" w:rsidTr="00E41B2A"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Характеристика организации и отраслевого окружения</w:t>
            </w:r>
          </w:p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EE5E3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Наименование организации, адрес, исполнительный орган</w:t>
            </w:r>
          </w:p>
          <w:p w:rsidR="00EE5E3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Виды деятельности по ОКВЭД</w:t>
            </w:r>
          </w:p>
          <w:p w:rsidR="00EE5E3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-Виды производимой продукции</w:t>
            </w:r>
          </w:p>
          <w:p w:rsidR="00EE5E3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особенности производственного (операционного) процесса</w:t>
            </w:r>
          </w:p>
          <w:p w:rsidR="00EE5E3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схема организационной структуры</w:t>
            </w:r>
          </w:p>
          <w:p w:rsidR="00EE5E31" w:rsidRPr="00E12AC1" w:rsidRDefault="00EE5E31" w:rsidP="00EE5E31">
            <w:pPr>
              <w:tabs>
                <w:tab w:val="left" w:pos="0"/>
                <w:tab w:val="left" w:pos="993"/>
                <w:tab w:val="left" w:pos="113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если, организация работает по тендеру и в системе госзаказа  - отразить особенности</w:t>
            </w:r>
          </w:p>
        </w:tc>
      </w:tr>
      <w:tr w:rsidR="00EE5E31" w:rsidRPr="00E12AC1" w:rsidTr="00E41B2A">
        <w:trPr>
          <w:trHeight w:val="1583"/>
        </w:trPr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1.2. А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нализ отраслевых особенностей функционирования Организации (пишете название)</w:t>
            </w:r>
          </w:p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EE5E31" w:rsidRPr="00174530" w:rsidRDefault="00EE5E31" w:rsidP="00E41B2A">
            <w:pPr>
              <w:pStyle w:val="Default"/>
              <w:rPr>
                <w:b/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Проанализировать: нормативно-правовое регулирование отрасли, определить уровень значимости отрасли для экономики РФ, динамику жизненного цикла отрасли, уровень конкуренции в отрасли и др. *</w:t>
            </w:r>
            <w:r>
              <w:rPr>
                <w:sz w:val="20"/>
                <w:szCs w:val="20"/>
              </w:rPr>
              <w:t xml:space="preserve"> </w:t>
            </w:r>
            <w:r w:rsidRPr="00174530">
              <w:rPr>
                <w:b/>
                <w:sz w:val="20"/>
                <w:szCs w:val="20"/>
              </w:rPr>
              <w:t>В которой занят</w:t>
            </w:r>
            <w:r>
              <w:rPr>
                <w:sz w:val="20"/>
                <w:szCs w:val="20"/>
              </w:rPr>
              <w:t xml:space="preserve"> </w:t>
            </w:r>
            <w:r w:rsidRPr="00174530">
              <w:rPr>
                <w:b/>
                <w:sz w:val="20"/>
                <w:szCs w:val="20"/>
              </w:rPr>
              <w:t>исследуемый объект</w:t>
            </w:r>
          </w:p>
          <w:p w:rsidR="00EE5E31" w:rsidRPr="00E12AC1" w:rsidRDefault="00EE5E31" w:rsidP="00E41B2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EE5E31" w:rsidRPr="00E12AC1" w:rsidTr="00E41B2A">
        <w:tc>
          <w:tcPr>
            <w:tcW w:w="4348" w:type="dxa"/>
          </w:tcPr>
          <w:p w:rsidR="00EE5E31" w:rsidRPr="008B59E2" w:rsidRDefault="00EE5E31" w:rsidP="008B59E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РАЗДЕЛ 2 </w:t>
            </w:r>
            <w:r w:rsidR="008B59E2">
              <w:rPr>
                <w:rFonts w:ascii="Times New Roman" w:hAnsi="Times New Roman" w:cs="Times New Roman"/>
                <w:sz w:val="20"/>
                <w:szCs w:val="20"/>
              </w:rPr>
              <w:t>Оценка финансового состояния (</w:t>
            </w:r>
            <w:r w:rsidR="008B59E2" w:rsidRPr="008B59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Расчёты по </w:t>
            </w:r>
            <w:r w:rsidRP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8B59E2" w:rsidRP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теме ВКР) </w:t>
            </w:r>
            <w:r w:rsidRP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организации</w:t>
            </w:r>
          </w:p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(пишете название</w:t>
            </w:r>
            <w:r w:rsid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организации во всех названиях разделов и параграфах</w:t>
            </w:r>
            <w:r w:rsidRPr="008B59E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)</w:t>
            </w:r>
          </w:p>
        </w:tc>
        <w:tc>
          <w:tcPr>
            <w:tcW w:w="4514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Анализ  финансово-экономического положения организации</w:t>
            </w:r>
          </w:p>
        </w:tc>
      </w:tr>
      <w:tr w:rsidR="00EE5E31" w:rsidRPr="00E12AC1" w:rsidTr="00E41B2A"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Оценка уровня  риска организации (эмитента) (пишете название</w:t>
            </w:r>
            <w:proofErr w:type="gramStart"/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)с</w:t>
            </w:r>
            <w:proofErr w:type="gramEnd"/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использованием учетной модели</w:t>
            </w:r>
          </w:p>
        </w:tc>
        <w:tc>
          <w:tcPr>
            <w:tcW w:w="4514" w:type="dxa"/>
          </w:tcPr>
          <w:p w:rsidR="00EE5E31" w:rsidRDefault="00EE5E31" w:rsidP="00E41B2A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Провести анализ показателей риска:</w:t>
            </w:r>
          </w:p>
          <w:p w:rsidR="00EE5E31" w:rsidRDefault="00EE5E31" w:rsidP="00E41B2A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платежеспособность, </w:t>
            </w:r>
          </w:p>
          <w:p w:rsidR="00EE5E31" w:rsidRDefault="00EE5E31" w:rsidP="00E41B2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ликвидность,</w:t>
            </w:r>
          </w:p>
          <w:p w:rsidR="00EE5E31" w:rsidRDefault="00EE5E31" w:rsidP="00E41B2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 финансов</w:t>
            </w:r>
            <w:r>
              <w:rPr>
                <w:sz w:val="20"/>
                <w:szCs w:val="20"/>
              </w:rPr>
              <w:t>ая</w:t>
            </w:r>
            <w:r w:rsidRPr="00E12AC1">
              <w:rPr>
                <w:sz w:val="20"/>
                <w:szCs w:val="20"/>
              </w:rPr>
              <w:t xml:space="preserve"> устойчивость, </w:t>
            </w:r>
          </w:p>
          <w:p w:rsidR="00EE5E31" w:rsidRPr="00E12AC1" w:rsidRDefault="00EE5E31" w:rsidP="00E41B2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структур</w:t>
            </w:r>
            <w:r>
              <w:rPr>
                <w:sz w:val="20"/>
                <w:szCs w:val="20"/>
              </w:rPr>
              <w:t xml:space="preserve">а </w:t>
            </w:r>
            <w:r w:rsidRPr="00E12AC1">
              <w:rPr>
                <w:sz w:val="20"/>
                <w:szCs w:val="20"/>
              </w:rPr>
              <w:t xml:space="preserve"> источников финансирования и др. </w:t>
            </w:r>
            <w:r>
              <w:rPr>
                <w:sz w:val="20"/>
                <w:szCs w:val="20"/>
              </w:rPr>
              <w:t>**</w:t>
            </w:r>
          </w:p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E5E31" w:rsidRPr="00E12AC1" w:rsidTr="00E41B2A">
        <w:tc>
          <w:tcPr>
            <w:tcW w:w="4348" w:type="dxa"/>
          </w:tcPr>
          <w:p w:rsidR="00EE5E31" w:rsidRPr="00E12AC1" w:rsidRDefault="00EE5E31" w:rsidP="008B59E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8B59E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Обоснование выявленных проблем в соответствии с темой ВКР. Технико-экономическое обоснование финансовых </w:t>
            </w:r>
            <w:r w:rsidR="008B59E2" w:rsidRPr="008B59E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решений </w:t>
            </w:r>
            <w:r w:rsidR="008B59E2" w:rsidRPr="008B59E2">
              <w:rPr>
                <w:rFonts w:ascii="Times New Roman" w:hAnsi="Times New Roman" w:cs="Times New Roman"/>
              </w:rPr>
              <w:t>по снижению влияния, выявленных факторов риска</w:t>
            </w:r>
          </w:p>
        </w:tc>
        <w:tc>
          <w:tcPr>
            <w:tcW w:w="4514" w:type="dxa"/>
          </w:tcPr>
          <w:p w:rsidR="00BC367C" w:rsidRDefault="008B59E2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Отразить выявленные проблемы организации</w:t>
            </w:r>
            <w:r w:rsidR="00BC367C">
              <w:rPr>
                <w:rFonts w:ascii="Times New Roman" w:hAnsi="Times New Roman" w:cs="Times New Roman"/>
                <w:sz w:val="20"/>
                <w:szCs w:val="20"/>
              </w:rPr>
              <w:t>, сделать заключительные выводы.</w:t>
            </w:r>
          </w:p>
          <w:p w:rsidR="00BC367C" w:rsidRDefault="00BC367C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Спланировать финансовые решения по устранению выявленных проблем.</w:t>
            </w:r>
          </w:p>
          <w:p w:rsidR="00EE5E31" w:rsidRPr="00E12AC1" w:rsidRDefault="00EE5E31" w:rsidP="00BC367C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</w:t>
            </w:r>
            <w:r w:rsidR="00BC367C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технико-экономическое обоснование финансовых решений, инвестиционных решений.</w:t>
            </w:r>
          </w:p>
          <w:p w:rsidR="00EE5E31" w:rsidRPr="00E12AC1" w:rsidRDefault="00BC367C" w:rsidP="00BC367C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E5E31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ровести анализ эффективности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предложенных финансовых решений</w:t>
            </w:r>
          </w:p>
        </w:tc>
      </w:tr>
      <w:tr w:rsidR="00EE5E31" w:rsidRPr="00E12AC1" w:rsidTr="00E41B2A">
        <w:tc>
          <w:tcPr>
            <w:tcW w:w="4348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4514" w:type="dxa"/>
          </w:tcPr>
          <w:p w:rsidR="00EE5E31" w:rsidRPr="00E12AC1" w:rsidRDefault="00EE5E31" w:rsidP="00E41B2A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Вам выслано, но допишите немного по выводам: сформулируйте проблему, выявленную при анализе</w:t>
            </w:r>
          </w:p>
        </w:tc>
      </w:tr>
    </w:tbl>
    <w:p w:rsidR="00EE5E31" w:rsidRDefault="00EE5E31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sz w:val="28"/>
          <w:szCs w:val="28"/>
        </w:rPr>
      </w:pPr>
      <w:r w:rsidRPr="003752C9">
        <w:rPr>
          <w:rFonts w:ascii="Times New Roman" w:hAnsi="Times New Roman"/>
          <w:b/>
          <w:sz w:val="28"/>
          <w:szCs w:val="28"/>
        </w:rPr>
        <w:t>4.1. Рекомендуемые таблицы и примеры оформления</w:t>
      </w:r>
    </w:p>
    <w:p w:rsidR="0016717A" w:rsidRDefault="0016717A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расчёты и таблицы </w:t>
      </w:r>
      <w:r w:rsidRPr="003752C9">
        <w:rPr>
          <w:rFonts w:ascii="Times New Roman" w:hAnsi="Times New Roman"/>
          <w:b/>
          <w:sz w:val="28"/>
          <w:szCs w:val="28"/>
        </w:rPr>
        <w:t>ОБЯЗАТЕЛЬНЫ</w:t>
      </w:r>
    </w:p>
    <w:p w:rsidR="0016717A" w:rsidRPr="003752C9" w:rsidRDefault="0016717A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sz w:val="28"/>
          <w:szCs w:val="28"/>
        </w:rPr>
      </w:pPr>
    </w:p>
    <w:p w:rsidR="00382836" w:rsidRPr="00E22FA0" w:rsidRDefault="00382836" w:rsidP="00382836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E22FA0">
        <w:rPr>
          <w:rFonts w:ascii="Times New Roman" w:hAnsi="Times New Roman"/>
          <w:sz w:val="28"/>
          <w:szCs w:val="28"/>
        </w:rPr>
        <w:t xml:space="preserve">Таблица  </w:t>
      </w:r>
      <w:r w:rsidR="00BC367C">
        <w:rPr>
          <w:rFonts w:ascii="Times New Roman" w:hAnsi="Times New Roman"/>
          <w:sz w:val="28"/>
          <w:szCs w:val="28"/>
        </w:rPr>
        <w:t>2</w:t>
      </w:r>
      <w:r w:rsidRPr="00E22FA0">
        <w:rPr>
          <w:rFonts w:ascii="Times New Roman" w:hAnsi="Times New Roman"/>
          <w:sz w:val="28"/>
          <w:szCs w:val="28"/>
        </w:rPr>
        <w:t xml:space="preserve"> – Анализ </w:t>
      </w:r>
      <w:r>
        <w:rPr>
          <w:rFonts w:ascii="Times New Roman" w:hAnsi="Times New Roman"/>
          <w:sz w:val="28"/>
          <w:szCs w:val="28"/>
        </w:rPr>
        <w:t>финансовых результатов</w:t>
      </w:r>
      <w:r w:rsidRPr="00E22FA0">
        <w:rPr>
          <w:rFonts w:ascii="Times New Roman" w:hAnsi="Times New Roman"/>
          <w:sz w:val="28"/>
          <w:szCs w:val="28"/>
        </w:rPr>
        <w:t xml:space="preserve"> ООО «Гарант» за 20</w:t>
      </w:r>
      <w:r>
        <w:rPr>
          <w:rFonts w:ascii="Times New Roman" w:hAnsi="Times New Roman"/>
          <w:sz w:val="28"/>
          <w:szCs w:val="28"/>
        </w:rPr>
        <w:t>21</w:t>
      </w:r>
      <w:r w:rsidRPr="00E22FA0">
        <w:rPr>
          <w:rFonts w:ascii="Times New Roman" w:hAnsi="Times New Roman"/>
          <w:sz w:val="28"/>
          <w:szCs w:val="28"/>
        </w:rPr>
        <w:t>-</w:t>
      </w:r>
      <w:r w:rsidRPr="00E22FA0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23</w:t>
      </w:r>
      <w:r w:rsidRPr="00E22FA0">
        <w:rPr>
          <w:rFonts w:ascii="Times New Roman" w:hAnsi="Times New Roman"/>
          <w:sz w:val="28"/>
          <w:szCs w:val="28"/>
        </w:rPr>
        <w:t xml:space="preserve"> гг. (тыс. руб.)</w:t>
      </w:r>
    </w:p>
    <w:p w:rsidR="00382836" w:rsidRDefault="00382836" w:rsidP="00382836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1917"/>
        <w:gridCol w:w="1408"/>
        <w:gridCol w:w="1407"/>
        <w:gridCol w:w="1407"/>
        <w:gridCol w:w="1361"/>
        <w:gridCol w:w="1362"/>
      </w:tblGrid>
      <w:tr w:rsidR="00382836" w:rsidTr="00E41B2A">
        <w:trPr>
          <w:trHeight w:val="135"/>
        </w:trPr>
        <w:tc>
          <w:tcPr>
            <w:tcW w:w="1568" w:type="dxa"/>
            <w:vMerge w:val="restart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83" w:type="dxa"/>
            <w:vMerge w:val="restart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</w:t>
            </w:r>
          </w:p>
        </w:tc>
        <w:tc>
          <w:tcPr>
            <w:tcW w:w="1482" w:type="dxa"/>
            <w:vMerge w:val="restart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 </w:t>
            </w:r>
          </w:p>
        </w:tc>
        <w:tc>
          <w:tcPr>
            <w:tcW w:w="1482" w:type="dxa"/>
            <w:vMerge w:val="restart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</w:t>
            </w:r>
          </w:p>
        </w:tc>
        <w:tc>
          <w:tcPr>
            <w:tcW w:w="2847" w:type="dxa"/>
            <w:gridSpan w:val="2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382836" w:rsidTr="00E41B2A">
        <w:trPr>
          <w:trHeight w:val="135"/>
        </w:trPr>
        <w:tc>
          <w:tcPr>
            <w:tcW w:w="1568" w:type="dxa"/>
            <w:vMerge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  <w:tc>
          <w:tcPr>
            <w:tcW w:w="1424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2023-2022</w:t>
            </w:r>
          </w:p>
        </w:tc>
      </w:tr>
      <w:tr w:rsidR="00382836" w:rsidTr="00E41B2A">
        <w:tc>
          <w:tcPr>
            <w:tcW w:w="1568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(тыс. руб.)</w:t>
            </w:r>
          </w:p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836" w:rsidTr="00E41B2A">
        <w:tc>
          <w:tcPr>
            <w:tcW w:w="1568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Себестомимость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836" w:rsidTr="00E41B2A">
        <w:tc>
          <w:tcPr>
            <w:tcW w:w="1568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Прибыль (тыс. руб.)</w:t>
            </w:r>
          </w:p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2836" w:rsidRDefault="00382836" w:rsidP="00382836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C83" w:rsidRDefault="00924C83" w:rsidP="00924C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C36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Анализ динамики источников капитала предприятия ООО «Гарант» за 20</w:t>
      </w:r>
      <w:r w:rsidR="0038283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38283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tbl>
      <w:tblPr>
        <w:tblStyle w:val="a4"/>
        <w:tblW w:w="0" w:type="auto"/>
        <w:tblLook w:val="0620"/>
      </w:tblPr>
      <w:tblGrid>
        <w:gridCol w:w="2289"/>
        <w:gridCol w:w="816"/>
        <w:gridCol w:w="838"/>
        <w:gridCol w:w="820"/>
        <w:gridCol w:w="795"/>
        <w:gridCol w:w="795"/>
        <w:gridCol w:w="795"/>
        <w:gridCol w:w="1088"/>
        <w:gridCol w:w="1191"/>
      </w:tblGrid>
      <w:tr w:rsidR="00382836" w:rsidRPr="00003319" w:rsidTr="00924C83">
        <w:trPr>
          <w:trHeight w:val="165"/>
        </w:trPr>
        <w:tc>
          <w:tcPr>
            <w:tcW w:w="2289" w:type="dxa"/>
            <w:vMerge w:val="restart"/>
          </w:tcPr>
          <w:p w:rsidR="00382836" w:rsidRPr="00003319" w:rsidRDefault="00382836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Источники капитала</w:t>
            </w:r>
          </w:p>
        </w:tc>
        <w:tc>
          <w:tcPr>
            <w:tcW w:w="2474" w:type="dxa"/>
            <w:gridSpan w:val="3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5" w:type="dxa"/>
            <w:gridSpan w:val="3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капитала, %</w:t>
            </w:r>
          </w:p>
        </w:tc>
        <w:tc>
          <w:tcPr>
            <w:tcW w:w="2279" w:type="dxa"/>
            <w:gridSpan w:val="2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+/-</w:t>
            </w:r>
          </w:p>
        </w:tc>
      </w:tr>
      <w:tr w:rsidR="00382836" w:rsidRPr="00003319" w:rsidTr="00924C83">
        <w:trPr>
          <w:trHeight w:val="150"/>
        </w:trPr>
        <w:tc>
          <w:tcPr>
            <w:tcW w:w="2289" w:type="dxa"/>
            <w:vMerge/>
          </w:tcPr>
          <w:p w:rsidR="00382836" w:rsidRPr="00003319" w:rsidRDefault="00382836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23г</w:t>
            </w:r>
          </w:p>
        </w:tc>
        <w:tc>
          <w:tcPr>
            <w:tcW w:w="838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21г</w:t>
            </w:r>
          </w:p>
        </w:tc>
        <w:tc>
          <w:tcPr>
            <w:tcW w:w="820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22г </w:t>
            </w:r>
          </w:p>
        </w:tc>
        <w:tc>
          <w:tcPr>
            <w:tcW w:w="795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23г</w:t>
            </w:r>
          </w:p>
        </w:tc>
        <w:tc>
          <w:tcPr>
            <w:tcW w:w="795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21г</w:t>
            </w:r>
          </w:p>
        </w:tc>
        <w:tc>
          <w:tcPr>
            <w:tcW w:w="795" w:type="dxa"/>
          </w:tcPr>
          <w:p w:rsidR="00382836" w:rsidRPr="00003319" w:rsidRDefault="00382836" w:rsidP="00E41B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22г </w:t>
            </w:r>
          </w:p>
        </w:tc>
        <w:tc>
          <w:tcPr>
            <w:tcW w:w="1088" w:type="dxa"/>
          </w:tcPr>
          <w:p w:rsidR="00382836" w:rsidRDefault="00382836" w:rsidP="00F30F1F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2018-2017 </w:t>
            </w:r>
          </w:p>
        </w:tc>
        <w:tc>
          <w:tcPr>
            <w:tcW w:w="1191" w:type="dxa"/>
          </w:tcPr>
          <w:p w:rsidR="00382836" w:rsidRDefault="00382836" w:rsidP="00F30F1F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2019-2018</w:t>
            </w: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Собственный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Default="00924C83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3752C9" w:rsidRDefault="00924C83" w:rsidP="003752C9">
      <w:pPr>
        <w:rPr>
          <w:rFonts w:ascii="Times New Roman" w:hAnsi="Times New Roman" w:cs="Times New Roman"/>
          <w:sz w:val="28"/>
          <w:szCs w:val="28"/>
        </w:rPr>
      </w:pPr>
      <w:r w:rsidRPr="00BC43CC">
        <w:rPr>
          <w:rFonts w:ascii="Times New Roman" w:hAnsi="Times New Roman"/>
          <w:sz w:val="28"/>
          <w:szCs w:val="28"/>
        </w:rPr>
        <w:t xml:space="preserve">Таблица </w:t>
      </w:r>
      <w:r w:rsidR="00BC367C">
        <w:rPr>
          <w:rFonts w:ascii="Times New Roman" w:hAnsi="Times New Roman"/>
          <w:sz w:val="28"/>
          <w:szCs w:val="28"/>
        </w:rPr>
        <w:t>4</w:t>
      </w:r>
      <w:r w:rsidRPr="00BC43CC">
        <w:rPr>
          <w:rFonts w:ascii="Times New Roman" w:hAnsi="Times New Roman"/>
          <w:sz w:val="28"/>
          <w:szCs w:val="28"/>
        </w:rPr>
        <w:t xml:space="preserve"> – </w:t>
      </w:r>
      <w:r w:rsidR="003752C9" w:rsidRPr="00BC43CC">
        <w:rPr>
          <w:rFonts w:ascii="Times New Roman" w:hAnsi="Times New Roman"/>
          <w:sz w:val="28"/>
          <w:szCs w:val="28"/>
        </w:rPr>
        <w:t>Анализ показателей рентабельности</w:t>
      </w:r>
      <w:r w:rsidR="003752C9">
        <w:rPr>
          <w:rFonts w:ascii="Times New Roman" w:hAnsi="Times New Roman"/>
          <w:sz w:val="24"/>
          <w:szCs w:val="24"/>
        </w:rPr>
        <w:t xml:space="preserve"> </w:t>
      </w:r>
      <w:r w:rsidR="003752C9">
        <w:rPr>
          <w:rFonts w:ascii="Times New Roman" w:hAnsi="Times New Roman" w:cs="Times New Roman"/>
          <w:sz w:val="28"/>
          <w:szCs w:val="28"/>
        </w:rPr>
        <w:t>ООО «Гарант» за 20</w:t>
      </w:r>
      <w:r w:rsidR="00382836">
        <w:rPr>
          <w:rFonts w:ascii="Times New Roman" w:hAnsi="Times New Roman" w:cs="Times New Roman"/>
          <w:sz w:val="28"/>
          <w:szCs w:val="28"/>
        </w:rPr>
        <w:t>21</w:t>
      </w:r>
      <w:r w:rsidR="003752C9">
        <w:rPr>
          <w:rFonts w:ascii="Times New Roman" w:hAnsi="Times New Roman" w:cs="Times New Roman"/>
          <w:sz w:val="28"/>
          <w:szCs w:val="28"/>
        </w:rPr>
        <w:t>-20</w:t>
      </w:r>
      <w:r w:rsidR="00382836">
        <w:rPr>
          <w:rFonts w:ascii="Times New Roman" w:hAnsi="Times New Roman" w:cs="Times New Roman"/>
          <w:sz w:val="28"/>
          <w:szCs w:val="28"/>
        </w:rPr>
        <w:t>23</w:t>
      </w:r>
      <w:r w:rsidR="00375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2C9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3752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4C83" w:rsidRPr="001E4CF3" w:rsidRDefault="00924C83" w:rsidP="00924C83">
      <w:pPr>
        <w:rPr>
          <w:rFonts w:ascii="Times New Roman" w:hAnsi="Times New Roman"/>
          <w:sz w:val="24"/>
          <w:szCs w:val="24"/>
        </w:rPr>
      </w:pPr>
    </w:p>
    <w:tbl>
      <w:tblPr>
        <w:tblW w:w="921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261"/>
        <w:gridCol w:w="1275"/>
        <w:gridCol w:w="1134"/>
        <w:gridCol w:w="1134"/>
        <w:gridCol w:w="1276"/>
        <w:gridCol w:w="1133"/>
      </w:tblGrid>
      <w:tr w:rsidR="00382836" w:rsidRPr="001E4CF3" w:rsidTr="00924C83">
        <w:trPr>
          <w:trHeight w:val="278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382836" w:rsidRPr="001E4CF3" w:rsidTr="00924C83">
        <w:trPr>
          <w:trHeight w:val="277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36" w:rsidRPr="001E4CF3" w:rsidRDefault="00382836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82836" w:rsidRDefault="00382836" w:rsidP="00F30F1F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2836" w:rsidRDefault="00382836" w:rsidP="00E41B2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BC43CC" w:rsidP="00BC43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производства,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BC43CC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. 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проданной продукции,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BC43CC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BC43CC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совокупного капитала,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3CC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3CC" w:rsidRDefault="00BC43CC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Рентабельность активов, 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CC" w:rsidRPr="001E4CF3" w:rsidRDefault="00BC43CC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CC" w:rsidRPr="001E4CF3" w:rsidRDefault="00BC43CC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CC" w:rsidRPr="001E4CF3" w:rsidRDefault="00BC43CC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CC" w:rsidRPr="001E4CF3" w:rsidRDefault="00BC43CC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3CC" w:rsidRPr="001E4CF3" w:rsidRDefault="00BC43CC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C83" w:rsidRPr="001E4CF3" w:rsidRDefault="00924C83" w:rsidP="00924C83">
      <w:pPr>
        <w:widowControl w:val="0"/>
        <w:tabs>
          <w:tab w:val="left" w:pos="1021"/>
        </w:tabs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E4CF3">
        <w:rPr>
          <w:rFonts w:ascii="Times New Roman" w:hAnsi="Times New Roman"/>
          <w:color w:val="000000"/>
          <w:sz w:val="24"/>
          <w:szCs w:val="24"/>
          <w:lang w:bidi="ru-RU"/>
        </w:rPr>
        <w:t xml:space="preserve">*Таблица заполняется на основе отчетности организации, которая приводиться в приложении к отчету по практике. </w:t>
      </w:r>
    </w:p>
    <w:p w:rsidR="00257EA5" w:rsidRPr="00257EA5" w:rsidRDefault="00257EA5" w:rsidP="00257EA5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После таблицы обязателен вывод!!!</w:t>
      </w:r>
    </w:p>
    <w:p w:rsidR="00924C83" w:rsidRPr="00257EA5" w:rsidRDefault="00257EA5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Расчёты необходимо сделать перед таблицей!!!</w:t>
      </w:r>
    </w:p>
    <w:p w:rsidR="003752C9" w:rsidRDefault="003752C9" w:rsidP="00E84A97">
      <w:pPr>
        <w:widowControl w:val="0"/>
        <w:tabs>
          <w:tab w:val="left" w:pos="1134"/>
        </w:tabs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E84A97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5. </w:t>
      </w:r>
      <w:r w:rsidR="00E84A97"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Основными требованиями, предъявляемыми к оформлению отчета по практике,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являются </w:t>
      </w:r>
      <w:proofErr w:type="gram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следующие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 О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тчет должен быть отпечатан на компьютере через 1,5 интервала, номер шрифта - 14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Times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New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Roman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объемом </w:t>
      </w:r>
      <w:r w:rsidR="00382836">
        <w:rPr>
          <w:rFonts w:ascii="Times New Roman" w:hAnsi="Times New Roman" w:cs="Times New Roman"/>
          <w:color w:val="000000"/>
          <w:sz w:val="28"/>
          <w:szCs w:val="28"/>
          <w:lang w:bidi="ru-RU"/>
        </w:rPr>
        <w:t>30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382836">
        <w:rPr>
          <w:rFonts w:ascii="Times New Roman" w:hAnsi="Times New Roman" w:cs="Times New Roman"/>
          <w:color w:val="000000"/>
          <w:sz w:val="28"/>
          <w:szCs w:val="28"/>
          <w:lang w:bidi="ru-RU"/>
        </w:rPr>
        <w:t>40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страниц 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машинописного текста;</w:t>
      </w:r>
    </w:p>
    <w:p w:rsidR="00E84A97" w:rsidRPr="009F404D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отчет могут входить приложения (таблицы, графики, заполненные бланки, прайс-листы и т.п.) объемом не более 20 страниц (приложения (иллюстрационный материал) в общее количество страниц отчета не входят)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Каждая глава начинается с новой страницы; это же правило относится к другим основным структурным частям работы (введению, заключению, списку литературы, приложениям и т.д.)</w:t>
      </w:r>
      <w:proofErr w:type="gramStart"/>
      <w:r w:rsidR="00BF334C" w:rsidRPr="009F404D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="00BF334C" w:rsidRPr="009F404D">
        <w:rPr>
          <w:rFonts w:ascii="Times New Roman" w:eastAsia="Calibri" w:hAnsi="Times New Roman" w:cs="Times New Roman"/>
          <w:sz w:val="28"/>
          <w:szCs w:val="28"/>
        </w:rPr>
        <w:t>араграфы)располагаются друг за другом. Главы должны иметь порядковые номера в пределах текста всей выпускной квалификационной работы, обозначенные арабскими цифрами с точкой на конце. Параграфы должны иметь нумерацию в пределах главы. Первой цифрой параграфа является номер главы, второй – номер параграфа в данной главе.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Расстояние между названием главы и последующим текстом должно быть равно одному интервалу. Такое же расстояние выдерживается между заголовками главы и параграфа. Расстояния между основаниями строк заголовка те же, что и в основном тексте.</w:t>
      </w: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>Заголовки глав</w:t>
      </w:r>
      <w:r w:rsidR="00BF334C" w:rsidRPr="009F404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ЗАГЛАВНЫМИ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буквами жирным шрифтом без точки в конце, не подчеркивая. Заголовки параграфов 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прописными буквами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 xml:space="preserve">жирным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шрифтом без точки в конце, не подчеркивая.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 Ст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раницы отчета нумеруют арабскими цифрами с соблюдением сквозной нумерации по всему тексту, номер проставляется </w:t>
      </w:r>
      <w:r w:rsidR="00BC43C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 центру 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нижней части листа без точки в конце номера;</w:t>
      </w:r>
    </w:p>
    <w:p w:rsidR="00BF334C" w:rsidRPr="009F404D" w:rsidRDefault="009F404D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5. </w:t>
      </w:r>
      <w:r w:rsidR="00BF334C" w:rsidRPr="009F40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Формулы</w:t>
      </w:r>
      <w:r w:rsidR="00BF334C"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используемые для расчетов, располагают на отдельных строках и нумеруют. Порядковые номера формул обозначают </w:t>
      </w:r>
      <w:r w:rsidR="00BF334C"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арабскими цифрами,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>которые записывают на уровне формулы справа в круглых скобках.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Выравнивание формулы осуществляется по левому краю.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Для формул используется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сквозная нумерация 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по всей работе. 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Оформление формул осуществляется с использованием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функции  «Формула» в программном комплексе </w:t>
      </w:r>
      <w:proofErr w:type="spellStart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>Microsoft</w:t>
      </w:r>
      <w:proofErr w:type="spellEnd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iCs/>
          <w:sz w:val="28"/>
          <w:szCs w:val="28"/>
          <w:lang w:val="en-US" w:eastAsia="ar-SA"/>
        </w:rPr>
        <w:t>Word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>. Непосредственно под формулой приводится расшифровка смысла и значений символов.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>Пример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>Форвардная цена актива, по которому не выплачиваются доходы, рассчитывается по формуле: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= П /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x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100 %                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 xml:space="preserve">                       (1)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где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– рентабельность активов;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9F404D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- прибыль;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А - активы;</w:t>
      </w:r>
    </w:p>
    <w:p w:rsidR="00BF334C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</w:t>
      </w: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Таблицы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 Р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отчета, каждая таблица должна иметь заголовок.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Шрифт в таблице -12, интервал – 1,0.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lastRenderedPageBreak/>
        <w:t>Перед названием</w:t>
      </w:r>
      <w:r w:rsidRPr="009F404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таблицы помещают надпись, выровненную слева, как основной текст «Таблица…» с указанием порядкового номера таблицы (например, «Таблица 5») без знака № перед цифрой и точки после нее. 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Таблица _______________ - __________________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                    (номер)      (наименование таблицы)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Пример: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spacing w:line="36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Таблица 10 -</w:t>
      </w:r>
      <w:r w:rsidRPr="009F404D">
        <w:rPr>
          <w:rFonts w:ascii="Times New Roman" w:hAnsi="Times New Roman" w:cs="Times New Roman"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Показатели ликвидности баланса АО «ИнтэрЛайн»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906"/>
        <w:gridCol w:w="936"/>
        <w:gridCol w:w="2410"/>
        <w:gridCol w:w="851"/>
        <w:gridCol w:w="850"/>
        <w:gridCol w:w="893"/>
      </w:tblGrid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Активы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2014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2015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Пассивы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2014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2015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</w:tr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Денежные средства А1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13910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26671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19216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Кредиторская задолженность П1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5480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7506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7468</w:t>
            </w:r>
          </w:p>
        </w:tc>
      </w:tr>
    </w:tbl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E84A97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 Иллюстрации следует нумеровать арабскими цифрами порядковой нумерацией в пределах всего </w:t>
      </w:r>
      <w:proofErr w:type="spellStart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отчетаНапример</w:t>
      </w:r>
      <w:proofErr w:type="spellEnd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Рисунок 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1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0.</w:t>
      </w:r>
    </w:p>
    <w:p w:rsidR="009F404D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  <w:r w:rsidR="00BF334C"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>должен соответствовать следующей структуре: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нормативно-правовые акты (в порядке иерархии: федеральные законы, указы Президента, постановления Правительства, нормативные акты, инструкции);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монографии, учебники, учебные пособия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статьи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F404D">
        <w:rPr>
          <w:rFonts w:eastAsia="Calibri"/>
          <w:bCs/>
          <w:sz w:val="28"/>
          <w:szCs w:val="28"/>
          <w:lang w:eastAsia="en-US"/>
        </w:rPr>
        <w:t>интернет-материалы</w:t>
      </w:r>
      <w:proofErr w:type="gramEnd"/>
      <w:r w:rsidRPr="009F404D">
        <w:rPr>
          <w:rFonts w:eastAsia="Calibri"/>
          <w:bCs/>
          <w:sz w:val="28"/>
          <w:szCs w:val="28"/>
          <w:lang w:eastAsia="en-US"/>
        </w:rPr>
        <w:t>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иностранная литература.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Список должен включать книги не позднее 5- летнего срока давности, статьи – не позднее 2-летнего срока давности. </w:t>
      </w:r>
      <w:r w:rsidR="009F404D">
        <w:rPr>
          <w:rFonts w:ascii="Times New Roman" w:eastAsia="Calibri" w:hAnsi="Times New Roman" w:cs="Times New Roman"/>
          <w:sz w:val="28"/>
          <w:szCs w:val="28"/>
        </w:rPr>
        <w:t>По алфавиту располагаются печатные издания.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Пример оформления списка: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Cs/>
          <w:i/>
          <w:sz w:val="28"/>
          <w:szCs w:val="28"/>
        </w:rPr>
        <w:t>Нормативно-правовых актов: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05.02.2017 N 2-ФКЗ, от 21.07.2017 N 11-ФКЗ) - </w:t>
      </w:r>
      <w:proofErr w:type="gramStart"/>
      <w:r w:rsidRPr="009F404D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F404D">
        <w:rPr>
          <w:rFonts w:ascii="Times New Roman" w:hAnsi="Times New Roman" w:cs="Times New Roman"/>
          <w:sz w:val="28"/>
          <w:szCs w:val="28"/>
        </w:rPr>
        <w:t xml:space="preserve"> в «Российской газете» от 25 декабря 1993 года.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lastRenderedPageBreak/>
        <w:t xml:space="preserve"> Налоговый кодекс Российской Федерации (часть вторая) от 05.08.2000 N 117-ФЗ (ред. от 27.11.2017) - опубликован в «Собрание законодательства Российской Федерации», 3 августа 1998, № 31.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Печатных источников: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Алехин Б.И., Маренков Н.Л., Жуков Е.Ф. и др. Рынок ценных бумаг. 2-е изд., </w:t>
      </w:r>
      <w:proofErr w:type="spellStart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перераб</w:t>
      </w:r>
      <w:proofErr w:type="spellEnd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. и доп. М.: ЮНИТИ-ДАНА, 2015. – 463с.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14. Зуб А. Т. Антикризисное управление: учеб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особие. – М.: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АспектПресс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>, 2014. – 341 с.</w:t>
      </w:r>
    </w:p>
    <w:p w:rsidR="00BF334C" w:rsidRPr="009F404D" w:rsidRDefault="00BF334C" w:rsidP="00BF334C">
      <w:pPr>
        <w:contextualSpacing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Грязнова, А.Г., Федотова М.А., Оценка стоимости предприятия (бизнеса). – М.: Инфра-М, 2015. – 544 с. 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16. Методологические проблемы теории бухгалтерского учета / сост. А. Т. Коротков. – М.: Финансы, 2014. – 183 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Источников (учебников и учебных пособий) из ЭБС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iCs/>
          <w:sz w:val="28"/>
          <w:szCs w:val="28"/>
        </w:rPr>
        <w:t>…</w:t>
      </w:r>
    </w:p>
    <w:p w:rsidR="00BF334C" w:rsidRPr="009F404D" w:rsidRDefault="00BF334C" w:rsidP="00BF334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Финансовый менеджмент: учебник / под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ед. В.В Ильина. – М.: Омега-Л, 2014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>[Электронный ресурс]. – Режим доступа: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hyperlink r:id="rId5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https://online.muiv.ru/lib/books/5/</w:t>
        </w:r>
      </w:hyperlink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Казакова Н.А. Управленческий анализ и диагностика предпринимательской деятельности. Учебник </w:t>
      </w:r>
      <w:proofErr w:type="gramStart"/>
      <w:r w:rsidRPr="009F404D">
        <w:rPr>
          <w:rFonts w:ascii="Times New Roman" w:hAnsi="Times New Roman" w:cs="Times New Roman"/>
          <w:color w:val="000000"/>
          <w:sz w:val="28"/>
          <w:szCs w:val="28"/>
        </w:rPr>
        <w:t>–М</w:t>
      </w:r>
      <w:proofErr w:type="gramEnd"/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.: Финансы и статистика, 2013 [Электронный ресурс]. – Режим доступа:- </w:t>
      </w:r>
      <w:hyperlink r:id="rId6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https://online.muiv.ru/lib/books/39079/</w:t>
        </w:r>
      </w:hyperlink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i/>
          <w:color w:val="000000"/>
          <w:sz w:val="28"/>
          <w:szCs w:val="28"/>
        </w:rPr>
        <w:t>Научных статей:</w:t>
      </w:r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34.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Бреусова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А. Г. Управленческие технологии в финансах // Вестник Омского университета, серия «Экономика». – 2015. – № 2.</w:t>
      </w:r>
    </w:p>
    <w:p w:rsidR="00BF334C" w:rsidRPr="009F404D" w:rsidRDefault="00BF334C" w:rsidP="00BF334C">
      <w:pPr>
        <w:autoSpaceDE w:val="0"/>
        <w:autoSpaceDN w:val="0"/>
        <w:adjustRightInd w:val="0"/>
        <w:ind w:firstLine="851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Официальных интернет ресурсов: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38. Официальный сайт Росстата. [Электронный ресурс]. – Режим доступа: // www.gks.ru.</w:t>
      </w:r>
    </w:p>
    <w:p w:rsidR="00BF334C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F7C0B" w:rsidRDefault="002F7C0B" w:rsidP="002F7C0B">
      <w:pPr>
        <w:rPr>
          <w:rFonts w:ascii="Times New Roman" w:hAnsi="Times New Roman" w:cs="Times New Roman"/>
          <w:b/>
          <w:sz w:val="28"/>
          <w:szCs w:val="28"/>
        </w:rPr>
      </w:pP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Объект практики, </w:t>
      </w:r>
      <w:r>
        <w:rPr>
          <w:rFonts w:ascii="Times New Roman" w:hAnsi="Times New Roman" w:cs="Times New Roman"/>
          <w:sz w:val="28"/>
          <w:szCs w:val="28"/>
        </w:rPr>
        <w:t xml:space="preserve">может быть выбран студентом самостоятельно из </w:t>
      </w:r>
      <w:r w:rsidRPr="002F7C0B">
        <w:rPr>
          <w:rFonts w:ascii="Times New Roman" w:hAnsi="Times New Roman" w:cs="Times New Roman"/>
          <w:b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прохождения учебной практики и написания отчёта по учебной практике студент должен найти информацию о социально-экономическом положении предприятия (организации) и её финансовом положении в открытых источниках.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подбора предприятия можно </w:t>
      </w:r>
      <w:r w:rsidRPr="002F7C0B">
        <w:rPr>
          <w:rFonts w:ascii="Times New Roman" w:hAnsi="Times New Roman" w:cs="Times New Roman"/>
          <w:sz w:val="28"/>
          <w:szCs w:val="28"/>
        </w:rPr>
        <w:t>пользоваться справочными сайтами:</w:t>
      </w:r>
    </w:p>
    <w:p w:rsidR="002F7C0B" w:rsidRDefault="002F7C0B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</w:t>
      </w:r>
      <w:proofErr w:type="spell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Фабрикаторс</w:t>
      </w:r>
      <w:proofErr w:type="gram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hyperlink r:id="rId7" w:history="1">
        <w:r w:rsidRPr="00F304B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https://fabricators.ruми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иными открытыми</w:t>
      </w: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источниками</w:t>
      </w:r>
      <w:r w:rsidR="00911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официальными сайтами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</w:p>
    <w:p w:rsidR="00CB2764" w:rsidRPr="00CB2764" w:rsidRDefault="00CB2764" w:rsidP="002F7C0B">
      <w:pPr>
        <w:rPr>
          <w:rFonts w:ascii="Times New Roman" w:hAnsi="Times New Roman" w:cs="Times New Roman"/>
          <w:b/>
          <w:sz w:val="28"/>
          <w:szCs w:val="28"/>
        </w:rPr>
      </w:pPr>
      <w:r w:rsidRPr="00CB2764">
        <w:rPr>
          <w:rFonts w:ascii="Times New Roman" w:hAnsi="Times New Roman" w:cs="Times New Roman"/>
          <w:b/>
          <w:sz w:val="28"/>
          <w:szCs w:val="28"/>
        </w:rPr>
        <w:lastRenderedPageBreak/>
        <w:t>9. Предоставление отчёта на проверку</w:t>
      </w:r>
    </w:p>
    <w:p w:rsidR="003752C9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трудностей с поиском отчётности предприятия предлагается примерная отчётность, выбир</w:t>
      </w:r>
      <w:r w:rsidR="003752C9">
        <w:rPr>
          <w:rFonts w:ascii="Times New Roman" w:hAnsi="Times New Roman" w:cs="Times New Roman"/>
          <w:sz w:val="28"/>
          <w:szCs w:val="28"/>
        </w:rPr>
        <w:t>ается по критерию распределения, обращайтесь к заведующей кафедрой экономики, финансов и бухгалтерского учёта – Рябышкиной Е. В. , эл. Почта</w:t>
      </w:r>
      <w:r w:rsidR="0016717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16717A" w:rsidRPr="00583926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eryabyshkina</w:t>
        </w:r>
        <w:r w:rsidR="0016717A" w:rsidRPr="00583926">
          <w:rPr>
            <w:rStyle w:val="a5"/>
            <w:rFonts w:ascii="Times New Roman" w:hAnsi="Times New Roman"/>
            <w:b/>
            <w:sz w:val="28"/>
            <w:szCs w:val="28"/>
          </w:rPr>
          <w:t>@</w:t>
        </w:r>
        <w:r w:rsidR="0016717A" w:rsidRPr="00583926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muiv</w:t>
        </w:r>
        <w:r w:rsidR="0016717A" w:rsidRPr="00583926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="0016717A" w:rsidRPr="00583926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="0016717A">
        <w:rPr>
          <w:rFonts w:ascii="Times New Roman" w:hAnsi="Times New Roman"/>
          <w:b/>
          <w:sz w:val="28"/>
          <w:szCs w:val="28"/>
        </w:rPr>
        <w:t xml:space="preserve"> </w:t>
      </w:r>
      <w:r w:rsidR="003752C9">
        <w:rPr>
          <w:rFonts w:ascii="Times New Roman" w:hAnsi="Times New Roman" w:cs="Times New Roman"/>
          <w:sz w:val="28"/>
          <w:szCs w:val="28"/>
        </w:rPr>
        <w:t>На этот же адрес отправлять отчёт.</w:t>
      </w:r>
    </w:p>
    <w:p w:rsidR="003752C9" w:rsidRDefault="003752C9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 оформляйте </w:t>
      </w:r>
      <w:r w:rsidRPr="00CB2764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 w:rsidR="00CB2764">
        <w:rPr>
          <w:rFonts w:ascii="Times New Roman" w:hAnsi="Times New Roman" w:cs="Times New Roman"/>
          <w:sz w:val="28"/>
          <w:szCs w:val="28"/>
        </w:rPr>
        <w:t>:</w:t>
      </w:r>
    </w:p>
    <w:p w:rsidR="00CB2764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1.Обязателен титульный лист</w:t>
      </w:r>
    </w:p>
    <w:p w:rsidR="00CB2764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Обязательно приложение – бухгалтерская отчётность.</w:t>
      </w:r>
    </w:p>
    <w:p w:rsidR="00CB2764" w:rsidRPr="003752C9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название файла: ФИО Отчёт по производственной практике</w:t>
      </w:r>
    </w:p>
    <w:p w:rsidR="002F7C0B" w:rsidRDefault="003752C9" w:rsidP="003752C9">
      <w:pPr>
        <w:tabs>
          <w:tab w:val="left" w:pos="40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F7C0B" w:rsidRDefault="00CB2764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="002F7C0B" w:rsidRPr="002F7C0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Примерное оглавление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отчёта по учебной практике, практике по </w:t>
      </w:r>
      <w:r w:rsidR="002F7C0B" w:rsidRPr="002F7C0B">
        <w:rPr>
          <w:rFonts w:ascii="Times New Roman" w:hAnsi="Times New Roman"/>
          <w:bCs/>
          <w:color w:val="000000"/>
          <w:sz w:val="28"/>
          <w:szCs w:val="28"/>
        </w:rPr>
        <w:t>практики по получению первичных профессиональных умений и навыков, в том числе первичных умений и навыков научно-исследовательской  деятельности</w:t>
      </w:r>
      <w:r w:rsidR="002F7C0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F7C0B" w:rsidRPr="000244A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iCs/>
          <w:caps/>
          <w:sz w:val="28"/>
          <w:szCs w:val="28"/>
        </w:rPr>
      </w:pPr>
      <w:r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ГЛАВА 1 . </w:t>
      </w:r>
      <w:r w:rsidR="000244AB" w:rsidRPr="000244AB">
        <w:rPr>
          <w:rFonts w:ascii="Times New Roman" w:hAnsi="Times New Roman"/>
          <w:iCs/>
          <w:caps/>
          <w:sz w:val="28"/>
          <w:szCs w:val="28"/>
        </w:rPr>
        <w:t>Общ</w:t>
      </w:r>
      <w:r w:rsidR="000244AB">
        <w:rPr>
          <w:rFonts w:ascii="Times New Roman" w:hAnsi="Times New Roman"/>
          <w:iCs/>
          <w:caps/>
          <w:sz w:val="28"/>
          <w:szCs w:val="28"/>
        </w:rPr>
        <w:t>ая</w:t>
      </w:r>
      <w:r w:rsidR="000244AB" w:rsidRPr="000244AB">
        <w:rPr>
          <w:rFonts w:ascii="Times New Roman" w:hAnsi="Times New Roman"/>
          <w:iCs/>
          <w:caps/>
          <w:sz w:val="28"/>
          <w:szCs w:val="28"/>
        </w:rPr>
        <w:t xml:space="preserve"> характеристик</w:t>
      </w:r>
      <w:proofErr w:type="gramStart"/>
      <w:r w:rsidR="000244AB">
        <w:rPr>
          <w:rFonts w:ascii="Times New Roman" w:hAnsi="Times New Roman"/>
          <w:iCs/>
          <w:caps/>
          <w:sz w:val="28"/>
          <w:szCs w:val="28"/>
        </w:rPr>
        <w:t>а ООО</w:t>
      </w:r>
      <w:proofErr w:type="gramEnd"/>
      <w:r w:rsidR="000244AB">
        <w:rPr>
          <w:rFonts w:ascii="Times New Roman" w:hAnsi="Times New Roman"/>
          <w:iCs/>
          <w:caps/>
          <w:sz w:val="28"/>
          <w:szCs w:val="28"/>
        </w:rPr>
        <w:t xml:space="preserve"> «Май»</w:t>
      </w:r>
    </w:p>
    <w:p w:rsidR="000244AB" w:rsidRDefault="000244AB" w:rsidP="00E84A97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1.1. Особенности организационной структур</w:t>
      </w:r>
      <w:proofErr w:type="gramStart"/>
      <w:r>
        <w:rPr>
          <w:rFonts w:ascii="Times New Roman" w:hAnsi="Times New Roman"/>
          <w:iCs/>
          <w:sz w:val="28"/>
          <w:szCs w:val="28"/>
        </w:rPr>
        <w:t>ы ООО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0244AB" w:rsidRDefault="000244AB" w:rsidP="00E84A97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1.2. Особенности организации деятельност</w:t>
      </w:r>
      <w:proofErr w:type="gramStart"/>
      <w:r>
        <w:rPr>
          <w:rFonts w:ascii="Times New Roman" w:hAnsi="Times New Roman"/>
          <w:iCs/>
          <w:sz w:val="28"/>
          <w:szCs w:val="28"/>
        </w:rPr>
        <w:t>и ООО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0244AB" w:rsidRDefault="000244AB" w:rsidP="00E84A97">
      <w:pPr>
        <w:widowControl w:val="0"/>
        <w:tabs>
          <w:tab w:val="left" w:pos="1134"/>
        </w:tabs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iCs/>
          <w:sz w:val="28"/>
          <w:szCs w:val="28"/>
        </w:rPr>
        <w:t xml:space="preserve">1.3. </w:t>
      </w:r>
      <w:r w:rsidRPr="000244AB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Социально-экономические условия и особенностей функционирования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caps/>
          <w:sz w:val="28"/>
          <w:szCs w:val="28"/>
        </w:rPr>
      </w:pPr>
      <w:r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caps/>
          <w:color w:val="000000"/>
          <w:sz w:val="28"/>
          <w:szCs w:val="28"/>
        </w:rPr>
        <w:t>2</w:t>
      </w:r>
      <w:r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. </w:t>
      </w:r>
      <w:r w:rsidRPr="000244AB">
        <w:rPr>
          <w:rFonts w:ascii="Times New Roman" w:hAnsi="Times New Roman"/>
          <w:iCs/>
          <w:caps/>
          <w:sz w:val="28"/>
          <w:szCs w:val="28"/>
        </w:rPr>
        <w:t>характеристик</w:t>
      </w:r>
      <w:r>
        <w:rPr>
          <w:rFonts w:ascii="Times New Roman" w:hAnsi="Times New Roman"/>
          <w:iCs/>
          <w:caps/>
          <w:sz w:val="28"/>
          <w:szCs w:val="28"/>
        </w:rPr>
        <w:t>а финансово-экономического положения  ООО «Май»</w:t>
      </w:r>
    </w:p>
    <w:p w:rsidR="000244AB" w:rsidRP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2.1. </w:t>
      </w:r>
      <w:r w:rsidRPr="000244AB">
        <w:rPr>
          <w:rFonts w:ascii="Times New Roman" w:hAnsi="Times New Roman"/>
          <w:iCs/>
          <w:sz w:val="28"/>
          <w:szCs w:val="28"/>
        </w:rPr>
        <w:t>А</w:t>
      </w:r>
      <w:r w:rsidRPr="000244AB">
        <w:rPr>
          <w:rFonts w:ascii="Times New Roman" w:hAnsi="Times New Roman"/>
          <w:sz w:val="28"/>
          <w:szCs w:val="28"/>
        </w:rPr>
        <w:t>нализ формирования и структуры капитал</w:t>
      </w:r>
      <w:proofErr w:type="gramStart"/>
      <w:r w:rsidRPr="000244AB">
        <w:rPr>
          <w:rFonts w:ascii="Times New Roman" w:hAnsi="Times New Roman"/>
          <w:sz w:val="28"/>
          <w:szCs w:val="28"/>
        </w:rPr>
        <w:t xml:space="preserve">а </w:t>
      </w:r>
      <w:r w:rsidRPr="000244AB">
        <w:rPr>
          <w:rFonts w:ascii="Times New Roman" w:hAnsi="Times New Roman"/>
          <w:iCs/>
          <w:sz w:val="28"/>
          <w:szCs w:val="28"/>
        </w:rPr>
        <w:t>ООО</w:t>
      </w:r>
      <w:proofErr w:type="gramEnd"/>
      <w:r w:rsidRPr="000244AB"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0244AB">
        <w:rPr>
          <w:rFonts w:ascii="Times New Roman" w:hAnsi="Times New Roman"/>
          <w:iCs/>
          <w:sz w:val="28"/>
          <w:szCs w:val="28"/>
        </w:rPr>
        <w:t>2.2. А</w:t>
      </w:r>
      <w:r w:rsidRPr="000244AB">
        <w:rPr>
          <w:rFonts w:ascii="Times New Roman" w:hAnsi="Times New Roman"/>
          <w:sz w:val="28"/>
          <w:szCs w:val="28"/>
        </w:rPr>
        <w:t>нализ выпуска и реализации продукц</w:t>
      </w:r>
      <w:proofErr w:type="gramStart"/>
      <w:r w:rsidRPr="000244AB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iCs/>
          <w:sz w:val="28"/>
          <w:szCs w:val="28"/>
        </w:rPr>
        <w:t xml:space="preserve"> ООО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16717A" w:rsidRPr="0016717A" w:rsidRDefault="0016717A" w:rsidP="0016717A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6717A">
        <w:rPr>
          <w:rFonts w:ascii="Times New Roman" w:hAnsi="Times New Roman"/>
          <w:iCs/>
          <w:sz w:val="28"/>
          <w:szCs w:val="28"/>
        </w:rPr>
        <w:t>ГЛАВА 3. Принятие управленческих решений на основе анализа финансовой и бухгалтерской отчётности</w:t>
      </w:r>
    </w:p>
    <w:p w:rsidR="0016717A" w:rsidRPr="0016717A" w:rsidRDefault="0016717A" w:rsidP="0016717A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6717A">
        <w:rPr>
          <w:rFonts w:ascii="Times New Roman" w:hAnsi="Times New Roman"/>
          <w:iCs/>
          <w:sz w:val="28"/>
          <w:szCs w:val="28"/>
        </w:rPr>
        <w:t>3.1. Обоснование выявленных проблем</w:t>
      </w:r>
    </w:p>
    <w:p w:rsidR="0016717A" w:rsidRPr="0016717A" w:rsidRDefault="0016717A" w:rsidP="0016717A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6717A">
        <w:rPr>
          <w:rFonts w:ascii="Times New Roman" w:hAnsi="Times New Roman"/>
          <w:iCs/>
          <w:sz w:val="28"/>
          <w:szCs w:val="28"/>
        </w:rPr>
        <w:t>3.2. Расчёт и обоснование прогнозных показателей</w:t>
      </w:r>
    </w:p>
    <w:p w:rsidR="0016717A" w:rsidRPr="0016717A" w:rsidRDefault="0016717A" w:rsidP="0016717A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6717A">
        <w:rPr>
          <w:rFonts w:ascii="Times New Roman" w:hAnsi="Times New Roman"/>
          <w:iCs/>
          <w:sz w:val="28"/>
          <w:szCs w:val="28"/>
        </w:rPr>
        <w:t>Заключение</w:t>
      </w:r>
    </w:p>
    <w:p w:rsidR="0016717A" w:rsidRPr="0016717A" w:rsidRDefault="0016717A" w:rsidP="0016717A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6717A">
        <w:rPr>
          <w:rFonts w:ascii="Times New Roman" w:hAnsi="Times New Roman"/>
          <w:iCs/>
          <w:sz w:val="28"/>
          <w:szCs w:val="28"/>
        </w:rPr>
        <w:t>Список литературы</w:t>
      </w:r>
    </w:p>
    <w:p w:rsidR="0016717A" w:rsidRDefault="0016717A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ЗАКЛЮЧЕНИЕ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СПИСОК ЛИТЕРАТУРЫ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Приложения</w:t>
      </w:r>
    </w:p>
    <w:p w:rsidR="000244AB" w:rsidRPr="000244AB" w:rsidRDefault="000244AB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sectPr w:rsidR="000244AB" w:rsidRPr="000244AB" w:rsidSect="0006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A63"/>
    <w:multiLevelType w:val="hybridMultilevel"/>
    <w:tmpl w:val="F6AA9410"/>
    <w:lvl w:ilvl="0" w:tplc="14E4BCDA">
      <w:start w:val="1"/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6911F4"/>
    <w:multiLevelType w:val="multilevel"/>
    <w:tmpl w:val="F98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74D7C"/>
    <w:multiLevelType w:val="hybridMultilevel"/>
    <w:tmpl w:val="B9B04AA8"/>
    <w:lvl w:ilvl="0" w:tplc="F5DEE3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0202B"/>
    <w:multiLevelType w:val="hybridMultilevel"/>
    <w:tmpl w:val="B1D01258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00343"/>
    <w:multiLevelType w:val="hybridMultilevel"/>
    <w:tmpl w:val="A9605EC0"/>
    <w:lvl w:ilvl="0" w:tplc="0419000D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782DCF"/>
    <w:multiLevelType w:val="multilevel"/>
    <w:tmpl w:val="224626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97"/>
    <w:rsid w:val="000244AB"/>
    <w:rsid w:val="00053B15"/>
    <w:rsid w:val="00061213"/>
    <w:rsid w:val="00100A4E"/>
    <w:rsid w:val="0016717A"/>
    <w:rsid w:val="001C09B7"/>
    <w:rsid w:val="00257EA5"/>
    <w:rsid w:val="002F7C0B"/>
    <w:rsid w:val="003752C9"/>
    <w:rsid w:val="00382836"/>
    <w:rsid w:val="004928E5"/>
    <w:rsid w:val="005E724C"/>
    <w:rsid w:val="00702BCE"/>
    <w:rsid w:val="00806222"/>
    <w:rsid w:val="008B59E2"/>
    <w:rsid w:val="009110FF"/>
    <w:rsid w:val="00924C83"/>
    <w:rsid w:val="009F404D"/>
    <w:rsid w:val="009F4543"/>
    <w:rsid w:val="00BC367C"/>
    <w:rsid w:val="00BC43CC"/>
    <w:rsid w:val="00BF334C"/>
    <w:rsid w:val="00C21EF7"/>
    <w:rsid w:val="00C87E35"/>
    <w:rsid w:val="00CB2764"/>
    <w:rsid w:val="00E22FA0"/>
    <w:rsid w:val="00E84A97"/>
    <w:rsid w:val="00ED3996"/>
    <w:rsid w:val="00EE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  <w:style w:type="paragraph" w:customStyle="1" w:styleId="Default">
    <w:name w:val="Default"/>
    <w:rsid w:val="00EE5E31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yabyshkina@mui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bricators.ru&#1084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muiv.ru/lib/books/39079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online.muiv.ru/lib/books/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3</cp:revision>
  <dcterms:created xsi:type="dcterms:W3CDTF">2024-04-21T17:08:00Z</dcterms:created>
  <dcterms:modified xsi:type="dcterms:W3CDTF">2024-04-21T17:26:00Z</dcterms:modified>
</cp:coreProperties>
</file>