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b w:val="0"/>
          <w:bCs w:val="0"/>
          <w:kern w:val="0"/>
          <w:sz w:val="24"/>
          <w:szCs w:val="24"/>
        </w:rPr>
        <w:id w:val="1574714646"/>
        <w:docPartObj>
          <w:docPartGallery w:val="Table of Contents"/>
          <w:docPartUnique/>
        </w:docPartObj>
      </w:sdtPr>
      <w:sdtContent>
        <w:p w:rsidR="0065368D" w:rsidRPr="00313DDF" w:rsidRDefault="00AA130D" w:rsidP="00AA130D">
          <w:pPr>
            <w:pStyle w:val="af2"/>
            <w:spacing w:before="0" w:after="0" w:line="360" w:lineRule="auto"/>
            <w:jc w:val="center"/>
            <w:rPr>
              <w:rFonts w:ascii="Times New Roman" w:hAnsi="Times New Roman" w:cs="Times New Roman"/>
              <w:sz w:val="28"/>
              <w:szCs w:val="28"/>
            </w:rPr>
          </w:pPr>
          <w:r w:rsidRPr="00313DDF">
            <w:rPr>
              <w:rFonts w:ascii="Times New Roman" w:hAnsi="Times New Roman" w:cs="Times New Roman"/>
              <w:sz w:val="28"/>
              <w:szCs w:val="28"/>
            </w:rPr>
            <w:t>ОГЛАВЛЕНИЕ</w:t>
          </w:r>
        </w:p>
        <w:p w:rsidR="00AA130D" w:rsidRPr="00313DDF" w:rsidRDefault="0084624D" w:rsidP="00AA130D">
          <w:pPr>
            <w:pStyle w:val="11"/>
            <w:ind w:firstLine="0"/>
            <w:rPr>
              <w:rFonts w:asciiTheme="minorHAnsi" w:eastAsiaTheme="minorEastAsia" w:hAnsiTheme="minorHAnsi" w:cstheme="minorBidi"/>
              <w:b w:val="0"/>
              <w:bCs w:val="0"/>
              <w:kern w:val="0"/>
              <w:sz w:val="22"/>
              <w:szCs w:val="22"/>
            </w:rPr>
          </w:pPr>
          <w:r w:rsidRPr="00313DDF">
            <w:rPr>
              <w:b w:val="0"/>
            </w:rPr>
            <w:fldChar w:fldCharType="begin"/>
          </w:r>
          <w:r w:rsidR="0065368D" w:rsidRPr="00313DDF">
            <w:rPr>
              <w:b w:val="0"/>
            </w:rPr>
            <w:instrText xml:space="preserve"> TOC \o "1-3" \h \z \u </w:instrText>
          </w:r>
          <w:r w:rsidRPr="00313DDF">
            <w:rPr>
              <w:b w:val="0"/>
            </w:rPr>
            <w:fldChar w:fldCharType="separate"/>
          </w:r>
          <w:hyperlink w:anchor="_Toc163600177" w:history="1">
            <w:r w:rsidR="00AA130D" w:rsidRPr="00313DDF">
              <w:rPr>
                <w:rStyle w:val="af4"/>
                <w:rFonts w:eastAsiaTheme="majorEastAsia"/>
                <w:b w:val="0"/>
                <w:color w:val="auto"/>
              </w:rPr>
              <w:t>ВВЕДЕНИЕ</w:t>
            </w:r>
            <w:r w:rsidR="00AA130D" w:rsidRPr="00313DDF">
              <w:rPr>
                <w:b w:val="0"/>
                <w:webHidden/>
              </w:rPr>
              <w:tab/>
            </w:r>
            <w:r w:rsidRPr="00313DDF">
              <w:rPr>
                <w:b w:val="0"/>
                <w:webHidden/>
              </w:rPr>
              <w:fldChar w:fldCharType="begin"/>
            </w:r>
            <w:r w:rsidR="00AA130D" w:rsidRPr="00313DDF">
              <w:rPr>
                <w:b w:val="0"/>
                <w:webHidden/>
              </w:rPr>
              <w:instrText xml:space="preserve"> PAGEREF _Toc163600177 \h </w:instrText>
            </w:r>
            <w:r w:rsidRPr="00313DDF">
              <w:rPr>
                <w:b w:val="0"/>
                <w:webHidden/>
              </w:rPr>
            </w:r>
            <w:r w:rsidRPr="00313DDF">
              <w:rPr>
                <w:b w:val="0"/>
                <w:webHidden/>
              </w:rPr>
              <w:fldChar w:fldCharType="separate"/>
            </w:r>
            <w:r w:rsidR="000228A5" w:rsidRPr="00313DDF">
              <w:rPr>
                <w:b w:val="0"/>
                <w:webHidden/>
              </w:rPr>
              <w:t>3</w:t>
            </w:r>
            <w:r w:rsidRPr="00313DDF">
              <w:rPr>
                <w:b w:val="0"/>
                <w:webHidden/>
              </w:rPr>
              <w:fldChar w:fldCharType="end"/>
            </w:r>
          </w:hyperlink>
        </w:p>
        <w:p w:rsidR="00AA130D" w:rsidRPr="00313DDF" w:rsidRDefault="0084624D" w:rsidP="00AA130D">
          <w:pPr>
            <w:pStyle w:val="11"/>
            <w:ind w:firstLine="0"/>
            <w:rPr>
              <w:rFonts w:asciiTheme="minorHAnsi" w:eastAsiaTheme="minorEastAsia" w:hAnsiTheme="minorHAnsi" w:cstheme="minorBidi"/>
              <w:b w:val="0"/>
              <w:bCs w:val="0"/>
              <w:kern w:val="0"/>
              <w:sz w:val="22"/>
              <w:szCs w:val="22"/>
            </w:rPr>
          </w:pPr>
          <w:hyperlink w:anchor="_Toc163600178" w:history="1">
            <w:r w:rsidR="00AA130D" w:rsidRPr="00313DDF">
              <w:rPr>
                <w:rStyle w:val="af4"/>
                <w:rFonts w:eastAsiaTheme="majorEastAsia"/>
                <w:b w:val="0"/>
                <w:color w:val="auto"/>
              </w:rPr>
              <w:t>1.ТЕОРЕТИЧЕСКИЕ ОСНОВЫ ИСТОЧНИКОВ ФИНАНСИРОВАНИЯ ДЕЯТЕЛЬНОСТИ ОРГАНИЗАЦИИ</w:t>
            </w:r>
            <w:r w:rsidR="00AA130D" w:rsidRPr="00313DDF">
              <w:rPr>
                <w:b w:val="0"/>
                <w:webHidden/>
              </w:rPr>
              <w:tab/>
            </w:r>
            <w:r w:rsidRPr="00313DDF">
              <w:rPr>
                <w:b w:val="0"/>
                <w:webHidden/>
              </w:rPr>
              <w:fldChar w:fldCharType="begin"/>
            </w:r>
            <w:r w:rsidR="00AA130D" w:rsidRPr="00313DDF">
              <w:rPr>
                <w:b w:val="0"/>
                <w:webHidden/>
              </w:rPr>
              <w:instrText xml:space="preserve"> PAGEREF _Toc163600178 \h </w:instrText>
            </w:r>
            <w:r w:rsidRPr="00313DDF">
              <w:rPr>
                <w:b w:val="0"/>
                <w:webHidden/>
              </w:rPr>
            </w:r>
            <w:r w:rsidRPr="00313DDF">
              <w:rPr>
                <w:b w:val="0"/>
                <w:webHidden/>
              </w:rPr>
              <w:fldChar w:fldCharType="separate"/>
            </w:r>
            <w:r w:rsidR="000228A5" w:rsidRPr="00313DDF">
              <w:rPr>
                <w:b w:val="0"/>
                <w:webHidden/>
              </w:rPr>
              <w:t>4</w:t>
            </w:r>
            <w:r w:rsidRPr="00313DDF">
              <w:rPr>
                <w:b w:val="0"/>
                <w:webHidden/>
              </w:rPr>
              <w:fldChar w:fldCharType="end"/>
            </w:r>
          </w:hyperlink>
        </w:p>
        <w:p w:rsidR="00AA130D" w:rsidRPr="00313DDF" w:rsidRDefault="0084624D" w:rsidP="00AA130D">
          <w:pPr>
            <w:pStyle w:val="23"/>
            <w:tabs>
              <w:tab w:val="right" w:pos="9629"/>
            </w:tabs>
            <w:ind w:left="0" w:firstLine="0"/>
            <w:rPr>
              <w:rFonts w:asciiTheme="minorHAnsi" w:eastAsiaTheme="minorEastAsia" w:hAnsiTheme="minorHAnsi" w:cstheme="minorBidi"/>
              <w:noProof/>
              <w:sz w:val="22"/>
              <w:szCs w:val="22"/>
            </w:rPr>
          </w:pPr>
          <w:hyperlink w:anchor="_Toc163600179" w:history="1">
            <w:r w:rsidR="00AA130D" w:rsidRPr="00313DDF">
              <w:rPr>
                <w:rStyle w:val="af4"/>
                <w:rFonts w:eastAsiaTheme="majorEastAsia"/>
                <w:noProof/>
                <w:color w:val="auto"/>
              </w:rPr>
              <w:t>1.1. Понятие финансовых ресурсов, их сущность и классификация</w:t>
            </w:r>
            <w:r w:rsidR="00AA130D" w:rsidRPr="00313DDF">
              <w:rPr>
                <w:noProof/>
                <w:webHidden/>
              </w:rPr>
              <w:tab/>
            </w:r>
            <w:r w:rsidRPr="00313DDF">
              <w:rPr>
                <w:noProof/>
                <w:webHidden/>
              </w:rPr>
              <w:fldChar w:fldCharType="begin"/>
            </w:r>
            <w:r w:rsidR="00AA130D" w:rsidRPr="00313DDF">
              <w:rPr>
                <w:noProof/>
                <w:webHidden/>
              </w:rPr>
              <w:instrText xml:space="preserve"> PAGEREF _Toc163600179 \h </w:instrText>
            </w:r>
            <w:r w:rsidRPr="00313DDF">
              <w:rPr>
                <w:noProof/>
                <w:webHidden/>
              </w:rPr>
            </w:r>
            <w:r w:rsidRPr="00313DDF">
              <w:rPr>
                <w:noProof/>
                <w:webHidden/>
              </w:rPr>
              <w:fldChar w:fldCharType="separate"/>
            </w:r>
            <w:r w:rsidR="000228A5" w:rsidRPr="00313DDF">
              <w:rPr>
                <w:noProof/>
                <w:webHidden/>
              </w:rPr>
              <w:t>4</w:t>
            </w:r>
            <w:r w:rsidRPr="00313DDF">
              <w:rPr>
                <w:noProof/>
                <w:webHidden/>
              </w:rPr>
              <w:fldChar w:fldCharType="end"/>
            </w:r>
          </w:hyperlink>
        </w:p>
        <w:p w:rsidR="00AA130D" w:rsidRPr="00313DDF" w:rsidRDefault="0084624D" w:rsidP="00AA130D">
          <w:pPr>
            <w:pStyle w:val="23"/>
            <w:tabs>
              <w:tab w:val="right" w:pos="9629"/>
            </w:tabs>
            <w:ind w:left="0" w:firstLine="0"/>
            <w:rPr>
              <w:rFonts w:asciiTheme="minorHAnsi" w:eastAsiaTheme="minorEastAsia" w:hAnsiTheme="minorHAnsi" w:cstheme="minorBidi"/>
              <w:noProof/>
              <w:sz w:val="22"/>
              <w:szCs w:val="22"/>
            </w:rPr>
          </w:pPr>
          <w:hyperlink w:anchor="_Toc163600180" w:history="1">
            <w:r w:rsidR="00AA130D" w:rsidRPr="00313DDF">
              <w:rPr>
                <w:rStyle w:val="af4"/>
                <w:rFonts w:eastAsiaTheme="majorEastAsia"/>
                <w:noProof/>
                <w:color w:val="auto"/>
              </w:rPr>
              <w:t>1.2 Показатели эффективности использования финансовых ресурсов</w:t>
            </w:r>
            <w:r w:rsidR="00AA130D" w:rsidRPr="00313DDF">
              <w:rPr>
                <w:noProof/>
                <w:webHidden/>
              </w:rPr>
              <w:tab/>
            </w:r>
            <w:r w:rsidRPr="00313DDF">
              <w:rPr>
                <w:noProof/>
                <w:webHidden/>
              </w:rPr>
              <w:fldChar w:fldCharType="begin"/>
            </w:r>
            <w:r w:rsidR="00AA130D" w:rsidRPr="00313DDF">
              <w:rPr>
                <w:noProof/>
                <w:webHidden/>
              </w:rPr>
              <w:instrText xml:space="preserve"> PAGEREF _Toc163600180 \h </w:instrText>
            </w:r>
            <w:r w:rsidRPr="00313DDF">
              <w:rPr>
                <w:noProof/>
                <w:webHidden/>
              </w:rPr>
            </w:r>
            <w:r w:rsidRPr="00313DDF">
              <w:rPr>
                <w:noProof/>
                <w:webHidden/>
              </w:rPr>
              <w:fldChar w:fldCharType="separate"/>
            </w:r>
            <w:r w:rsidR="000228A5" w:rsidRPr="00313DDF">
              <w:rPr>
                <w:noProof/>
                <w:webHidden/>
              </w:rPr>
              <w:t>10</w:t>
            </w:r>
            <w:r w:rsidRPr="00313DDF">
              <w:rPr>
                <w:noProof/>
                <w:webHidden/>
              </w:rPr>
              <w:fldChar w:fldCharType="end"/>
            </w:r>
          </w:hyperlink>
        </w:p>
        <w:p w:rsidR="00AA130D" w:rsidRPr="00313DDF" w:rsidRDefault="0084624D" w:rsidP="00AA130D">
          <w:pPr>
            <w:pStyle w:val="11"/>
            <w:ind w:firstLine="0"/>
            <w:rPr>
              <w:rFonts w:asciiTheme="minorHAnsi" w:eastAsiaTheme="minorEastAsia" w:hAnsiTheme="minorHAnsi" w:cstheme="minorBidi"/>
              <w:b w:val="0"/>
              <w:bCs w:val="0"/>
              <w:kern w:val="0"/>
              <w:sz w:val="22"/>
              <w:szCs w:val="22"/>
            </w:rPr>
          </w:pPr>
          <w:hyperlink w:anchor="_Toc163600181" w:history="1">
            <w:r w:rsidR="00AA130D" w:rsidRPr="00313DDF">
              <w:rPr>
                <w:rStyle w:val="af4"/>
                <w:rFonts w:eastAsiaTheme="majorEastAsia"/>
                <w:b w:val="0"/>
                <w:color w:val="auto"/>
              </w:rPr>
              <w:t>2.АНАЛИЗ ФИНАНСОВЫХ РЕСУРСОВ В АО "ХК "МЕТАЛЛОИНВЕСТ"</w:t>
            </w:r>
            <w:r w:rsidR="00AA130D" w:rsidRPr="00313DDF">
              <w:rPr>
                <w:b w:val="0"/>
                <w:webHidden/>
              </w:rPr>
              <w:tab/>
            </w:r>
            <w:r w:rsidRPr="00313DDF">
              <w:rPr>
                <w:b w:val="0"/>
                <w:webHidden/>
              </w:rPr>
              <w:fldChar w:fldCharType="begin"/>
            </w:r>
            <w:r w:rsidR="00AA130D" w:rsidRPr="00313DDF">
              <w:rPr>
                <w:b w:val="0"/>
                <w:webHidden/>
              </w:rPr>
              <w:instrText xml:space="preserve"> PAGEREF _Toc163600181 \h </w:instrText>
            </w:r>
            <w:r w:rsidRPr="00313DDF">
              <w:rPr>
                <w:b w:val="0"/>
                <w:webHidden/>
              </w:rPr>
            </w:r>
            <w:r w:rsidRPr="00313DDF">
              <w:rPr>
                <w:b w:val="0"/>
                <w:webHidden/>
              </w:rPr>
              <w:fldChar w:fldCharType="separate"/>
            </w:r>
            <w:r w:rsidR="000228A5" w:rsidRPr="00313DDF">
              <w:rPr>
                <w:b w:val="0"/>
                <w:webHidden/>
              </w:rPr>
              <w:t>12</w:t>
            </w:r>
            <w:r w:rsidRPr="00313DDF">
              <w:rPr>
                <w:b w:val="0"/>
                <w:webHidden/>
              </w:rPr>
              <w:fldChar w:fldCharType="end"/>
            </w:r>
          </w:hyperlink>
        </w:p>
        <w:p w:rsidR="00AA130D" w:rsidRPr="00313DDF" w:rsidRDefault="0084624D" w:rsidP="00AA130D">
          <w:pPr>
            <w:pStyle w:val="23"/>
            <w:tabs>
              <w:tab w:val="right" w:pos="9629"/>
            </w:tabs>
            <w:ind w:left="0" w:firstLine="0"/>
            <w:rPr>
              <w:rFonts w:asciiTheme="minorHAnsi" w:eastAsiaTheme="minorEastAsia" w:hAnsiTheme="minorHAnsi" w:cstheme="minorBidi"/>
              <w:noProof/>
              <w:sz w:val="22"/>
              <w:szCs w:val="22"/>
            </w:rPr>
          </w:pPr>
          <w:hyperlink w:anchor="_Toc163600182" w:history="1">
            <w:r w:rsidR="00AA130D" w:rsidRPr="00313DDF">
              <w:rPr>
                <w:rStyle w:val="af4"/>
                <w:rFonts w:eastAsiaTheme="majorEastAsia"/>
                <w:noProof/>
                <w:color w:val="auto"/>
              </w:rPr>
              <w:t>2.1 Краткая характеристика деятельности АО «ХК «Металлоинвест»</w:t>
            </w:r>
            <w:r w:rsidR="00AA130D" w:rsidRPr="00313DDF">
              <w:rPr>
                <w:noProof/>
                <w:webHidden/>
              </w:rPr>
              <w:tab/>
            </w:r>
            <w:r w:rsidRPr="00313DDF">
              <w:rPr>
                <w:noProof/>
                <w:webHidden/>
              </w:rPr>
              <w:fldChar w:fldCharType="begin"/>
            </w:r>
            <w:r w:rsidR="00AA130D" w:rsidRPr="00313DDF">
              <w:rPr>
                <w:noProof/>
                <w:webHidden/>
              </w:rPr>
              <w:instrText xml:space="preserve"> PAGEREF _Toc163600182 \h </w:instrText>
            </w:r>
            <w:r w:rsidRPr="00313DDF">
              <w:rPr>
                <w:noProof/>
                <w:webHidden/>
              </w:rPr>
            </w:r>
            <w:r w:rsidRPr="00313DDF">
              <w:rPr>
                <w:noProof/>
                <w:webHidden/>
              </w:rPr>
              <w:fldChar w:fldCharType="separate"/>
            </w:r>
            <w:r w:rsidR="000228A5" w:rsidRPr="00313DDF">
              <w:rPr>
                <w:noProof/>
                <w:webHidden/>
              </w:rPr>
              <w:t>12</w:t>
            </w:r>
            <w:r w:rsidRPr="00313DDF">
              <w:rPr>
                <w:noProof/>
                <w:webHidden/>
              </w:rPr>
              <w:fldChar w:fldCharType="end"/>
            </w:r>
          </w:hyperlink>
        </w:p>
        <w:p w:rsidR="00AA130D" w:rsidRPr="00313DDF" w:rsidRDefault="0084624D" w:rsidP="00AA130D">
          <w:pPr>
            <w:pStyle w:val="23"/>
            <w:tabs>
              <w:tab w:val="right" w:pos="9629"/>
            </w:tabs>
            <w:ind w:left="0" w:firstLine="0"/>
            <w:rPr>
              <w:rFonts w:asciiTheme="minorHAnsi" w:eastAsiaTheme="minorEastAsia" w:hAnsiTheme="minorHAnsi" w:cstheme="minorBidi"/>
              <w:noProof/>
              <w:sz w:val="22"/>
              <w:szCs w:val="22"/>
            </w:rPr>
          </w:pPr>
          <w:hyperlink w:anchor="_Toc163600183" w:history="1">
            <w:r w:rsidR="00AA130D" w:rsidRPr="00313DDF">
              <w:rPr>
                <w:rStyle w:val="af4"/>
                <w:rFonts w:eastAsiaTheme="majorEastAsia"/>
                <w:noProof/>
                <w:color w:val="auto"/>
              </w:rPr>
              <w:t>2.2.  Анализ источников финансирования деятельности в АО «ХК Металлоинвест»</w:t>
            </w:r>
            <w:r w:rsidR="00AA130D" w:rsidRPr="00313DDF">
              <w:rPr>
                <w:noProof/>
                <w:webHidden/>
              </w:rPr>
              <w:tab/>
            </w:r>
            <w:r w:rsidRPr="00313DDF">
              <w:rPr>
                <w:noProof/>
                <w:webHidden/>
              </w:rPr>
              <w:fldChar w:fldCharType="begin"/>
            </w:r>
            <w:r w:rsidR="00AA130D" w:rsidRPr="00313DDF">
              <w:rPr>
                <w:noProof/>
                <w:webHidden/>
              </w:rPr>
              <w:instrText xml:space="preserve"> PAGEREF _Toc163600183 \h </w:instrText>
            </w:r>
            <w:r w:rsidRPr="00313DDF">
              <w:rPr>
                <w:noProof/>
                <w:webHidden/>
              </w:rPr>
            </w:r>
            <w:r w:rsidRPr="00313DDF">
              <w:rPr>
                <w:noProof/>
                <w:webHidden/>
              </w:rPr>
              <w:fldChar w:fldCharType="separate"/>
            </w:r>
            <w:r w:rsidR="000228A5" w:rsidRPr="00313DDF">
              <w:rPr>
                <w:noProof/>
                <w:webHidden/>
              </w:rPr>
              <w:t>14</w:t>
            </w:r>
            <w:r w:rsidRPr="00313DDF">
              <w:rPr>
                <w:noProof/>
                <w:webHidden/>
              </w:rPr>
              <w:fldChar w:fldCharType="end"/>
            </w:r>
          </w:hyperlink>
        </w:p>
        <w:p w:rsidR="00AA130D" w:rsidRPr="00313DDF" w:rsidRDefault="0084624D" w:rsidP="00AA130D">
          <w:pPr>
            <w:pStyle w:val="23"/>
            <w:tabs>
              <w:tab w:val="right" w:pos="9629"/>
            </w:tabs>
            <w:ind w:left="0" w:firstLine="0"/>
            <w:rPr>
              <w:rFonts w:asciiTheme="minorHAnsi" w:eastAsiaTheme="minorEastAsia" w:hAnsiTheme="minorHAnsi" w:cstheme="minorBidi"/>
              <w:noProof/>
              <w:sz w:val="22"/>
              <w:szCs w:val="22"/>
            </w:rPr>
          </w:pPr>
          <w:hyperlink w:anchor="_Toc163600184" w:history="1">
            <w:r w:rsidR="00AA130D" w:rsidRPr="00313DDF">
              <w:rPr>
                <w:rStyle w:val="af4"/>
                <w:rFonts w:eastAsiaTheme="majorEastAsia"/>
                <w:noProof/>
                <w:color w:val="auto"/>
              </w:rPr>
              <w:t>2.3 Рекромендации по совершенствованию источников финансирования в АО «ХК «Металлоинвест»</w:t>
            </w:r>
            <w:r w:rsidR="00AA130D" w:rsidRPr="00313DDF">
              <w:rPr>
                <w:noProof/>
                <w:webHidden/>
              </w:rPr>
              <w:tab/>
            </w:r>
            <w:r w:rsidRPr="00313DDF">
              <w:rPr>
                <w:noProof/>
                <w:webHidden/>
              </w:rPr>
              <w:fldChar w:fldCharType="begin"/>
            </w:r>
            <w:r w:rsidR="00AA130D" w:rsidRPr="00313DDF">
              <w:rPr>
                <w:noProof/>
                <w:webHidden/>
              </w:rPr>
              <w:instrText xml:space="preserve"> PAGEREF _Toc163600184 \h </w:instrText>
            </w:r>
            <w:r w:rsidRPr="00313DDF">
              <w:rPr>
                <w:noProof/>
                <w:webHidden/>
              </w:rPr>
            </w:r>
            <w:r w:rsidRPr="00313DDF">
              <w:rPr>
                <w:noProof/>
                <w:webHidden/>
              </w:rPr>
              <w:fldChar w:fldCharType="separate"/>
            </w:r>
            <w:r w:rsidR="000228A5" w:rsidRPr="00313DDF">
              <w:rPr>
                <w:noProof/>
                <w:webHidden/>
              </w:rPr>
              <w:t>21</w:t>
            </w:r>
            <w:r w:rsidRPr="00313DDF">
              <w:rPr>
                <w:noProof/>
                <w:webHidden/>
              </w:rPr>
              <w:fldChar w:fldCharType="end"/>
            </w:r>
          </w:hyperlink>
        </w:p>
        <w:p w:rsidR="00AA130D" w:rsidRPr="00313DDF" w:rsidRDefault="0084624D" w:rsidP="00AA130D">
          <w:pPr>
            <w:pStyle w:val="11"/>
            <w:ind w:firstLine="0"/>
            <w:rPr>
              <w:rFonts w:asciiTheme="minorHAnsi" w:eastAsiaTheme="minorEastAsia" w:hAnsiTheme="minorHAnsi" w:cstheme="minorBidi"/>
              <w:b w:val="0"/>
              <w:bCs w:val="0"/>
              <w:kern w:val="0"/>
              <w:sz w:val="22"/>
              <w:szCs w:val="22"/>
            </w:rPr>
          </w:pPr>
          <w:hyperlink w:anchor="_Toc163600185" w:history="1">
            <w:r w:rsidR="00AA130D" w:rsidRPr="00313DDF">
              <w:rPr>
                <w:rStyle w:val="af4"/>
                <w:rFonts w:eastAsiaTheme="majorEastAsia"/>
                <w:b w:val="0"/>
                <w:color w:val="auto"/>
              </w:rPr>
              <w:t>ЗАКЛЮЧЕНИЕ</w:t>
            </w:r>
            <w:r w:rsidR="00AA130D" w:rsidRPr="00313DDF">
              <w:rPr>
                <w:b w:val="0"/>
                <w:webHidden/>
              </w:rPr>
              <w:tab/>
            </w:r>
            <w:r w:rsidRPr="00313DDF">
              <w:rPr>
                <w:b w:val="0"/>
                <w:webHidden/>
              </w:rPr>
              <w:fldChar w:fldCharType="begin"/>
            </w:r>
            <w:r w:rsidR="00AA130D" w:rsidRPr="00313DDF">
              <w:rPr>
                <w:b w:val="0"/>
                <w:webHidden/>
              </w:rPr>
              <w:instrText xml:space="preserve"> PAGEREF _Toc163600185 \h </w:instrText>
            </w:r>
            <w:r w:rsidRPr="00313DDF">
              <w:rPr>
                <w:b w:val="0"/>
                <w:webHidden/>
              </w:rPr>
            </w:r>
            <w:r w:rsidRPr="00313DDF">
              <w:rPr>
                <w:b w:val="0"/>
                <w:webHidden/>
              </w:rPr>
              <w:fldChar w:fldCharType="separate"/>
            </w:r>
            <w:r w:rsidR="000228A5" w:rsidRPr="00313DDF">
              <w:rPr>
                <w:b w:val="0"/>
                <w:webHidden/>
              </w:rPr>
              <w:t>23</w:t>
            </w:r>
            <w:r w:rsidRPr="00313DDF">
              <w:rPr>
                <w:b w:val="0"/>
                <w:webHidden/>
              </w:rPr>
              <w:fldChar w:fldCharType="end"/>
            </w:r>
          </w:hyperlink>
        </w:p>
        <w:p w:rsidR="00AA130D" w:rsidRPr="00313DDF" w:rsidRDefault="0084624D" w:rsidP="00AA130D">
          <w:pPr>
            <w:pStyle w:val="11"/>
            <w:ind w:firstLine="0"/>
            <w:rPr>
              <w:rFonts w:asciiTheme="minorHAnsi" w:eastAsiaTheme="minorEastAsia" w:hAnsiTheme="minorHAnsi" w:cstheme="minorBidi"/>
              <w:b w:val="0"/>
              <w:bCs w:val="0"/>
              <w:kern w:val="0"/>
              <w:sz w:val="22"/>
              <w:szCs w:val="22"/>
            </w:rPr>
          </w:pPr>
          <w:hyperlink w:anchor="_Toc163600186" w:history="1">
            <w:r w:rsidR="00AA130D" w:rsidRPr="00313DDF">
              <w:rPr>
                <w:rStyle w:val="af4"/>
                <w:rFonts w:eastAsiaTheme="majorEastAsia"/>
                <w:b w:val="0"/>
                <w:color w:val="auto"/>
              </w:rPr>
              <w:t>СПИСОК ИСПОЛЬЗОВАННЫХ ИСТОЧНИКОВ</w:t>
            </w:r>
            <w:r w:rsidR="00AA130D" w:rsidRPr="00313DDF">
              <w:rPr>
                <w:b w:val="0"/>
                <w:webHidden/>
              </w:rPr>
              <w:tab/>
            </w:r>
            <w:r w:rsidRPr="00313DDF">
              <w:rPr>
                <w:b w:val="0"/>
                <w:webHidden/>
              </w:rPr>
              <w:fldChar w:fldCharType="begin"/>
            </w:r>
            <w:r w:rsidR="00AA130D" w:rsidRPr="00313DDF">
              <w:rPr>
                <w:b w:val="0"/>
                <w:webHidden/>
              </w:rPr>
              <w:instrText xml:space="preserve"> PAGEREF _Toc163600186 \h </w:instrText>
            </w:r>
            <w:r w:rsidRPr="00313DDF">
              <w:rPr>
                <w:b w:val="0"/>
                <w:webHidden/>
              </w:rPr>
            </w:r>
            <w:r w:rsidRPr="00313DDF">
              <w:rPr>
                <w:b w:val="0"/>
                <w:webHidden/>
              </w:rPr>
              <w:fldChar w:fldCharType="separate"/>
            </w:r>
            <w:r w:rsidR="000228A5" w:rsidRPr="00313DDF">
              <w:rPr>
                <w:b w:val="0"/>
                <w:webHidden/>
              </w:rPr>
              <w:t>25</w:t>
            </w:r>
            <w:r w:rsidRPr="00313DDF">
              <w:rPr>
                <w:b w:val="0"/>
                <w:webHidden/>
              </w:rPr>
              <w:fldChar w:fldCharType="end"/>
            </w:r>
          </w:hyperlink>
        </w:p>
        <w:p w:rsidR="00AA130D" w:rsidRPr="00313DDF" w:rsidRDefault="0084624D" w:rsidP="00AA130D">
          <w:pPr>
            <w:pStyle w:val="11"/>
            <w:ind w:firstLine="0"/>
            <w:rPr>
              <w:rFonts w:asciiTheme="minorHAnsi" w:eastAsiaTheme="minorEastAsia" w:hAnsiTheme="minorHAnsi" w:cstheme="minorBidi"/>
              <w:b w:val="0"/>
              <w:bCs w:val="0"/>
              <w:kern w:val="0"/>
              <w:sz w:val="22"/>
              <w:szCs w:val="22"/>
            </w:rPr>
          </w:pPr>
          <w:hyperlink w:anchor="_Toc163600187" w:history="1">
            <w:r w:rsidR="00AA130D" w:rsidRPr="00313DDF">
              <w:rPr>
                <w:rStyle w:val="af4"/>
                <w:rFonts w:eastAsiaTheme="majorEastAsia"/>
                <w:b w:val="0"/>
                <w:color w:val="auto"/>
              </w:rPr>
              <w:t>ПРИЛОЖЕНИЯ</w:t>
            </w:r>
            <w:r w:rsidR="00AA130D" w:rsidRPr="00313DDF">
              <w:rPr>
                <w:b w:val="0"/>
                <w:webHidden/>
              </w:rPr>
              <w:tab/>
            </w:r>
            <w:r w:rsidRPr="00313DDF">
              <w:rPr>
                <w:b w:val="0"/>
                <w:webHidden/>
              </w:rPr>
              <w:fldChar w:fldCharType="begin"/>
            </w:r>
            <w:r w:rsidR="00AA130D" w:rsidRPr="00313DDF">
              <w:rPr>
                <w:b w:val="0"/>
                <w:webHidden/>
              </w:rPr>
              <w:instrText xml:space="preserve"> PAGEREF _Toc163600187 \h </w:instrText>
            </w:r>
            <w:r w:rsidRPr="00313DDF">
              <w:rPr>
                <w:b w:val="0"/>
                <w:webHidden/>
              </w:rPr>
            </w:r>
            <w:r w:rsidRPr="00313DDF">
              <w:rPr>
                <w:b w:val="0"/>
                <w:webHidden/>
              </w:rPr>
              <w:fldChar w:fldCharType="separate"/>
            </w:r>
            <w:r w:rsidR="000228A5" w:rsidRPr="00313DDF">
              <w:rPr>
                <w:b w:val="0"/>
                <w:webHidden/>
              </w:rPr>
              <w:t>27</w:t>
            </w:r>
            <w:r w:rsidRPr="00313DDF">
              <w:rPr>
                <w:b w:val="0"/>
                <w:webHidden/>
              </w:rPr>
              <w:fldChar w:fldCharType="end"/>
            </w:r>
          </w:hyperlink>
        </w:p>
        <w:p w:rsidR="0065368D" w:rsidRPr="00313DDF" w:rsidRDefault="0084624D" w:rsidP="00AA130D">
          <w:pPr>
            <w:spacing w:line="360" w:lineRule="auto"/>
            <w:jc w:val="both"/>
          </w:pPr>
          <w:r w:rsidRPr="00313DDF">
            <w:rPr>
              <w:sz w:val="28"/>
              <w:szCs w:val="28"/>
            </w:rPr>
            <w:fldChar w:fldCharType="end"/>
          </w:r>
        </w:p>
      </w:sdtContent>
    </w:sdt>
    <w:p w:rsidR="00455279" w:rsidRPr="00313DDF" w:rsidRDefault="00455279" w:rsidP="00010F87">
      <w:pPr>
        <w:jc w:val="center"/>
        <w:rPr>
          <w:sz w:val="28"/>
          <w:szCs w:val="28"/>
        </w:rPr>
      </w:pPr>
    </w:p>
    <w:p w:rsidR="008D5E70" w:rsidRPr="00313DDF" w:rsidRDefault="008D5E70" w:rsidP="00010F87">
      <w:pPr>
        <w:jc w:val="center"/>
        <w:rPr>
          <w:sz w:val="28"/>
          <w:szCs w:val="28"/>
        </w:rPr>
      </w:pPr>
    </w:p>
    <w:p w:rsidR="008D5E70" w:rsidRPr="00313DDF" w:rsidRDefault="008D5E70" w:rsidP="00010F87">
      <w:pPr>
        <w:jc w:val="center"/>
        <w:rPr>
          <w:sz w:val="28"/>
          <w:szCs w:val="28"/>
        </w:rPr>
      </w:pPr>
    </w:p>
    <w:p w:rsidR="008D5E70" w:rsidRPr="00313DDF" w:rsidRDefault="008D5E70" w:rsidP="00010F87">
      <w:pPr>
        <w:jc w:val="center"/>
        <w:rPr>
          <w:sz w:val="28"/>
          <w:szCs w:val="28"/>
        </w:rPr>
      </w:pPr>
    </w:p>
    <w:p w:rsidR="008D5E70" w:rsidRPr="00313DDF" w:rsidRDefault="008D5E70" w:rsidP="00010F87">
      <w:pPr>
        <w:jc w:val="center"/>
        <w:rPr>
          <w:sz w:val="28"/>
          <w:szCs w:val="28"/>
        </w:rPr>
      </w:pPr>
    </w:p>
    <w:p w:rsidR="008D5E70" w:rsidRPr="00313DDF" w:rsidRDefault="008D5E70" w:rsidP="00010F87">
      <w:pPr>
        <w:jc w:val="center"/>
        <w:rPr>
          <w:sz w:val="28"/>
          <w:szCs w:val="28"/>
        </w:rPr>
      </w:pPr>
    </w:p>
    <w:p w:rsidR="008D5E70" w:rsidRPr="00313DDF" w:rsidRDefault="008D5E70" w:rsidP="00010F87">
      <w:pPr>
        <w:jc w:val="center"/>
        <w:rPr>
          <w:sz w:val="28"/>
          <w:szCs w:val="28"/>
        </w:rPr>
      </w:pPr>
    </w:p>
    <w:p w:rsidR="00AB4DF5" w:rsidRPr="00313DDF" w:rsidRDefault="00AB4DF5" w:rsidP="00010F87">
      <w:pPr>
        <w:jc w:val="center"/>
        <w:rPr>
          <w:sz w:val="28"/>
          <w:szCs w:val="28"/>
        </w:rPr>
      </w:pPr>
    </w:p>
    <w:p w:rsidR="00AB4DF5" w:rsidRPr="00313DDF" w:rsidRDefault="00AB4DF5" w:rsidP="00010F87">
      <w:pPr>
        <w:jc w:val="center"/>
        <w:rPr>
          <w:sz w:val="28"/>
          <w:szCs w:val="28"/>
        </w:rPr>
      </w:pPr>
    </w:p>
    <w:p w:rsidR="00AB4DF5" w:rsidRPr="00313DDF" w:rsidRDefault="00AB4DF5" w:rsidP="00010F87">
      <w:pPr>
        <w:jc w:val="center"/>
        <w:rPr>
          <w:sz w:val="28"/>
          <w:szCs w:val="28"/>
        </w:rPr>
      </w:pPr>
    </w:p>
    <w:p w:rsidR="00AB4DF5" w:rsidRPr="00313DDF" w:rsidRDefault="00AB4DF5" w:rsidP="00010F87">
      <w:pPr>
        <w:jc w:val="center"/>
        <w:rPr>
          <w:sz w:val="28"/>
          <w:szCs w:val="28"/>
        </w:rPr>
      </w:pPr>
    </w:p>
    <w:p w:rsidR="00AB4DF5" w:rsidRPr="00313DDF" w:rsidRDefault="00AB4DF5" w:rsidP="00010F87">
      <w:pPr>
        <w:jc w:val="center"/>
        <w:rPr>
          <w:sz w:val="28"/>
          <w:szCs w:val="28"/>
        </w:rPr>
      </w:pPr>
    </w:p>
    <w:p w:rsidR="00AB4DF5" w:rsidRPr="00313DDF" w:rsidRDefault="00AB4DF5" w:rsidP="00010F87">
      <w:pPr>
        <w:jc w:val="center"/>
        <w:rPr>
          <w:sz w:val="28"/>
          <w:szCs w:val="28"/>
        </w:rPr>
      </w:pPr>
    </w:p>
    <w:p w:rsidR="00AB4DF5" w:rsidRPr="00313DDF" w:rsidRDefault="00AB4DF5" w:rsidP="00010F87">
      <w:pPr>
        <w:jc w:val="center"/>
        <w:rPr>
          <w:sz w:val="28"/>
          <w:szCs w:val="28"/>
        </w:rPr>
      </w:pPr>
    </w:p>
    <w:p w:rsidR="00AB4DF5" w:rsidRPr="00313DDF" w:rsidRDefault="00AB4DF5" w:rsidP="00010F87">
      <w:pPr>
        <w:jc w:val="center"/>
        <w:rPr>
          <w:sz w:val="28"/>
          <w:szCs w:val="28"/>
        </w:rPr>
      </w:pPr>
    </w:p>
    <w:p w:rsidR="00AC649F" w:rsidRPr="00313DDF" w:rsidRDefault="00AC649F" w:rsidP="00010F87">
      <w:pPr>
        <w:jc w:val="center"/>
        <w:rPr>
          <w:sz w:val="28"/>
          <w:szCs w:val="28"/>
        </w:rPr>
      </w:pPr>
    </w:p>
    <w:p w:rsidR="00AC649F" w:rsidRPr="00313DDF" w:rsidRDefault="00AC649F" w:rsidP="00010F87">
      <w:pPr>
        <w:jc w:val="center"/>
        <w:rPr>
          <w:sz w:val="28"/>
          <w:szCs w:val="28"/>
        </w:rPr>
      </w:pPr>
    </w:p>
    <w:p w:rsidR="00AC649F" w:rsidRPr="00313DDF" w:rsidRDefault="00AC649F" w:rsidP="00010F87">
      <w:pPr>
        <w:jc w:val="center"/>
        <w:rPr>
          <w:sz w:val="28"/>
          <w:szCs w:val="28"/>
        </w:rPr>
      </w:pPr>
    </w:p>
    <w:p w:rsidR="00AB4DF5" w:rsidRPr="00313DDF" w:rsidRDefault="00AB4DF5" w:rsidP="00010F87">
      <w:pPr>
        <w:jc w:val="center"/>
        <w:rPr>
          <w:sz w:val="28"/>
          <w:szCs w:val="28"/>
        </w:rPr>
      </w:pPr>
    </w:p>
    <w:p w:rsidR="00B83C41" w:rsidRPr="00313DDF" w:rsidRDefault="00B83C41" w:rsidP="00010F87">
      <w:pPr>
        <w:jc w:val="center"/>
        <w:rPr>
          <w:sz w:val="28"/>
          <w:szCs w:val="28"/>
        </w:rPr>
      </w:pPr>
    </w:p>
    <w:p w:rsidR="00B83C41" w:rsidRPr="00313DDF" w:rsidRDefault="00B83C41" w:rsidP="00010F87">
      <w:pPr>
        <w:jc w:val="center"/>
        <w:rPr>
          <w:sz w:val="28"/>
          <w:szCs w:val="28"/>
        </w:rPr>
      </w:pPr>
    </w:p>
    <w:p w:rsidR="00455279" w:rsidRPr="00313DDF" w:rsidRDefault="00AC649F" w:rsidP="00455279">
      <w:pPr>
        <w:spacing w:line="360" w:lineRule="auto"/>
        <w:jc w:val="center"/>
        <w:outlineLvl w:val="0"/>
        <w:rPr>
          <w:b/>
          <w:sz w:val="28"/>
          <w:szCs w:val="28"/>
        </w:rPr>
      </w:pPr>
      <w:bookmarkStart w:id="0" w:name="_Toc163600177"/>
      <w:r w:rsidRPr="00313DDF">
        <w:rPr>
          <w:b/>
          <w:sz w:val="28"/>
          <w:szCs w:val="28"/>
        </w:rPr>
        <w:lastRenderedPageBreak/>
        <w:t>ВВЕДЕНИЕ</w:t>
      </w:r>
      <w:bookmarkEnd w:id="0"/>
    </w:p>
    <w:p w:rsidR="00455279" w:rsidRPr="00313DDF" w:rsidRDefault="00455279" w:rsidP="00010F87">
      <w:pPr>
        <w:jc w:val="center"/>
        <w:rPr>
          <w:sz w:val="28"/>
          <w:szCs w:val="28"/>
        </w:rPr>
      </w:pPr>
    </w:p>
    <w:p w:rsidR="00F2782D" w:rsidRPr="00313DDF" w:rsidRDefault="00F2782D" w:rsidP="00455279">
      <w:pPr>
        <w:spacing w:line="360" w:lineRule="auto"/>
        <w:ind w:right="94" w:firstLine="709"/>
        <w:jc w:val="both"/>
        <w:rPr>
          <w:sz w:val="28"/>
          <w:szCs w:val="28"/>
        </w:rPr>
      </w:pPr>
      <w:r w:rsidRPr="00313DDF">
        <w:rPr>
          <w:rStyle w:val="alice-fade-word"/>
          <w:rFonts w:eastAsiaTheme="majorEastAsia"/>
          <w:sz w:val="28"/>
          <w:szCs w:val="28"/>
        </w:rPr>
        <w:t>Изучение темы анализа источников функционирования деятельности актуально, поскольку позволяет определить важность и значимость рассматриваемой научной проблемы в выпускной квалификационной работе, а также выявить актуальные способы решения проблем, возникающих в процессе исследования. Это помогает продемонстрировать важность и значимость научной проблемы, а также разработать практические решения для её решения.</w:t>
      </w:r>
    </w:p>
    <w:p w:rsidR="00455279" w:rsidRPr="00313DDF" w:rsidRDefault="00455279" w:rsidP="00455279">
      <w:pPr>
        <w:spacing w:line="360" w:lineRule="auto"/>
        <w:ind w:right="94" w:firstLine="709"/>
        <w:jc w:val="both"/>
        <w:rPr>
          <w:sz w:val="28"/>
          <w:szCs w:val="28"/>
        </w:rPr>
      </w:pPr>
      <w:r w:rsidRPr="00313DDF">
        <w:rPr>
          <w:sz w:val="28"/>
          <w:szCs w:val="28"/>
        </w:rPr>
        <w:t xml:space="preserve">Целью данной работы является анализ </w:t>
      </w:r>
      <w:r w:rsidR="00D34298" w:rsidRPr="00313DDF">
        <w:rPr>
          <w:sz w:val="28"/>
          <w:szCs w:val="28"/>
        </w:rPr>
        <w:t>источников</w:t>
      </w:r>
      <w:r w:rsidRPr="00313DDF">
        <w:rPr>
          <w:sz w:val="28"/>
          <w:szCs w:val="28"/>
        </w:rPr>
        <w:t xml:space="preserve"> </w:t>
      </w:r>
      <w:r w:rsidR="00D34298" w:rsidRPr="00313DDF">
        <w:rPr>
          <w:sz w:val="28"/>
          <w:szCs w:val="28"/>
        </w:rPr>
        <w:t>функционирования деятельности</w:t>
      </w:r>
      <w:r w:rsidRPr="00313DDF">
        <w:rPr>
          <w:sz w:val="28"/>
          <w:szCs w:val="28"/>
        </w:rPr>
        <w:t xml:space="preserve"> </w:t>
      </w:r>
      <w:r w:rsidR="00B5491B" w:rsidRPr="00313DDF">
        <w:rPr>
          <w:sz w:val="28"/>
          <w:szCs w:val="28"/>
        </w:rPr>
        <w:t>АО «ХК «</w:t>
      </w:r>
      <w:proofErr w:type="spellStart"/>
      <w:r w:rsidRPr="00313DDF">
        <w:rPr>
          <w:sz w:val="28"/>
          <w:szCs w:val="28"/>
        </w:rPr>
        <w:t>Металлоинвест</w:t>
      </w:r>
      <w:proofErr w:type="spellEnd"/>
      <w:r w:rsidR="00B5491B" w:rsidRPr="00313DDF">
        <w:rPr>
          <w:sz w:val="28"/>
          <w:szCs w:val="28"/>
        </w:rPr>
        <w:t>»</w:t>
      </w:r>
      <w:r w:rsidRPr="00313DDF">
        <w:rPr>
          <w:sz w:val="28"/>
          <w:szCs w:val="28"/>
        </w:rPr>
        <w:t xml:space="preserve">. </w:t>
      </w:r>
    </w:p>
    <w:p w:rsidR="00455279" w:rsidRPr="00313DDF" w:rsidRDefault="00455279" w:rsidP="00455279">
      <w:pPr>
        <w:spacing w:line="360" w:lineRule="auto"/>
        <w:ind w:right="94" w:firstLine="709"/>
        <w:jc w:val="both"/>
        <w:rPr>
          <w:sz w:val="28"/>
          <w:szCs w:val="28"/>
        </w:rPr>
      </w:pPr>
      <w:r w:rsidRPr="00313DDF">
        <w:rPr>
          <w:sz w:val="28"/>
          <w:szCs w:val="28"/>
        </w:rPr>
        <w:t>Для достижения поставленной цели в процессе работы необходимо разрешить следующие задачи:</w:t>
      </w:r>
    </w:p>
    <w:p w:rsidR="00D34298" w:rsidRPr="00313DDF" w:rsidRDefault="00455279" w:rsidP="00455279">
      <w:pPr>
        <w:spacing w:line="360" w:lineRule="auto"/>
        <w:ind w:right="94" w:firstLine="709"/>
        <w:jc w:val="both"/>
        <w:rPr>
          <w:sz w:val="28"/>
          <w:szCs w:val="28"/>
        </w:rPr>
      </w:pPr>
      <w:r w:rsidRPr="00313DDF">
        <w:rPr>
          <w:sz w:val="28"/>
          <w:szCs w:val="28"/>
        </w:rPr>
        <w:t>- дать трактов</w:t>
      </w:r>
      <w:r w:rsidR="00D34298" w:rsidRPr="00313DDF">
        <w:rPr>
          <w:sz w:val="28"/>
          <w:szCs w:val="28"/>
        </w:rPr>
        <w:t>ку понятии «финансовые ресурсы»;</w:t>
      </w:r>
    </w:p>
    <w:p w:rsidR="00455279" w:rsidRPr="00313DDF" w:rsidRDefault="00D34298" w:rsidP="00455279">
      <w:pPr>
        <w:spacing w:line="360" w:lineRule="auto"/>
        <w:ind w:right="94" w:firstLine="709"/>
        <w:jc w:val="both"/>
        <w:rPr>
          <w:sz w:val="28"/>
          <w:szCs w:val="28"/>
        </w:rPr>
      </w:pPr>
      <w:r w:rsidRPr="00313DDF">
        <w:rPr>
          <w:sz w:val="28"/>
          <w:szCs w:val="28"/>
        </w:rPr>
        <w:t xml:space="preserve">- </w:t>
      </w:r>
      <w:r w:rsidR="00455279" w:rsidRPr="00313DDF">
        <w:rPr>
          <w:sz w:val="28"/>
          <w:szCs w:val="28"/>
        </w:rPr>
        <w:t xml:space="preserve"> изучить их классификация и направления использования;</w:t>
      </w:r>
    </w:p>
    <w:p w:rsidR="00455279" w:rsidRPr="00313DDF" w:rsidRDefault="00455279" w:rsidP="00455279">
      <w:pPr>
        <w:spacing w:line="360" w:lineRule="auto"/>
        <w:ind w:right="94" w:firstLine="709"/>
        <w:jc w:val="both"/>
        <w:rPr>
          <w:sz w:val="28"/>
          <w:szCs w:val="28"/>
        </w:rPr>
      </w:pPr>
      <w:r w:rsidRPr="00313DDF">
        <w:rPr>
          <w:sz w:val="28"/>
          <w:szCs w:val="28"/>
        </w:rPr>
        <w:t xml:space="preserve">- изучить </w:t>
      </w:r>
      <w:r w:rsidR="00D34298" w:rsidRPr="00313DDF">
        <w:rPr>
          <w:sz w:val="28"/>
          <w:szCs w:val="28"/>
        </w:rPr>
        <w:t>показатели</w:t>
      </w:r>
      <w:r w:rsidRPr="00313DDF">
        <w:rPr>
          <w:sz w:val="28"/>
          <w:szCs w:val="28"/>
        </w:rPr>
        <w:t xml:space="preserve"> эффективности использования</w:t>
      </w:r>
      <w:r w:rsidR="00D34298" w:rsidRPr="00313DDF">
        <w:rPr>
          <w:sz w:val="28"/>
          <w:szCs w:val="28"/>
        </w:rPr>
        <w:t xml:space="preserve"> финансовых ресурсов</w:t>
      </w:r>
      <w:r w:rsidRPr="00313DDF">
        <w:rPr>
          <w:sz w:val="28"/>
          <w:szCs w:val="28"/>
        </w:rPr>
        <w:t>;</w:t>
      </w:r>
    </w:p>
    <w:p w:rsidR="00D34298" w:rsidRPr="00313DDF" w:rsidRDefault="00455279" w:rsidP="00455279">
      <w:pPr>
        <w:spacing w:line="360" w:lineRule="auto"/>
        <w:ind w:right="94" w:firstLine="709"/>
        <w:jc w:val="both"/>
        <w:rPr>
          <w:sz w:val="28"/>
          <w:szCs w:val="28"/>
        </w:rPr>
      </w:pPr>
      <w:r w:rsidRPr="00313DDF">
        <w:rPr>
          <w:sz w:val="28"/>
          <w:szCs w:val="28"/>
        </w:rPr>
        <w:t xml:space="preserve">- привести экономическую характеристику деятельности предприятия </w:t>
      </w:r>
      <w:r w:rsidR="00B5491B" w:rsidRPr="00313DDF">
        <w:rPr>
          <w:sz w:val="28"/>
          <w:szCs w:val="28"/>
        </w:rPr>
        <w:t>АО «ХК «</w:t>
      </w:r>
      <w:proofErr w:type="spellStart"/>
      <w:r w:rsidR="00B5491B" w:rsidRPr="00313DDF">
        <w:rPr>
          <w:sz w:val="28"/>
          <w:szCs w:val="28"/>
        </w:rPr>
        <w:t>Металлоинвест</w:t>
      </w:r>
      <w:proofErr w:type="spellEnd"/>
      <w:r w:rsidR="00B5491B" w:rsidRPr="00313DDF">
        <w:rPr>
          <w:sz w:val="28"/>
          <w:szCs w:val="28"/>
        </w:rPr>
        <w:t>»</w:t>
      </w:r>
      <w:r w:rsidRPr="00313DDF">
        <w:rPr>
          <w:sz w:val="28"/>
          <w:szCs w:val="28"/>
        </w:rPr>
        <w:t xml:space="preserve"> </w:t>
      </w:r>
    </w:p>
    <w:p w:rsidR="00455279" w:rsidRPr="00313DDF" w:rsidRDefault="00D34298" w:rsidP="00455279">
      <w:pPr>
        <w:spacing w:line="360" w:lineRule="auto"/>
        <w:ind w:right="94" w:firstLine="709"/>
        <w:jc w:val="both"/>
        <w:rPr>
          <w:sz w:val="28"/>
          <w:szCs w:val="28"/>
        </w:rPr>
      </w:pPr>
      <w:r w:rsidRPr="00313DDF">
        <w:rPr>
          <w:sz w:val="28"/>
          <w:szCs w:val="28"/>
        </w:rPr>
        <w:t xml:space="preserve">- </w:t>
      </w:r>
      <w:r w:rsidR="00455279" w:rsidRPr="00313DDF">
        <w:rPr>
          <w:sz w:val="28"/>
          <w:szCs w:val="28"/>
        </w:rPr>
        <w:t xml:space="preserve">проанализировать </w:t>
      </w:r>
      <w:r w:rsidRPr="00313DDF">
        <w:rPr>
          <w:sz w:val="28"/>
          <w:szCs w:val="28"/>
        </w:rPr>
        <w:t xml:space="preserve">источники финансирования </w:t>
      </w:r>
      <w:r w:rsidR="00455279" w:rsidRPr="00313DDF">
        <w:rPr>
          <w:sz w:val="28"/>
          <w:szCs w:val="28"/>
        </w:rPr>
        <w:t xml:space="preserve">в </w:t>
      </w:r>
      <w:r w:rsidR="00B5491B" w:rsidRPr="00313DDF">
        <w:rPr>
          <w:sz w:val="28"/>
          <w:szCs w:val="28"/>
        </w:rPr>
        <w:t>АО «ХК «</w:t>
      </w:r>
      <w:proofErr w:type="spellStart"/>
      <w:r w:rsidR="00B5491B" w:rsidRPr="00313DDF">
        <w:rPr>
          <w:sz w:val="28"/>
          <w:szCs w:val="28"/>
        </w:rPr>
        <w:t>Металлоинвест</w:t>
      </w:r>
      <w:proofErr w:type="spellEnd"/>
      <w:r w:rsidR="00B5491B" w:rsidRPr="00313DDF">
        <w:rPr>
          <w:sz w:val="28"/>
          <w:szCs w:val="28"/>
        </w:rPr>
        <w:t>»</w:t>
      </w:r>
      <w:r w:rsidR="00455279" w:rsidRPr="00313DDF">
        <w:rPr>
          <w:sz w:val="28"/>
          <w:szCs w:val="28"/>
        </w:rPr>
        <w:t>;</w:t>
      </w:r>
    </w:p>
    <w:p w:rsidR="00455279" w:rsidRPr="00313DDF" w:rsidRDefault="00455279" w:rsidP="00455279">
      <w:pPr>
        <w:spacing w:line="360" w:lineRule="auto"/>
        <w:ind w:right="94" w:firstLine="709"/>
        <w:jc w:val="both"/>
        <w:rPr>
          <w:sz w:val="28"/>
          <w:szCs w:val="28"/>
        </w:rPr>
      </w:pPr>
      <w:r w:rsidRPr="00313DDF">
        <w:rPr>
          <w:sz w:val="28"/>
          <w:szCs w:val="28"/>
        </w:rPr>
        <w:t xml:space="preserve">- раскрыть рекомендации по </w:t>
      </w:r>
      <w:r w:rsidR="00D34298" w:rsidRPr="00313DDF">
        <w:rPr>
          <w:sz w:val="28"/>
          <w:szCs w:val="28"/>
        </w:rPr>
        <w:t xml:space="preserve">совершенствованию источников финансирования в АО "ХК </w:t>
      </w:r>
      <w:proofErr w:type="spellStart"/>
      <w:r w:rsidR="00D34298" w:rsidRPr="00313DDF">
        <w:rPr>
          <w:sz w:val="28"/>
          <w:szCs w:val="28"/>
        </w:rPr>
        <w:t>Металлоинвест</w:t>
      </w:r>
      <w:proofErr w:type="spellEnd"/>
      <w:r w:rsidR="00D34298" w:rsidRPr="00313DDF">
        <w:rPr>
          <w:sz w:val="28"/>
          <w:szCs w:val="28"/>
        </w:rPr>
        <w:t>"</w:t>
      </w:r>
    </w:p>
    <w:p w:rsidR="00455279" w:rsidRPr="00313DDF" w:rsidRDefault="00455279" w:rsidP="00B5491B">
      <w:pPr>
        <w:spacing w:line="360" w:lineRule="auto"/>
        <w:ind w:right="94" w:firstLine="709"/>
        <w:jc w:val="both"/>
        <w:rPr>
          <w:sz w:val="28"/>
          <w:szCs w:val="28"/>
        </w:rPr>
      </w:pPr>
      <w:r w:rsidRPr="00313DDF">
        <w:rPr>
          <w:sz w:val="28"/>
          <w:szCs w:val="28"/>
        </w:rPr>
        <w:t xml:space="preserve">Объектом исследования выступает </w:t>
      </w:r>
      <w:r w:rsidR="00B5491B" w:rsidRPr="00313DDF">
        <w:rPr>
          <w:sz w:val="28"/>
          <w:szCs w:val="28"/>
        </w:rPr>
        <w:t>АО «ХК «</w:t>
      </w:r>
      <w:proofErr w:type="spellStart"/>
      <w:r w:rsidR="00B5491B" w:rsidRPr="00313DDF">
        <w:rPr>
          <w:sz w:val="28"/>
          <w:szCs w:val="28"/>
        </w:rPr>
        <w:t>Металлоинвест</w:t>
      </w:r>
      <w:proofErr w:type="spellEnd"/>
      <w:r w:rsidR="00B5491B" w:rsidRPr="00313DDF">
        <w:rPr>
          <w:sz w:val="28"/>
          <w:szCs w:val="28"/>
        </w:rPr>
        <w:t xml:space="preserve">». </w:t>
      </w:r>
      <w:r w:rsidRPr="00313DDF">
        <w:rPr>
          <w:sz w:val="28"/>
          <w:szCs w:val="28"/>
        </w:rPr>
        <w:t xml:space="preserve">Предметом исследования в данной работе считается </w:t>
      </w:r>
      <w:r w:rsidR="00D34298" w:rsidRPr="00313DDF">
        <w:rPr>
          <w:sz w:val="28"/>
          <w:szCs w:val="28"/>
        </w:rPr>
        <w:t>источники финансирования деятельности (финансовые ресурсы)</w:t>
      </w:r>
      <w:r w:rsidRPr="00313DDF">
        <w:rPr>
          <w:sz w:val="28"/>
          <w:szCs w:val="28"/>
        </w:rPr>
        <w:t xml:space="preserve"> </w:t>
      </w:r>
      <w:r w:rsidR="00B5491B" w:rsidRPr="00313DDF">
        <w:rPr>
          <w:sz w:val="28"/>
          <w:szCs w:val="28"/>
        </w:rPr>
        <w:t>АО «ХК «</w:t>
      </w:r>
      <w:proofErr w:type="spellStart"/>
      <w:r w:rsidR="00B5491B" w:rsidRPr="00313DDF">
        <w:rPr>
          <w:sz w:val="28"/>
          <w:szCs w:val="28"/>
        </w:rPr>
        <w:t>Металлоинвест</w:t>
      </w:r>
      <w:proofErr w:type="spellEnd"/>
      <w:r w:rsidR="00B5491B" w:rsidRPr="00313DDF">
        <w:rPr>
          <w:sz w:val="28"/>
          <w:szCs w:val="28"/>
        </w:rPr>
        <w:t>».</w:t>
      </w:r>
    </w:p>
    <w:p w:rsidR="00455279" w:rsidRPr="00313DDF" w:rsidRDefault="00455279" w:rsidP="00010F87">
      <w:pPr>
        <w:jc w:val="center"/>
        <w:rPr>
          <w:sz w:val="28"/>
          <w:szCs w:val="28"/>
        </w:rPr>
      </w:pPr>
    </w:p>
    <w:p w:rsidR="00455279" w:rsidRPr="00313DDF" w:rsidRDefault="00455279" w:rsidP="00010F87">
      <w:pPr>
        <w:jc w:val="center"/>
        <w:rPr>
          <w:sz w:val="28"/>
          <w:szCs w:val="28"/>
        </w:rPr>
      </w:pPr>
    </w:p>
    <w:p w:rsidR="00455279" w:rsidRPr="00313DDF" w:rsidRDefault="00455279" w:rsidP="00010F87">
      <w:pPr>
        <w:jc w:val="center"/>
        <w:rPr>
          <w:sz w:val="28"/>
          <w:szCs w:val="28"/>
        </w:rPr>
      </w:pPr>
    </w:p>
    <w:p w:rsidR="00455279" w:rsidRPr="00313DDF" w:rsidRDefault="00455279" w:rsidP="00010F87">
      <w:pPr>
        <w:jc w:val="center"/>
        <w:rPr>
          <w:sz w:val="28"/>
          <w:szCs w:val="28"/>
        </w:rPr>
      </w:pPr>
    </w:p>
    <w:p w:rsidR="00455279" w:rsidRPr="00313DDF" w:rsidRDefault="00455279" w:rsidP="00010F87">
      <w:pPr>
        <w:jc w:val="center"/>
        <w:rPr>
          <w:sz w:val="28"/>
          <w:szCs w:val="28"/>
        </w:rPr>
      </w:pPr>
    </w:p>
    <w:p w:rsidR="00455279" w:rsidRPr="00313DDF" w:rsidRDefault="00455279" w:rsidP="00010F87">
      <w:pPr>
        <w:jc w:val="center"/>
        <w:rPr>
          <w:sz w:val="28"/>
          <w:szCs w:val="28"/>
        </w:rPr>
      </w:pPr>
    </w:p>
    <w:p w:rsidR="00AC649F" w:rsidRPr="00313DDF" w:rsidRDefault="00455279" w:rsidP="00AC649F">
      <w:pPr>
        <w:spacing w:line="360" w:lineRule="auto"/>
        <w:ind w:firstLine="709"/>
        <w:jc w:val="both"/>
        <w:outlineLvl w:val="0"/>
        <w:rPr>
          <w:b/>
          <w:sz w:val="28"/>
          <w:szCs w:val="28"/>
        </w:rPr>
      </w:pPr>
      <w:bookmarkStart w:id="1" w:name="_Toc163600178"/>
      <w:bookmarkStart w:id="2" w:name="_Toc495148981"/>
      <w:r w:rsidRPr="00313DDF">
        <w:rPr>
          <w:b/>
          <w:sz w:val="28"/>
          <w:szCs w:val="28"/>
        </w:rPr>
        <w:lastRenderedPageBreak/>
        <w:t>1.</w:t>
      </w:r>
      <w:r w:rsidR="00AC649F" w:rsidRPr="00313DDF">
        <w:rPr>
          <w:b/>
          <w:sz w:val="28"/>
          <w:szCs w:val="28"/>
        </w:rPr>
        <w:t>ТЕОРЕТИЧЕСКИЕ ОСНОВЫ ИСТОЧНИКОВ ФИНАНСИРОВАНИЯ ДЕЯТЕЛЬНОСТИ ОРГАНИЗАЦИИ</w:t>
      </w:r>
      <w:bookmarkEnd w:id="1"/>
      <w:r w:rsidR="00AC649F" w:rsidRPr="00313DDF">
        <w:rPr>
          <w:b/>
          <w:sz w:val="28"/>
          <w:szCs w:val="28"/>
        </w:rPr>
        <w:t xml:space="preserve"> </w:t>
      </w:r>
    </w:p>
    <w:p w:rsidR="00455279" w:rsidRPr="00313DDF" w:rsidRDefault="00455279" w:rsidP="00AC649F">
      <w:pPr>
        <w:spacing w:line="360" w:lineRule="auto"/>
        <w:ind w:firstLine="709"/>
        <w:jc w:val="both"/>
        <w:outlineLvl w:val="1"/>
        <w:rPr>
          <w:b/>
          <w:sz w:val="28"/>
          <w:szCs w:val="28"/>
        </w:rPr>
      </w:pPr>
      <w:bookmarkStart w:id="3" w:name="_Toc495148982"/>
      <w:bookmarkStart w:id="4" w:name="_Toc163600179"/>
      <w:bookmarkEnd w:id="2"/>
      <w:r w:rsidRPr="00313DDF">
        <w:rPr>
          <w:b/>
          <w:sz w:val="28"/>
          <w:szCs w:val="28"/>
        </w:rPr>
        <w:t>1.1</w:t>
      </w:r>
      <w:r w:rsidR="00204383" w:rsidRPr="00313DDF">
        <w:rPr>
          <w:b/>
          <w:sz w:val="28"/>
          <w:szCs w:val="28"/>
        </w:rPr>
        <w:t>.</w:t>
      </w:r>
      <w:r w:rsidRPr="00313DDF">
        <w:rPr>
          <w:b/>
          <w:sz w:val="28"/>
          <w:szCs w:val="28"/>
        </w:rPr>
        <w:t xml:space="preserve"> Понятие финансовых ресурсов</w:t>
      </w:r>
      <w:r w:rsidR="00005FED" w:rsidRPr="00313DDF">
        <w:rPr>
          <w:b/>
          <w:sz w:val="28"/>
          <w:szCs w:val="28"/>
        </w:rPr>
        <w:t xml:space="preserve">, </w:t>
      </w:r>
      <w:r w:rsidRPr="00313DDF">
        <w:rPr>
          <w:b/>
          <w:sz w:val="28"/>
          <w:szCs w:val="28"/>
        </w:rPr>
        <w:t>их сущность</w:t>
      </w:r>
      <w:bookmarkEnd w:id="3"/>
      <w:r w:rsidR="00005FED" w:rsidRPr="00313DDF">
        <w:rPr>
          <w:b/>
          <w:sz w:val="28"/>
          <w:szCs w:val="28"/>
        </w:rPr>
        <w:t xml:space="preserve"> и классификация</w:t>
      </w:r>
      <w:bookmarkEnd w:id="4"/>
    </w:p>
    <w:p w:rsidR="00455279" w:rsidRPr="00313DDF" w:rsidRDefault="00455279" w:rsidP="00010F87">
      <w:pPr>
        <w:jc w:val="center"/>
        <w:rPr>
          <w:sz w:val="28"/>
          <w:szCs w:val="28"/>
        </w:rPr>
      </w:pPr>
    </w:p>
    <w:p w:rsidR="00F2782D" w:rsidRPr="00313DDF" w:rsidRDefault="00455279" w:rsidP="00455279">
      <w:pPr>
        <w:spacing w:line="360" w:lineRule="auto"/>
        <w:ind w:right="94" w:firstLine="709"/>
        <w:jc w:val="both"/>
        <w:rPr>
          <w:sz w:val="28"/>
          <w:szCs w:val="28"/>
        </w:rPr>
      </w:pPr>
      <w:r w:rsidRPr="00313DDF">
        <w:rPr>
          <w:sz w:val="28"/>
          <w:szCs w:val="28"/>
        </w:rPr>
        <w:t>Важнейшими объектами изучения финансов организаций принято считать финансовые ресурсы и капитал.</w:t>
      </w:r>
      <w:r w:rsidR="0084781A" w:rsidRPr="00313DDF">
        <w:rPr>
          <w:rStyle w:val="afd"/>
          <w:sz w:val="28"/>
          <w:szCs w:val="28"/>
        </w:rPr>
        <w:footnoteReference w:id="1"/>
      </w:r>
      <w:r w:rsidRPr="00313DDF">
        <w:rPr>
          <w:sz w:val="28"/>
          <w:szCs w:val="28"/>
        </w:rPr>
        <w:t xml:space="preserve"> </w:t>
      </w:r>
    </w:p>
    <w:p w:rsidR="00455279" w:rsidRPr="00313DDF" w:rsidRDefault="00455279" w:rsidP="00455279">
      <w:pPr>
        <w:spacing w:line="360" w:lineRule="auto"/>
        <w:ind w:right="94" w:firstLine="709"/>
        <w:jc w:val="both"/>
        <w:rPr>
          <w:sz w:val="28"/>
          <w:szCs w:val="28"/>
        </w:rPr>
      </w:pPr>
      <w:r w:rsidRPr="00313DDF">
        <w:rPr>
          <w:sz w:val="28"/>
          <w:szCs w:val="28"/>
        </w:rPr>
        <w:t>Под финансовыми ресурсами принято считать совокупность потенциальных источников денежных средств, надобных для формирования капитала, доходов и денежных фондов как за счет собственных, так и за счет заемных источников средств, которые предназначены для исполнения финансовых обязательств, финансирования текущих затрат, которые связанны с хозяйственной деятельностью организации</w:t>
      </w:r>
      <w:r w:rsidR="0084781A" w:rsidRPr="00313DDF">
        <w:rPr>
          <w:rStyle w:val="afd"/>
          <w:sz w:val="28"/>
          <w:szCs w:val="28"/>
        </w:rPr>
        <w:footnoteReference w:id="2"/>
      </w:r>
      <w:r w:rsidRPr="00313DDF">
        <w:rPr>
          <w:sz w:val="28"/>
          <w:szCs w:val="28"/>
        </w:rPr>
        <w:t>.</w:t>
      </w:r>
    </w:p>
    <w:p w:rsidR="00F2782D" w:rsidRPr="00313DDF" w:rsidRDefault="00455279" w:rsidP="00455279">
      <w:pPr>
        <w:spacing w:line="360" w:lineRule="auto"/>
        <w:ind w:right="94" w:firstLine="709"/>
        <w:jc w:val="both"/>
        <w:rPr>
          <w:sz w:val="28"/>
          <w:szCs w:val="28"/>
        </w:rPr>
      </w:pPr>
      <w:r w:rsidRPr="00313DDF">
        <w:rPr>
          <w:sz w:val="28"/>
          <w:szCs w:val="28"/>
        </w:rPr>
        <w:t>В состав финансовых ресурсов организации  следует относить лишь те денежные средства организации, которые находятся в его распоряжении после исполнения всех обязательств по платежам, взносам, отчислениям и финансированию текущих расходов.</w:t>
      </w:r>
      <w:r w:rsidR="0084781A" w:rsidRPr="00313DDF">
        <w:rPr>
          <w:rStyle w:val="afd"/>
          <w:sz w:val="28"/>
          <w:szCs w:val="28"/>
        </w:rPr>
        <w:footnoteReference w:id="3"/>
      </w:r>
    </w:p>
    <w:p w:rsidR="009D01F4" w:rsidRPr="00313DDF" w:rsidRDefault="009D01F4" w:rsidP="009D01F4">
      <w:pPr>
        <w:spacing w:line="360" w:lineRule="auto"/>
        <w:ind w:right="94" w:firstLine="709"/>
        <w:jc w:val="both"/>
        <w:rPr>
          <w:sz w:val="28"/>
          <w:szCs w:val="28"/>
        </w:rPr>
      </w:pPr>
      <w:r w:rsidRPr="00313DDF">
        <w:rPr>
          <w:sz w:val="28"/>
          <w:szCs w:val="28"/>
        </w:rPr>
        <w:t xml:space="preserve">С позиции некоторых авторов источники формирования финансовых ресурсов классифицируется на собственные и заемные. Такая классификация считается наиболее распространенной. </w:t>
      </w:r>
    </w:p>
    <w:p w:rsidR="009D01F4" w:rsidRPr="00313DDF" w:rsidRDefault="009D01F4" w:rsidP="009D01F4">
      <w:pPr>
        <w:spacing w:line="360" w:lineRule="auto"/>
        <w:ind w:right="94" w:firstLine="709"/>
        <w:jc w:val="both"/>
        <w:rPr>
          <w:sz w:val="28"/>
          <w:szCs w:val="28"/>
        </w:rPr>
      </w:pPr>
      <w:r w:rsidRPr="00313DDF">
        <w:rPr>
          <w:sz w:val="28"/>
          <w:szCs w:val="28"/>
        </w:rPr>
        <w:t>Помимо</w:t>
      </w:r>
      <w:r w:rsidR="001B6FEF" w:rsidRPr="00313DDF">
        <w:rPr>
          <w:sz w:val="28"/>
          <w:szCs w:val="28"/>
        </w:rPr>
        <w:t xml:space="preserve"> </w:t>
      </w:r>
      <w:r w:rsidRPr="00313DDF">
        <w:rPr>
          <w:sz w:val="28"/>
          <w:szCs w:val="28"/>
        </w:rPr>
        <w:t>этого</w:t>
      </w:r>
      <w:r w:rsidR="001B6FEF" w:rsidRPr="00313DDF">
        <w:rPr>
          <w:sz w:val="28"/>
          <w:szCs w:val="28"/>
        </w:rPr>
        <w:t>,</w:t>
      </w:r>
      <w:r w:rsidRPr="00313DDF">
        <w:rPr>
          <w:sz w:val="28"/>
          <w:szCs w:val="28"/>
        </w:rPr>
        <w:t xml:space="preserve"> следует различать и собственные источники строго целевого финансирования (амортизация).</w:t>
      </w:r>
    </w:p>
    <w:p w:rsidR="009D01F4" w:rsidRPr="00313DDF" w:rsidRDefault="009D01F4" w:rsidP="009D01F4">
      <w:pPr>
        <w:spacing w:line="360" w:lineRule="auto"/>
        <w:ind w:right="94" w:firstLine="709"/>
        <w:jc w:val="both"/>
        <w:rPr>
          <w:sz w:val="28"/>
          <w:szCs w:val="28"/>
        </w:rPr>
      </w:pPr>
      <w:r w:rsidRPr="00313DDF">
        <w:rPr>
          <w:sz w:val="28"/>
          <w:szCs w:val="28"/>
        </w:rPr>
        <w:t>Классификация собственных финансовых ресур</w:t>
      </w:r>
      <w:r w:rsidR="00D34298" w:rsidRPr="00313DDF">
        <w:rPr>
          <w:sz w:val="28"/>
          <w:szCs w:val="28"/>
        </w:rPr>
        <w:t>сов находит отражение на рис.</w:t>
      </w:r>
      <w:r w:rsidRPr="00313DDF">
        <w:rPr>
          <w:sz w:val="28"/>
          <w:szCs w:val="28"/>
        </w:rPr>
        <w:t xml:space="preserve"> 1</w:t>
      </w:r>
      <w:r w:rsidR="0084781A" w:rsidRPr="00313DDF">
        <w:rPr>
          <w:rStyle w:val="afd"/>
          <w:sz w:val="28"/>
          <w:szCs w:val="28"/>
        </w:rPr>
        <w:footnoteReference w:id="4"/>
      </w:r>
      <w:r w:rsidRPr="00313DDF">
        <w:rPr>
          <w:sz w:val="28"/>
          <w:szCs w:val="28"/>
        </w:rPr>
        <w:t xml:space="preserve">. </w:t>
      </w:r>
    </w:p>
    <w:p w:rsidR="00AC649F" w:rsidRPr="00313DDF" w:rsidRDefault="00AC649F" w:rsidP="00AC649F">
      <w:pPr>
        <w:spacing w:line="360" w:lineRule="auto"/>
        <w:ind w:right="94"/>
        <w:jc w:val="both"/>
        <w:rPr>
          <w:sz w:val="28"/>
          <w:szCs w:val="28"/>
        </w:rPr>
      </w:pPr>
      <w:r w:rsidRPr="00313DDF">
        <w:rPr>
          <w:noProof/>
          <w:sz w:val="28"/>
          <w:szCs w:val="28"/>
        </w:rPr>
        <w:lastRenderedPageBreak/>
        <w:drawing>
          <wp:inline distT="0" distB="0" distL="0" distR="0">
            <wp:extent cx="5582312" cy="18075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82285" cy="1807526"/>
                    </a:xfrm>
                    <a:prstGeom prst="rect">
                      <a:avLst/>
                    </a:prstGeom>
                    <a:noFill/>
                    <a:ln w="9525">
                      <a:noFill/>
                      <a:miter lim="800000"/>
                      <a:headEnd/>
                      <a:tailEnd/>
                    </a:ln>
                  </pic:spPr>
                </pic:pic>
              </a:graphicData>
            </a:graphic>
          </wp:inline>
        </w:drawing>
      </w:r>
    </w:p>
    <w:tbl>
      <w:tblPr>
        <w:tblW w:w="0" w:type="auto"/>
        <w:tblInd w:w="94" w:type="dxa"/>
        <w:tblCellMar>
          <w:top w:w="15" w:type="dxa"/>
          <w:left w:w="15" w:type="dxa"/>
          <w:bottom w:w="15" w:type="dxa"/>
          <w:right w:w="15" w:type="dxa"/>
        </w:tblCellMar>
        <w:tblLook w:val="04A0"/>
      </w:tblPr>
      <w:tblGrid>
        <w:gridCol w:w="36"/>
      </w:tblGrid>
      <w:tr w:rsidR="009D01F4" w:rsidRPr="00313DDF" w:rsidTr="00A9693E">
        <w:tc>
          <w:tcPr>
            <w:tcW w:w="0" w:type="auto"/>
            <w:hideMark/>
          </w:tcPr>
          <w:p w:rsidR="009D01F4" w:rsidRPr="00313DDF" w:rsidRDefault="009D01F4" w:rsidP="00A9693E">
            <w:pPr>
              <w:spacing w:line="360" w:lineRule="auto"/>
              <w:ind w:firstLine="709"/>
              <w:jc w:val="both"/>
              <w:rPr>
                <w:sz w:val="28"/>
                <w:szCs w:val="28"/>
              </w:rPr>
            </w:pPr>
          </w:p>
        </w:tc>
      </w:tr>
    </w:tbl>
    <w:p w:rsidR="009D01F4" w:rsidRPr="00313DDF" w:rsidRDefault="00AC649F" w:rsidP="009D01F4">
      <w:pPr>
        <w:spacing w:line="360" w:lineRule="auto"/>
        <w:ind w:right="94" w:firstLine="709"/>
        <w:jc w:val="center"/>
        <w:rPr>
          <w:sz w:val="28"/>
          <w:szCs w:val="28"/>
        </w:rPr>
      </w:pPr>
      <w:r w:rsidRPr="00313DDF">
        <w:rPr>
          <w:sz w:val="28"/>
          <w:szCs w:val="28"/>
        </w:rPr>
        <w:t>Р</w:t>
      </w:r>
      <w:r w:rsidR="00D34298" w:rsidRPr="00313DDF">
        <w:rPr>
          <w:sz w:val="28"/>
          <w:szCs w:val="28"/>
        </w:rPr>
        <w:t>исунок</w:t>
      </w:r>
      <w:r w:rsidR="009D01F4" w:rsidRPr="00313DDF">
        <w:rPr>
          <w:sz w:val="28"/>
          <w:szCs w:val="28"/>
        </w:rPr>
        <w:t xml:space="preserve"> 1 - Состав собственных финансовых ресурсов организации</w:t>
      </w:r>
    </w:p>
    <w:p w:rsidR="009D01F4" w:rsidRPr="00313DDF" w:rsidRDefault="009D01F4" w:rsidP="009D01F4">
      <w:pPr>
        <w:spacing w:line="360" w:lineRule="auto"/>
        <w:ind w:right="94" w:firstLine="709"/>
        <w:jc w:val="both"/>
        <w:rPr>
          <w:sz w:val="28"/>
          <w:szCs w:val="28"/>
        </w:rPr>
      </w:pPr>
      <w:r w:rsidRPr="00313DDF">
        <w:rPr>
          <w:sz w:val="28"/>
          <w:szCs w:val="28"/>
        </w:rPr>
        <w:t>Образование уставного капитала происходит в процессе первоначального инвестирования средств. Вклады учредителей в уставный капитал могут иметь вид, как  денежных средств, так и нематериальных активов, в имущественной форме.</w:t>
      </w:r>
    </w:p>
    <w:p w:rsidR="009D01F4" w:rsidRPr="00313DDF" w:rsidRDefault="009D01F4" w:rsidP="009D01F4">
      <w:pPr>
        <w:spacing w:line="360" w:lineRule="auto"/>
        <w:ind w:right="94" w:firstLine="709"/>
        <w:jc w:val="both"/>
        <w:rPr>
          <w:sz w:val="28"/>
          <w:szCs w:val="28"/>
        </w:rPr>
      </w:pPr>
      <w:r w:rsidRPr="00313DDF">
        <w:rPr>
          <w:sz w:val="28"/>
          <w:szCs w:val="28"/>
        </w:rPr>
        <w:t>Формирование добавочного капитала осуществляется в результате переоценки имущества или продажи акций выше номинальной их стоимости.</w:t>
      </w:r>
    </w:p>
    <w:p w:rsidR="009D01F4" w:rsidRPr="00313DDF" w:rsidRDefault="009D01F4" w:rsidP="009D01F4">
      <w:pPr>
        <w:spacing w:line="360" w:lineRule="auto"/>
        <w:ind w:right="94" w:firstLine="709"/>
        <w:jc w:val="both"/>
        <w:rPr>
          <w:sz w:val="28"/>
          <w:szCs w:val="28"/>
        </w:rPr>
      </w:pPr>
      <w:r w:rsidRPr="00313DDF">
        <w:rPr>
          <w:sz w:val="28"/>
          <w:szCs w:val="28"/>
        </w:rPr>
        <w:t>Резервный капитал выступает в качестве страхового фонда для возмещения возможных убытков. Его размер позволяет судить о запасе финансовой прочности.</w:t>
      </w:r>
    </w:p>
    <w:p w:rsidR="009D01F4" w:rsidRPr="00313DDF" w:rsidRDefault="009D01F4" w:rsidP="009D01F4">
      <w:pPr>
        <w:spacing w:line="360" w:lineRule="auto"/>
        <w:ind w:right="94" w:firstLine="709"/>
        <w:jc w:val="both"/>
        <w:rPr>
          <w:sz w:val="28"/>
          <w:szCs w:val="28"/>
        </w:rPr>
      </w:pPr>
      <w:r w:rsidRPr="00313DDF">
        <w:rPr>
          <w:sz w:val="28"/>
          <w:szCs w:val="28"/>
        </w:rPr>
        <w:t>Средства специального назначения и целевого финансирования включаются безвозмездно полученные ценности от физических и юридических лиц, а также безвозвратные и возвратные бюджетные ассигнования</w:t>
      </w:r>
      <w:r w:rsidR="00F2782D" w:rsidRPr="00313DDF">
        <w:rPr>
          <w:sz w:val="28"/>
          <w:szCs w:val="28"/>
        </w:rPr>
        <w:t>.</w:t>
      </w:r>
      <w:r w:rsidR="0084781A" w:rsidRPr="00313DDF">
        <w:rPr>
          <w:rStyle w:val="afd"/>
          <w:sz w:val="28"/>
          <w:szCs w:val="28"/>
        </w:rPr>
        <w:footnoteReference w:id="5"/>
      </w:r>
    </w:p>
    <w:p w:rsidR="009D01F4" w:rsidRPr="00313DDF" w:rsidRDefault="00AC649F" w:rsidP="009D01F4">
      <w:pPr>
        <w:spacing w:line="360" w:lineRule="auto"/>
        <w:ind w:right="94" w:firstLine="709"/>
        <w:jc w:val="both"/>
        <w:rPr>
          <w:sz w:val="28"/>
          <w:szCs w:val="28"/>
        </w:rPr>
      </w:pPr>
      <w:r w:rsidRPr="00313DDF">
        <w:rPr>
          <w:noProof/>
          <w:sz w:val="28"/>
          <w:szCs w:val="28"/>
        </w:rPr>
        <w:drawing>
          <wp:inline distT="0" distB="0" distL="0" distR="0">
            <wp:extent cx="4965700" cy="2094865"/>
            <wp:effectExtent l="19050" t="0" r="635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965700" cy="2094865"/>
                    </a:xfrm>
                    <a:prstGeom prst="rect">
                      <a:avLst/>
                    </a:prstGeom>
                    <a:noFill/>
                    <a:ln w="9525">
                      <a:noFill/>
                      <a:miter lim="800000"/>
                      <a:headEnd/>
                      <a:tailEnd/>
                    </a:ln>
                  </pic:spPr>
                </pic:pic>
              </a:graphicData>
            </a:graphic>
          </wp:inline>
        </w:drawing>
      </w:r>
    </w:p>
    <w:tbl>
      <w:tblPr>
        <w:tblW w:w="0" w:type="auto"/>
        <w:tblInd w:w="94" w:type="dxa"/>
        <w:tblCellMar>
          <w:top w:w="15" w:type="dxa"/>
          <w:left w:w="15" w:type="dxa"/>
          <w:bottom w:w="15" w:type="dxa"/>
          <w:right w:w="15" w:type="dxa"/>
        </w:tblCellMar>
        <w:tblLook w:val="04A0"/>
      </w:tblPr>
      <w:tblGrid>
        <w:gridCol w:w="36"/>
      </w:tblGrid>
      <w:tr w:rsidR="009D01F4" w:rsidRPr="00313DDF" w:rsidTr="00A9693E">
        <w:tc>
          <w:tcPr>
            <w:tcW w:w="0" w:type="auto"/>
            <w:hideMark/>
          </w:tcPr>
          <w:p w:rsidR="009D01F4" w:rsidRPr="00313DDF" w:rsidRDefault="009D01F4" w:rsidP="00A9693E">
            <w:pPr>
              <w:spacing w:line="360" w:lineRule="auto"/>
              <w:ind w:firstLine="709"/>
              <w:jc w:val="both"/>
              <w:rPr>
                <w:sz w:val="28"/>
                <w:szCs w:val="28"/>
              </w:rPr>
            </w:pPr>
          </w:p>
        </w:tc>
      </w:tr>
      <w:tr w:rsidR="009D01F4" w:rsidRPr="00313DDF" w:rsidTr="00A9693E">
        <w:tc>
          <w:tcPr>
            <w:tcW w:w="0" w:type="auto"/>
            <w:hideMark/>
          </w:tcPr>
          <w:p w:rsidR="009D01F4" w:rsidRPr="00313DDF" w:rsidRDefault="009D01F4" w:rsidP="00A9693E">
            <w:pPr>
              <w:spacing w:line="360" w:lineRule="auto"/>
              <w:ind w:firstLine="709"/>
              <w:jc w:val="both"/>
              <w:rPr>
                <w:sz w:val="28"/>
                <w:szCs w:val="28"/>
              </w:rPr>
            </w:pPr>
          </w:p>
        </w:tc>
      </w:tr>
    </w:tbl>
    <w:p w:rsidR="009D01F4" w:rsidRPr="00313DDF" w:rsidRDefault="00AC649F" w:rsidP="009D01F4">
      <w:pPr>
        <w:spacing w:line="360" w:lineRule="auto"/>
        <w:ind w:right="94" w:firstLine="709"/>
        <w:jc w:val="center"/>
        <w:rPr>
          <w:sz w:val="28"/>
          <w:szCs w:val="28"/>
        </w:rPr>
      </w:pPr>
      <w:r w:rsidRPr="00313DDF">
        <w:rPr>
          <w:sz w:val="28"/>
          <w:szCs w:val="28"/>
        </w:rPr>
        <w:t>Р</w:t>
      </w:r>
      <w:r w:rsidR="009D01F4" w:rsidRPr="00313DDF">
        <w:rPr>
          <w:sz w:val="28"/>
          <w:szCs w:val="28"/>
        </w:rPr>
        <w:t>исунок 2 - Классификация заемных финансовых ресурсов</w:t>
      </w:r>
    </w:p>
    <w:p w:rsidR="00D858A5" w:rsidRPr="00313DDF" w:rsidRDefault="00D858A5" w:rsidP="00D858A5">
      <w:pPr>
        <w:spacing w:line="360" w:lineRule="auto"/>
        <w:ind w:right="94" w:firstLine="709"/>
        <w:jc w:val="both"/>
        <w:rPr>
          <w:sz w:val="28"/>
          <w:szCs w:val="28"/>
        </w:rPr>
      </w:pPr>
      <w:r w:rsidRPr="00313DDF">
        <w:rPr>
          <w:sz w:val="28"/>
          <w:szCs w:val="28"/>
        </w:rPr>
        <w:lastRenderedPageBreak/>
        <w:t>Итак, как уже было отмечено выше в процессе управления образованием собственных финансовых ресурсов их принято классифицировать по источникам этого формирования. Состав основных источников формирования собственных финансовых ресурсов ор</w:t>
      </w:r>
      <w:r w:rsidR="00D34298" w:rsidRPr="00313DDF">
        <w:rPr>
          <w:sz w:val="28"/>
          <w:szCs w:val="28"/>
        </w:rPr>
        <w:t>ганизации мы отразили на рис.</w:t>
      </w:r>
      <w:r w:rsidRPr="00313DDF">
        <w:rPr>
          <w:sz w:val="28"/>
          <w:szCs w:val="28"/>
        </w:rPr>
        <w:t xml:space="preserve"> 3</w:t>
      </w:r>
      <w:r w:rsidR="0084781A" w:rsidRPr="00313DDF">
        <w:rPr>
          <w:rStyle w:val="afd"/>
          <w:sz w:val="28"/>
          <w:szCs w:val="28"/>
        </w:rPr>
        <w:footnoteReference w:id="6"/>
      </w:r>
      <w:r w:rsidRPr="00313DDF">
        <w:rPr>
          <w:sz w:val="28"/>
          <w:szCs w:val="28"/>
        </w:rPr>
        <w:t xml:space="preserve">.  </w:t>
      </w:r>
    </w:p>
    <w:p w:rsidR="00D858A5" w:rsidRPr="00313DDF" w:rsidRDefault="00AC649F" w:rsidP="00D858A5">
      <w:pPr>
        <w:spacing w:line="360" w:lineRule="auto"/>
        <w:ind w:right="94" w:firstLine="709"/>
        <w:jc w:val="both"/>
        <w:rPr>
          <w:sz w:val="28"/>
          <w:szCs w:val="28"/>
        </w:rPr>
      </w:pPr>
      <w:r w:rsidRPr="00313DDF">
        <w:rPr>
          <w:noProof/>
          <w:sz w:val="28"/>
          <w:szCs w:val="28"/>
        </w:rPr>
        <w:drawing>
          <wp:inline distT="0" distB="0" distL="0" distR="0">
            <wp:extent cx="4763135" cy="3678555"/>
            <wp:effectExtent l="19050" t="0" r="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4763135" cy="3678555"/>
                    </a:xfrm>
                    <a:prstGeom prst="rect">
                      <a:avLst/>
                    </a:prstGeom>
                    <a:noFill/>
                    <a:ln w="9525">
                      <a:noFill/>
                      <a:miter lim="800000"/>
                      <a:headEnd/>
                      <a:tailEnd/>
                    </a:ln>
                  </pic:spPr>
                </pic:pic>
              </a:graphicData>
            </a:graphic>
          </wp:inline>
        </w:drawing>
      </w:r>
    </w:p>
    <w:p w:rsidR="00D858A5" w:rsidRPr="00313DDF" w:rsidRDefault="00D858A5" w:rsidP="00D858A5">
      <w:pPr>
        <w:spacing w:line="360" w:lineRule="auto"/>
        <w:ind w:right="94" w:firstLine="709"/>
        <w:jc w:val="center"/>
        <w:rPr>
          <w:sz w:val="28"/>
          <w:szCs w:val="28"/>
        </w:rPr>
      </w:pPr>
      <w:r w:rsidRPr="00313DDF">
        <w:rPr>
          <w:sz w:val="28"/>
          <w:szCs w:val="28"/>
        </w:rPr>
        <w:t>Рисунок 3 - Источники формирования собственных финансовых ресурсов</w:t>
      </w:r>
    </w:p>
    <w:p w:rsidR="00D858A5" w:rsidRPr="00313DDF" w:rsidRDefault="00D858A5" w:rsidP="00D858A5">
      <w:pPr>
        <w:spacing w:line="360" w:lineRule="auto"/>
        <w:ind w:right="94" w:firstLine="709"/>
        <w:jc w:val="both"/>
        <w:rPr>
          <w:sz w:val="28"/>
          <w:szCs w:val="28"/>
        </w:rPr>
      </w:pPr>
    </w:p>
    <w:p w:rsidR="00D858A5" w:rsidRPr="00313DDF" w:rsidRDefault="00D858A5" w:rsidP="00B379C5">
      <w:pPr>
        <w:spacing w:line="360" w:lineRule="auto"/>
        <w:ind w:right="94" w:firstLine="709"/>
        <w:jc w:val="both"/>
        <w:rPr>
          <w:sz w:val="28"/>
          <w:szCs w:val="28"/>
        </w:rPr>
      </w:pPr>
      <w:r w:rsidRPr="00313DDF">
        <w:rPr>
          <w:sz w:val="28"/>
          <w:szCs w:val="28"/>
        </w:rPr>
        <w:t>В составе внутренних источников формирования собственных финансовых ресурсов главнейшее место занимает прибыль, которая остается в распоряжении организации, она образовывает преобладающую часть его собственных финансовых ресурсов, обеспечивает прирост собственного капитала, а соответственно и рост рыночной стоимости предприятия</w:t>
      </w:r>
      <w:r w:rsidR="0084781A" w:rsidRPr="00313DDF">
        <w:rPr>
          <w:rStyle w:val="afd"/>
          <w:sz w:val="28"/>
          <w:szCs w:val="28"/>
        </w:rPr>
        <w:footnoteReference w:id="7"/>
      </w:r>
      <w:r w:rsidRPr="00313DDF">
        <w:rPr>
          <w:sz w:val="28"/>
          <w:szCs w:val="28"/>
        </w:rPr>
        <w:t>.</w:t>
      </w:r>
    </w:p>
    <w:p w:rsidR="00D858A5" w:rsidRPr="00313DDF" w:rsidRDefault="00D858A5" w:rsidP="00D858A5">
      <w:pPr>
        <w:spacing w:line="360" w:lineRule="auto"/>
        <w:ind w:firstLine="709"/>
        <w:jc w:val="both"/>
        <w:rPr>
          <w:sz w:val="28"/>
          <w:szCs w:val="28"/>
        </w:rPr>
      </w:pPr>
      <w:r w:rsidRPr="00313DDF">
        <w:rPr>
          <w:sz w:val="28"/>
          <w:szCs w:val="28"/>
        </w:rPr>
        <w:t xml:space="preserve">Заемные ресурсы состоят из финансового кредита, который получен от банковских и небанковских финансово-кредитных учреждений, коммерческий </w:t>
      </w:r>
      <w:r w:rsidRPr="00313DDF">
        <w:rPr>
          <w:sz w:val="28"/>
          <w:szCs w:val="28"/>
        </w:rPr>
        <w:lastRenderedPageBreak/>
        <w:t>кредит от поставщиков, кредиторская задолженность организации, задолженность по эмиссии долговых ценных бумаг и прочее.</w:t>
      </w:r>
    </w:p>
    <w:p w:rsidR="00D858A5" w:rsidRPr="00313DDF" w:rsidRDefault="00D858A5" w:rsidP="00D858A5">
      <w:pPr>
        <w:spacing w:line="360" w:lineRule="auto"/>
        <w:ind w:firstLine="709"/>
        <w:jc w:val="both"/>
        <w:rPr>
          <w:sz w:val="28"/>
          <w:szCs w:val="28"/>
        </w:rPr>
      </w:pPr>
      <w:r w:rsidRPr="00313DDF">
        <w:rPr>
          <w:sz w:val="28"/>
          <w:szCs w:val="28"/>
        </w:rPr>
        <w:t>Следует подчеркнуть, что наиболее существенным свойством оценки управленческих финансовых решений считается размер и эффективность использования и применения заемных ресурсов.</w:t>
      </w:r>
    </w:p>
    <w:p w:rsidR="00D858A5" w:rsidRPr="00313DDF" w:rsidRDefault="00D858A5" w:rsidP="00D858A5">
      <w:pPr>
        <w:spacing w:line="360" w:lineRule="auto"/>
        <w:ind w:firstLine="709"/>
        <w:jc w:val="both"/>
        <w:rPr>
          <w:sz w:val="28"/>
          <w:szCs w:val="28"/>
        </w:rPr>
      </w:pPr>
      <w:r w:rsidRPr="00313DDF">
        <w:rPr>
          <w:sz w:val="28"/>
          <w:szCs w:val="28"/>
        </w:rPr>
        <w:t>Привлечение заемных ресурсов получает наибольше распространение  при агрессивной политике финансирования. В комплексности, организации, которые привлекают кредит, считаются в наиболее выигрышной ситуации, чем компании, которые опираются лишь на собственные средства. Даже учитывая тот факт, что за пользование кредитом необходимо уплачивать проценты, его применение дает возможность увеличивать рентабельности фирмы.</w:t>
      </w:r>
    </w:p>
    <w:p w:rsidR="00D858A5" w:rsidRPr="00313DDF" w:rsidRDefault="00D858A5" w:rsidP="00D858A5">
      <w:pPr>
        <w:spacing w:line="360" w:lineRule="auto"/>
        <w:ind w:firstLine="709"/>
        <w:jc w:val="both"/>
        <w:rPr>
          <w:sz w:val="28"/>
          <w:szCs w:val="28"/>
        </w:rPr>
      </w:pPr>
      <w:r w:rsidRPr="00313DDF">
        <w:rPr>
          <w:sz w:val="28"/>
          <w:szCs w:val="28"/>
        </w:rPr>
        <w:t xml:space="preserve">В определенных моментах организации пытаются заменить часть собственных ресурсов заемным средствами, при возможности, для увеличения рентабельности капитала, а, соответственно, инвестиционной привлекательности организации. Однако, следует подчеркнуть, что многократное превосходство величины заемных ресурсов в сравнении с собственными ресурсами  иногда может быть экономически оправданным, однако не в такой ситуации, если собственных ресурсов не достаточно даже на обеспечение источником покрытия </w:t>
      </w:r>
      <w:proofErr w:type="spellStart"/>
      <w:r w:rsidRPr="00313DDF">
        <w:rPr>
          <w:sz w:val="28"/>
          <w:szCs w:val="28"/>
        </w:rPr>
        <w:t>внеоборотных</w:t>
      </w:r>
      <w:proofErr w:type="spellEnd"/>
      <w:r w:rsidRPr="00313DDF">
        <w:rPr>
          <w:sz w:val="28"/>
          <w:szCs w:val="28"/>
        </w:rPr>
        <w:t xml:space="preserve"> активов, то их в реальности необходимо повышать, при этом уменьшая величину заемного капитала. Организации в обычных ситуациях не должны в полной мере исчерпывать свою заемную способность. Должен существовать резерв «заемной силы», для того чтобы при необходимости покрыть недостаток средств кредитом без превращения дифференциала финансового рычага в отрицательную величину.</w:t>
      </w:r>
    </w:p>
    <w:p w:rsidR="00D858A5" w:rsidRPr="00313DDF" w:rsidRDefault="00D858A5" w:rsidP="00D858A5">
      <w:pPr>
        <w:spacing w:line="360" w:lineRule="auto"/>
        <w:ind w:firstLine="709"/>
        <w:jc w:val="both"/>
        <w:rPr>
          <w:sz w:val="28"/>
          <w:szCs w:val="28"/>
        </w:rPr>
      </w:pPr>
      <w:r w:rsidRPr="00313DDF">
        <w:rPr>
          <w:sz w:val="28"/>
          <w:szCs w:val="28"/>
        </w:rPr>
        <w:t>Рационально выделить негативные стороны при использовании заемного капитала</w:t>
      </w:r>
      <w:r w:rsidR="0084781A" w:rsidRPr="00313DDF">
        <w:rPr>
          <w:rStyle w:val="afd"/>
          <w:sz w:val="28"/>
          <w:szCs w:val="28"/>
        </w:rPr>
        <w:footnoteReference w:id="8"/>
      </w:r>
      <w:r w:rsidRPr="00313DDF">
        <w:rPr>
          <w:sz w:val="28"/>
          <w:szCs w:val="28"/>
        </w:rPr>
        <w:t xml:space="preserve">. </w:t>
      </w:r>
    </w:p>
    <w:p w:rsidR="00D858A5" w:rsidRPr="00313DDF" w:rsidRDefault="00D858A5" w:rsidP="00D858A5">
      <w:pPr>
        <w:spacing w:line="360" w:lineRule="auto"/>
        <w:ind w:firstLine="709"/>
        <w:jc w:val="both"/>
        <w:rPr>
          <w:sz w:val="28"/>
          <w:szCs w:val="28"/>
        </w:rPr>
      </w:pPr>
      <w:r w:rsidRPr="00313DDF">
        <w:rPr>
          <w:sz w:val="28"/>
          <w:szCs w:val="28"/>
        </w:rPr>
        <w:t>Применение заемного капитала формирует в наибольшей степени критические  финансовые р</w:t>
      </w:r>
      <w:r w:rsidR="00B379C5" w:rsidRPr="00313DDF">
        <w:rPr>
          <w:sz w:val="28"/>
          <w:szCs w:val="28"/>
        </w:rPr>
        <w:t xml:space="preserve">иски в деятельности организации. </w:t>
      </w:r>
      <w:r w:rsidRPr="00313DDF">
        <w:rPr>
          <w:sz w:val="28"/>
          <w:szCs w:val="28"/>
        </w:rPr>
        <w:t xml:space="preserve"> Активы, которые </w:t>
      </w:r>
      <w:r w:rsidRPr="00313DDF">
        <w:rPr>
          <w:sz w:val="28"/>
          <w:szCs w:val="28"/>
        </w:rPr>
        <w:lastRenderedPageBreak/>
        <w:t xml:space="preserve">сформированы за счет заемных ресурсов, формируют меньшую норму прибыли, которая уменьшается на величину выплачиваемого ссудного процента. </w:t>
      </w:r>
    </w:p>
    <w:p w:rsidR="00D858A5" w:rsidRPr="00313DDF" w:rsidRDefault="00D858A5" w:rsidP="00D858A5">
      <w:pPr>
        <w:spacing w:line="360" w:lineRule="auto"/>
        <w:ind w:firstLine="709"/>
        <w:jc w:val="both"/>
        <w:rPr>
          <w:sz w:val="28"/>
          <w:szCs w:val="28"/>
        </w:rPr>
      </w:pPr>
      <w:r w:rsidRPr="00313DDF">
        <w:rPr>
          <w:sz w:val="28"/>
          <w:szCs w:val="28"/>
        </w:rPr>
        <w:t xml:space="preserve">Сложность процедуры привлечения, поскольку предоставление кредитных ресурсов  в наибольшей степени зависит от решения иных предприятий,  а также требует в некоторых ситуациях определенных гарантий или обеспечения. </w:t>
      </w:r>
    </w:p>
    <w:p w:rsidR="00D858A5" w:rsidRPr="00313DDF" w:rsidRDefault="00D858A5" w:rsidP="00D858A5">
      <w:pPr>
        <w:spacing w:line="360" w:lineRule="auto"/>
        <w:ind w:firstLine="709"/>
        <w:jc w:val="both"/>
        <w:rPr>
          <w:sz w:val="28"/>
          <w:szCs w:val="28"/>
        </w:rPr>
      </w:pPr>
      <w:r w:rsidRPr="00313DDF">
        <w:rPr>
          <w:sz w:val="28"/>
          <w:szCs w:val="28"/>
        </w:rPr>
        <w:t>Применение заемных ресурсов возможно для создания долгосрочных финансовых средств в виде основных фондов, и для создания краткосрочных финансовых ресурсов для конкретного производственного цикла. Заемные средства предусматривают правовые и хозяйственные обязательства организации перед третьими лицами. Размер заемных ресурсов показывает возможные дальнейшие изъятия средств организации, которые связаны с ранее принятыми обязательствами.</w:t>
      </w:r>
    </w:p>
    <w:p w:rsidR="00D858A5" w:rsidRPr="00313DDF" w:rsidRDefault="00D858A5" w:rsidP="00D858A5">
      <w:pPr>
        <w:spacing w:line="360" w:lineRule="auto"/>
        <w:ind w:firstLine="709"/>
        <w:jc w:val="both"/>
        <w:rPr>
          <w:sz w:val="28"/>
          <w:szCs w:val="28"/>
        </w:rPr>
      </w:pPr>
      <w:r w:rsidRPr="00313DDF">
        <w:rPr>
          <w:sz w:val="28"/>
          <w:szCs w:val="28"/>
        </w:rPr>
        <w:t xml:space="preserve">С позиции некоторых ученых, к примеру А.Д. </w:t>
      </w:r>
      <w:proofErr w:type="spellStart"/>
      <w:r w:rsidRPr="00313DDF">
        <w:rPr>
          <w:sz w:val="28"/>
          <w:szCs w:val="28"/>
        </w:rPr>
        <w:t>Шеремета</w:t>
      </w:r>
      <w:proofErr w:type="spellEnd"/>
      <w:r w:rsidR="0084781A" w:rsidRPr="00313DDF">
        <w:rPr>
          <w:rStyle w:val="afd"/>
          <w:sz w:val="28"/>
          <w:szCs w:val="28"/>
        </w:rPr>
        <w:footnoteReference w:id="9"/>
      </w:r>
      <w:r w:rsidRPr="00313DDF">
        <w:rPr>
          <w:sz w:val="28"/>
          <w:szCs w:val="28"/>
        </w:rPr>
        <w:t>, целью управления созданием заемных средств организации считается выявление его в наибольшей степени целесообразных источников заимствования, которые  способствуют увеличению стоимости собственного капитала организации.</w:t>
      </w:r>
    </w:p>
    <w:p w:rsidR="00D858A5" w:rsidRPr="00313DDF" w:rsidRDefault="00D858A5" w:rsidP="00D858A5">
      <w:pPr>
        <w:spacing w:line="360" w:lineRule="auto"/>
        <w:ind w:firstLine="709"/>
        <w:jc w:val="both"/>
        <w:rPr>
          <w:sz w:val="28"/>
          <w:szCs w:val="28"/>
        </w:rPr>
      </w:pPr>
      <w:r w:rsidRPr="00313DDF">
        <w:rPr>
          <w:sz w:val="28"/>
          <w:szCs w:val="28"/>
        </w:rPr>
        <w:t>Наряду с негативными моментами привлечения заемных средств, существуют и положительные стороны.</w:t>
      </w:r>
      <w:r w:rsidR="0084781A" w:rsidRPr="00313DDF">
        <w:rPr>
          <w:rStyle w:val="afd"/>
          <w:sz w:val="28"/>
          <w:szCs w:val="28"/>
        </w:rPr>
        <w:footnoteReference w:id="10"/>
      </w:r>
    </w:p>
    <w:p w:rsidR="00D858A5" w:rsidRPr="00313DDF" w:rsidRDefault="00D858A5" w:rsidP="00D858A5">
      <w:pPr>
        <w:spacing w:line="360" w:lineRule="auto"/>
        <w:ind w:firstLine="709"/>
        <w:jc w:val="both"/>
        <w:rPr>
          <w:sz w:val="28"/>
          <w:szCs w:val="28"/>
        </w:rPr>
      </w:pPr>
      <w:r w:rsidRPr="00313DDF">
        <w:rPr>
          <w:sz w:val="28"/>
          <w:szCs w:val="28"/>
        </w:rPr>
        <w:t xml:space="preserve">Множества организаций вне зависимости от формы собственности, образовываются с наименьшей величиной капитала. Этот факт не дает возможность целостно производить уставные виды деятельности за счет собственных средств и приводит к вовлечению ими в оборот существенных кредитных ресурсов. Источником финансирования воспроизводства основных средств в наибольшей степени являются также заемные ресурсы иных фирм, </w:t>
      </w:r>
      <w:r w:rsidRPr="00313DDF">
        <w:rPr>
          <w:sz w:val="28"/>
          <w:szCs w:val="28"/>
        </w:rPr>
        <w:lastRenderedPageBreak/>
        <w:t xml:space="preserve">предоставляемые компании в наибольшей степени на возмездной основе со стратегическим интересом. </w:t>
      </w:r>
    </w:p>
    <w:p w:rsidR="00D858A5" w:rsidRPr="00313DDF" w:rsidRDefault="00D858A5" w:rsidP="00D858A5">
      <w:pPr>
        <w:spacing w:line="360" w:lineRule="auto"/>
        <w:ind w:firstLine="709"/>
        <w:jc w:val="both"/>
        <w:rPr>
          <w:sz w:val="28"/>
          <w:szCs w:val="28"/>
        </w:rPr>
      </w:pPr>
      <w:r w:rsidRPr="00313DDF">
        <w:rPr>
          <w:sz w:val="28"/>
          <w:szCs w:val="28"/>
        </w:rPr>
        <w:t xml:space="preserve">Следует также подчеркнуть, что достаточно широкое распространении в качестве заемного источника ресурсов для развития производства получил лизинг. С финансовой позиции, лизинг предусматривается как  разновидностей внешних источников финансирования. </w:t>
      </w:r>
    </w:p>
    <w:p w:rsidR="00D858A5" w:rsidRPr="00313DDF" w:rsidRDefault="00D858A5" w:rsidP="00D858A5">
      <w:pPr>
        <w:spacing w:line="360" w:lineRule="auto"/>
        <w:ind w:firstLine="709"/>
        <w:jc w:val="both"/>
        <w:rPr>
          <w:sz w:val="28"/>
          <w:szCs w:val="28"/>
        </w:rPr>
      </w:pPr>
      <w:r w:rsidRPr="00313DDF">
        <w:rPr>
          <w:sz w:val="28"/>
          <w:szCs w:val="28"/>
        </w:rPr>
        <w:t>Таким образом, несмотря на то, что фундаментом бизнеса является применение собственных ресурсов предприятия , для некоторых сфер экономики объем применяемых заемных ресурсов существенно превышает объем собственного капитала. Поэтому управление привлечением и эффективным применением и использованием заемных средств также принято считать  значительным при ведении хозяйственной деятельности компаний, которые ориентированы на максимизацию прибыли.</w:t>
      </w:r>
    </w:p>
    <w:p w:rsidR="00D14563" w:rsidRPr="00313DDF" w:rsidRDefault="00D14563" w:rsidP="00D858A5">
      <w:pPr>
        <w:spacing w:line="360" w:lineRule="auto"/>
        <w:ind w:firstLine="709"/>
        <w:jc w:val="both"/>
        <w:rPr>
          <w:sz w:val="28"/>
          <w:szCs w:val="28"/>
        </w:rPr>
      </w:pPr>
    </w:p>
    <w:p w:rsidR="00D14563" w:rsidRPr="00313DDF" w:rsidRDefault="00D14563" w:rsidP="00D858A5">
      <w:pPr>
        <w:spacing w:line="360" w:lineRule="auto"/>
        <w:ind w:firstLine="709"/>
        <w:jc w:val="both"/>
        <w:rPr>
          <w:sz w:val="28"/>
          <w:szCs w:val="28"/>
        </w:rPr>
      </w:pPr>
    </w:p>
    <w:p w:rsidR="00D14563" w:rsidRPr="00313DDF" w:rsidRDefault="00D14563" w:rsidP="00D858A5">
      <w:pPr>
        <w:spacing w:line="360" w:lineRule="auto"/>
        <w:ind w:firstLine="709"/>
        <w:jc w:val="both"/>
        <w:rPr>
          <w:sz w:val="28"/>
          <w:szCs w:val="28"/>
        </w:rPr>
      </w:pPr>
    </w:p>
    <w:p w:rsidR="00D14563" w:rsidRPr="00313DDF" w:rsidRDefault="00D14563" w:rsidP="00D858A5">
      <w:pPr>
        <w:spacing w:line="360" w:lineRule="auto"/>
        <w:ind w:firstLine="709"/>
        <w:jc w:val="both"/>
        <w:rPr>
          <w:sz w:val="28"/>
          <w:szCs w:val="28"/>
        </w:rPr>
      </w:pPr>
    </w:p>
    <w:p w:rsidR="00D14563" w:rsidRPr="00313DDF" w:rsidRDefault="00D14563" w:rsidP="00D858A5">
      <w:pPr>
        <w:spacing w:line="360" w:lineRule="auto"/>
        <w:ind w:firstLine="709"/>
        <w:jc w:val="both"/>
        <w:rPr>
          <w:sz w:val="28"/>
          <w:szCs w:val="28"/>
        </w:rPr>
      </w:pPr>
    </w:p>
    <w:p w:rsidR="00D14563" w:rsidRPr="00313DDF" w:rsidRDefault="00D14563" w:rsidP="00D858A5">
      <w:pPr>
        <w:spacing w:line="360" w:lineRule="auto"/>
        <w:ind w:firstLine="709"/>
        <w:jc w:val="both"/>
        <w:rPr>
          <w:sz w:val="28"/>
          <w:szCs w:val="28"/>
        </w:rPr>
      </w:pPr>
    </w:p>
    <w:p w:rsidR="00D14563" w:rsidRPr="00313DDF" w:rsidRDefault="00D14563" w:rsidP="00D858A5">
      <w:pPr>
        <w:spacing w:line="360" w:lineRule="auto"/>
        <w:ind w:firstLine="709"/>
        <w:jc w:val="both"/>
        <w:rPr>
          <w:sz w:val="28"/>
          <w:szCs w:val="28"/>
        </w:rPr>
      </w:pPr>
    </w:p>
    <w:p w:rsidR="00D14563" w:rsidRPr="00313DDF" w:rsidRDefault="00D14563" w:rsidP="00D858A5">
      <w:pPr>
        <w:spacing w:line="360" w:lineRule="auto"/>
        <w:ind w:firstLine="709"/>
        <w:jc w:val="both"/>
        <w:rPr>
          <w:sz w:val="28"/>
          <w:szCs w:val="28"/>
        </w:rPr>
      </w:pPr>
    </w:p>
    <w:p w:rsidR="00D14563" w:rsidRPr="00313DDF" w:rsidRDefault="00D14563" w:rsidP="00D858A5">
      <w:pPr>
        <w:spacing w:line="360" w:lineRule="auto"/>
        <w:ind w:firstLine="709"/>
        <w:jc w:val="both"/>
        <w:rPr>
          <w:sz w:val="28"/>
          <w:szCs w:val="28"/>
        </w:rPr>
      </w:pPr>
    </w:p>
    <w:p w:rsidR="00D14563" w:rsidRPr="00313DDF" w:rsidRDefault="00D14563" w:rsidP="00D858A5">
      <w:pPr>
        <w:spacing w:line="360" w:lineRule="auto"/>
        <w:ind w:firstLine="709"/>
        <w:jc w:val="both"/>
        <w:rPr>
          <w:sz w:val="28"/>
          <w:szCs w:val="28"/>
        </w:rPr>
      </w:pPr>
    </w:p>
    <w:p w:rsidR="00D14563" w:rsidRPr="00313DDF" w:rsidRDefault="00D14563" w:rsidP="00D858A5">
      <w:pPr>
        <w:spacing w:line="360" w:lineRule="auto"/>
        <w:ind w:firstLine="709"/>
        <w:jc w:val="both"/>
        <w:rPr>
          <w:sz w:val="28"/>
          <w:szCs w:val="28"/>
        </w:rPr>
      </w:pPr>
    </w:p>
    <w:p w:rsidR="00D14563" w:rsidRPr="00313DDF" w:rsidRDefault="00D14563" w:rsidP="00D858A5">
      <w:pPr>
        <w:spacing w:line="360" w:lineRule="auto"/>
        <w:ind w:firstLine="709"/>
        <w:jc w:val="both"/>
        <w:rPr>
          <w:sz w:val="28"/>
          <w:szCs w:val="28"/>
        </w:rPr>
      </w:pPr>
    </w:p>
    <w:p w:rsidR="00D14563" w:rsidRPr="00313DDF" w:rsidRDefault="00D14563" w:rsidP="00D858A5">
      <w:pPr>
        <w:spacing w:line="360" w:lineRule="auto"/>
        <w:ind w:firstLine="709"/>
        <w:jc w:val="both"/>
        <w:rPr>
          <w:sz w:val="28"/>
          <w:szCs w:val="28"/>
        </w:rPr>
      </w:pPr>
    </w:p>
    <w:p w:rsidR="00D14563" w:rsidRPr="00313DDF" w:rsidRDefault="00D14563" w:rsidP="00D858A5">
      <w:pPr>
        <w:spacing w:line="360" w:lineRule="auto"/>
        <w:ind w:firstLine="709"/>
        <w:jc w:val="both"/>
        <w:rPr>
          <w:sz w:val="28"/>
          <w:szCs w:val="28"/>
        </w:rPr>
      </w:pPr>
    </w:p>
    <w:p w:rsidR="00D14563" w:rsidRPr="00313DDF" w:rsidRDefault="00D14563" w:rsidP="00D858A5">
      <w:pPr>
        <w:spacing w:line="360" w:lineRule="auto"/>
        <w:ind w:firstLine="709"/>
        <w:jc w:val="both"/>
        <w:rPr>
          <w:sz w:val="28"/>
          <w:szCs w:val="28"/>
        </w:rPr>
      </w:pPr>
    </w:p>
    <w:p w:rsidR="00D14563" w:rsidRPr="00313DDF" w:rsidRDefault="00D14563" w:rsidP="00D858A5">
      <w:pPr>
        <w:spacing w:line="360" w:lineRule="auto"/>
        <w:ind w:firstLine="709"/>
        <w:jc w:val="both"/>
        <w:rPr>
          <w:sz w:val="28"/>
          <w:szCs w:val="28"/>
        </w:rPr>
      </w:pPr>
    </w:p>
    <w:p w:rsidR="00D14563" w:rsidRPr="00313DDF" w:rsidRDefault="00D14563" w:rsidP="00D858A5">
      <w:pPr>
        <w:spacing w:line="360" w:lineRule="auto"/>
        <w:ind w:firstLine="709"/>
        <w:jc w:val="both"/>
        <w:rPr>
          <w:sz w:val="28"/>
          <w:szCs w:val="28"/>
        </w:rPr>
      </w:pPr>
    </w:p>
    <w:p w:rsidR="009D01F4" w:rsidRPr="00313DDF" w:rsidRDefault="009D01F4" w:rsidP="00AC649F">
      <w:pPr>
        <w:spacing w:line="360" w:lineRule="auto"/>
        <w:ind w:firstLine="709"/>
        <w:jc w:val="both"/>
        <w:outlineLvl w:val="1"/>
        <w:rPr>
          <w:b/>
          <w:sz w:val="28"/>
          <w:szCs w:val="28"/>
        </w:rPr>
      </w:pPr>
      <w:bookmarkStart w:id="5" w:name="_Toc495148984"/>
      <w:bookmarkStart w:id="6" w:name="_Toc163600180"/>
      <w:r w:rsidRPr="00313DDF">
        <w:rPr>
          <w:b/>
          <w:sz w:val="28"/>
          <w:szCs w:val="28"/>
        </w:rPr>
        <w:lastRenderedPageBreak/>
        <w:t>1.</w:t>
      </w:r>
      <w:r w:rsidR="00AC649F" w:rsidRPr="00313DDF">
        <w:rPr>
          <w:b/>
          <w:sz w:val="28"/>
          <w:szCs w:val="28"/>
        </w:rPr>
        <w:t>2</w:t>
      </w:r>
      <w:r w:rsidR="00005FED" w:rsidRPr="00313DDF">
        <w:rPr>
          <w:b/>
          <w:sz w:val="28"/>
          <w:szCs w:val="28"/>
        </w:rPr>
        <w:t xml:space="preserve"> </w:t>
      </w:r>
      <w:r w:rsidRPr="00313DDF">
        <w:rPr>
          <w:b/>
          <w:sz w:val="28"/>
          <w:szCs w:val="28"/>
        </w:rPr>
        <w:t>Показатели эффективности использования финансовых ресурсов</w:t>
      </w:r>
      <w:bookmarkEnd w:id="5"/>
      <w:bookmarkEnd w:id="6"/>
    </w:p>
    <w:p w:rsidR="009D01F4" w:rsidRPr="00313DDF" w:rsidRDefault="009D01F4" w:rsidP="00010F87">
      <w:pPr>
        <w:jc w:val="center"/>
        <w:rPr>
          <w:b/>
          <w:sz w:val="28"/>
          <w:szCs w:val="28"/>
        </w:rPr>
      </w:pPr>
    </w:p>
    <w:p w:rsidR="00D858A5" w:rsidRPr="00313DDF" w:rsidRDefault="00D858A5" w:rsidP="00D858A5">
      <w:pPr>
        <w:spacing w:line="360" w:lineRule="auto"/>
        <w:ind w:right="94" w:firstLine="709"/>
        <w:jc w:val="both"/>
        <w:rPr>
          <w:sz w:val="28"/>
          <w:szCs w:val="28"/>
        </w:rPr>
      </w:pPr>
      <w:r w:rsidRPr="00313DDF">
        <w:rPr>
          <w:sz w:val="28"/>
          <w:szCs w:val="28"/>
        </w:rPr>
        <w:t xml:space="preserve">Фундаментом управления собственными финансовыми ресурсами организации следует считать управление образованием его собственного капитала. Для обеспечения эффективного управления данной процедурой на организации создаются обычно специальная финансовая политика, которая </w:t>
      </w:r>
      <w:proofErr w:type="spellStart"/>
      <w:r w:rsidRPr="00313DDF">
        <w:rPr>
          <w:sz w:val="28"/>
          <w:szCs w:val="28"/>
        </w:rPr>
        <w:t>направленна</w:t>
      </w:r>
      <w:proofErr w:type="spellEnd"/>
      <w:r w:rsidRPr="00313DDF">
        <w:rPr>
          <w:sz w:val="28"/>
          <w:szCs w:val="28"/>
        </w:rPr>
        <w:t xml:space="preserve"> на привлечение собственных финансовых ресурсов из разнообразных источников в соразмерности с потребностями его развития в будущем периоде</w:t>
      </w:r>
      <w:r w:rsidR="00D14563" w:rsidRPr="00313DDF">
        <w:rPr>
          <w:sz w:val="28"/>
          <w:szCs w:val="28"/>
        </w:rPr>
        <w:t>.</w:t>
      </w:r>
      <w:r w:rsidR="0084781A" w:rsidRPr="00313DDF">
        <w:rPr>
          <w:rStyle w:val="afd"/>
          <w:sz w:val="28"/>
          <w:szCs w:val="28"/>
        </w:rPr>
        <w:footnoteReference w:id="11"/>
      </w:r>
      <w:r w:rsidRPr="00313DDF">
        <w:rPr>
          <w:sz w:val="28"/>
          <w:szCs w:val="28"/>
        </w:rPr>
        <w:t xml:space="preserve"> </w:t>
      </w:r>
    </w:p>
    <w:p w:rsidR="00D858A5" w:rsidRPr="00313DDF" w:rsidRDefault="00D858A5" w:rsidP="00D858A5">
      <w:pPr>
        <w:spacing w:line="360" w:lineRule="auto"/>
        <w:ind w:right="94" w:firstLine="709"/>
        <w:jc w:val="both"/>
        <w:rPr>
          <w:sz w:val="28"/>
          <w:szCs w:val="28"/>
        </w:rPr>
      </w:pPr>
      <w:r w:rsidRPr="00313DDF">
        <w:rPr>
          <w:sz w:val="28"/>
          <w:szCs w:val="28"/>
        </w:rPr>
        <w:t>При управлении собственным капиталом предприятия огромную роль отдают прибыльности деятельности компании. В этой ситуации считается целесообразным расчет следующих показателей:</w:t>
      </w:r>
    </w:p>
    <w:p w:rsidR="00D858A5" w:rsidRPr="00313DDF" w:rsidRDefault="004D640A" w:rsidP="00B376A1">
      <w:pPr>
        <w:tabs>
          <w:tab w:val="left" w:pos="7665"/>
        </w:tabs>
        <w:spacing w:line="360" w:lineRule="auto"/>
        <w:ind w:right="94"/>
        <w:jc w:val="both"/>
        <w:rPr>
          <w:sz w:val="28"/>
          <w:szCs w:val="28"/>
        </w:rPr>
      </w:pPr>
      <w:r w:rsidRPr="00313DDF">
        <w:rPr>
          <w:sz w:val="28"/>
          <w:szCs w:val="28"/>
        </w:rPr>
        <w:t>1</w:t>
      </w:r>
      <w:r w:rsidR="00D858A5" w:rsidRPr="00313DDF">
        <w:rPr>
          <w:sz w:val="28"/>
          <w:szCs w:val="28"/>
        </w:rPr>
        <w:t>. Коэффициент финансовой устойчивости  = Собственный капитал + Долгосрочные обязательства)</w:t>
      </w:r>
      <w:r w:rsidR="0084781A" w:rsidRPr="00313DDF">
        <w:rPr>
          <w:sz w:val="28"/>
          <w:szCs w:val="28"/>
        </w:rPr>
        <w:t xml:space="preserve"> </w:t>
      </w:r>
      <w:r w:rsidR="00D858A5" w:rsidRPr="00313DDF">
        <w:rPr>
          <w:sz w:val="28"/>
          <w:szCs w:val="28"/>
        </w:rPr>
        <w:t>/ Валюта баланса</w:t>
      </w:r>
      <w:r w:rsidR="0084781A" w:rsidRPr="00313DDF">
        <w:rPr>
          <w:rStyle w:val="afd"/>
          <w:sz w:val="28"/>
          <w:szCs w:val="28"/>
        </w:rPr>
        <w:footnoteReference w:id="12"/>
      </w:r>
      <w:r w:rsidR="00D858A5" w:rsidRPr="00313DDF">
        <w:rPr>
          <w:sz w:val="28"/>
          <w:szCs w:val="28"/>
        </w:rPr>
        <w:t xml:space="preserve">. </w:t>
      </w:r>
      <w:r w:rsidR="00B376A1" w:rsidRPr="00313DDF">
        <w:rPr>
          <w:sz w:val="28"/>
          <w:szCs w:val="28"/>
        </w:rPr>
        <w:t xml:space="preserve">                                     (1)</w:t>
      </w:r>
    </w:p>
    <w:p w:rsidR="00D858A5" w:rsidRPr="00313DDF" w:rsidRDefault="00D858A5" w:rsidP="00B376A1">
      <w:pPr>
        <w:tabs>
          <w:tab w:val="left" w:pos="7665"/>
        </w:tabs>
        <w:spacing w:line="360" w:lineRule="auto"/>
        <w:ind w:right="94"/>
        <w:jc w:val="both"/>
        <w:rPr>
          <w:sz w:val="28"/>
          <w:szCs w:val="28"/>
        </w:rPr>
      </w:pPr>
      <w:r w:rsidRPr="00313DDF">
        <w:rPr>
          <w:sz w:val="28"/>
          <w:szCs w:val="28"/>
        </w:rPr>
        <w:t>Показывает, какая часть актива финансируется за счет устойчивых источников.</w:t>
      </w:r>
    </w:p>
    <w:p w:rsidR="00B376A1" w:rsidRPr="00313DDF" w:rsidRDefault="004D640A" w:rsidP="00B376A1">
      <w:pPr>
        <w:spacing w:line="360" w:lineRule="auto"/>
        <w:jc w:val="both"/>
        <w:rPr>
          <w:sz w:val="28"/>
          <w:szCs w:val="28"/>
        </w:rPr>
      </w:pPr>
      <w:r w:rsidRPr="00313DDF">
        <w:rPr>
          <w:sz w:val="28"/>
          <w:szCs w:val="28"/>
        </w:rPr>
        <w:t>2.</w:t>
      </w:r>
      <w:r w:rsidR="00D858A5" w:rsidRPr="00313DDF">
        <w:rPr>
          <w:sz w:val="28"/>
          <w:szCs w:val="28"/>
        </w:rPr>
        <w:t xml:space="preserve"> Коэффициент капитализации = Заемный капитал / собственный капитал</w:t>
      </w:r>
      <w:r w:rsidR="00B376A1" w:rsidRPr="00313DDF">
        <w:rPr>
          <w:sz w:val="28"/>
          <w:szCs w:val="28"/>
        </w:rPr>
        <w:t xml:space="preserve"> (2)</w:t>
      </w:r>
    </w:p>
    <w:p w:rsidR="00D858A5" w:rsidRPr="00313DDF" w:rsidRDefault="004D640A" w:rsidP="00B376A1">
      <w:pPr>
        <w:spacing w:line="360" w:lineRule="auto"/>
        <w:jc w:val="both"/>
        <w:rPr>
          <w:sz w:val="28"/>
          <w:szCs w:val="28"/>
        </w:rPr>
      </w:pPr>
      <w:r w:rsidRPr="00313DDF">
        <w:rPr>
          <w:sz w:val="28"/>
          <w:szCs w:val="28"/>
        </w:rPr>
        <w:t>3.</w:t>
      </w:r>
      <w:r w:rsidR="00D858A5" w:rsidRPr="00313DDF">
        <w:rPr>
          <w:sz w:val="28"/>
          <w:szCs w:val="28"/>
        </w:rPr>
        <w:t xml:space="preserve"> Коэффициент финансовой независимости = Собственный капитал / Валюта баланса</w:t>
      </w:r>
      <w:r w:rsidR="00B376A1" w:rsidRPr="00313DDF">
        <w:rPr>
          <w:sz w:val="28"/>
          <w:szCs w:val="28"/>
        </w:rPr>
        <w:t xml:space="preserve">                                                                                                                     (3)</w:t>
      </w:r>
    </w:p>
    <w:p w:rsidR="00B376A1" w:rsidRPr="00313DDF" w:rsidRDefault="004D640A" w:rsidP="00B376A1">
      <w:pPr>
        <w:spacing w:line="360" w:lineRule="auto"/>
        <w:jc w:val="both"/>
        <w:rPr>
          <w:sz w:val="28"/>
          <w:szCs w:val="28"/>
        </w:rPr>
      </w:pPr>
      <w:r w:rsidRPr="00313DDF">
        <w:rPr>
          <w:sz w:val="28"/>
          <w:szCs w:val="28"/>
        </w:rPr>
        <w:t>4.</w:t>
      </w:r>
      <w:r w:rsidR="00D858A5" w:rsidRPr="00313DDF">
        <w:rPr>
          <w:sz w:val="28"/>
          <w:szCs w:val="28"/>
        </w:rPr>
        <w:t xml:space="preserve"> Коэффициент финансирования равен = Собственный капитал/ Заемный капитал. </w:t>
      </w:r>
    </w:p>
    <w:p w:rsidR="00D858A5" w:rsidRPr="00313DDF" w:rsidRDefault="004D640A" w:rsidP="00B376A1">
      <w:pPr>
        <w:spacing w:line="360" w:lineRule="auto"/>
        <w:jc w:val="both"/>
        <w:rPr>
          <w:sz w:val="28"/>
          <w:szCs w:val="28"/>
        </w:rPr>
      </w:pPr>
      <w:r w:rsidRPr="00313DDF">
        <w:rPr>
          <w:sz w:val="28"/>
          <w:szCs w:val="28"/>
        </w:rPr>
        <w:t>5</w:t>
      </w:r>
      <w:r w:rsidR="00D858A5" w:rsidRPr="00313DDF">
        <w:rPr>
          <w:sz w:val="28"/>
          <w:szCs w:val="28"/>
        </w:rPr>
        <w:t xml:space="preserve">. Эффект операционного рычага или производственный </w:t>
      </w:r>
      <w:proofErr w:type="spellStart"/>
      <w:r w:rsidR="00D858A5" w:rsidRPr="00313DDF">
        <w:rPr>
          <w:sz w:val="28"/>
          <w:szCs w:val="28"/>
        </w:rPr>
        <w:t>леверидж</w:t>
      </w:r>
      <w:proofErr w:type="spellEnd"/>
      <w:r w:rsidR="0084781A" w:rsidRPr="00313DDF">
        <w:rPr>
          <w:rStyle w:val="afd"/>
          <w:sz w:val="28"/>
          <w:szCs w:val="28"/>
        </w:rPr>
        <w:footnoteReference w:id="13"/>
      </w:r>
      <w:r w:rsidR="00D858A5" w:rsidRPr="00313DDF">
        <w:rPr>
          <w:sz w:val="28"/>
          <w:szCs w:val="28"/>
        </w:rPr>
        <w:t xml:space="preserve">. </w:t>
      </w:r>
      <w:r w:rsidR="00B376A1" w:rsidRPr="00313DDF">
        <w:rPr>
          <w:sz w:val="28"/>
          <w:szCs w:val="28"/>
        </w:rPr>
        <w:t xml:space="preserve">    (4)</w:t>
      </w:r>
    </w:p>
    <w:p w:rsidR="00D858A5" w:rsidRPr="00313DDF" w:rsidRDefault="00D858A5" w:rsidP="00D858A5">
      <w:pPr>
        <w:spacing w:line="360" w:lineRule="auto"/>
        <w:ind w:right="94" w:firstLine="709"/>
        <w:jc w:val="both"/>
        <w:rPr>
          <w:sz w:val="28"/>
          <w:szCs w:val="28"/>
        </w:rPr>
      </w:pPr>
      <w:r w:rsidRPr="00313DDF">
        <w:rPr>
          <w:sz w:val="28"/>
          <w:szCs w:val="28"/>
        </w:rPr>
        <w:t>Помимо вышеуказанных способов оценки эффективности использования собственного капитала находят в практике ме</w:t>
      </w:r>
      <w:r w:rsidR="0084781A" w:rsidRPr="00313DDF">
        <w:rPr>
          <w:sz w:val="28"/>
          <w:szCs w:val="28"/>
        </w:rPr>
        <w:t>сто также следующие коэффициент</w:t>
      </w:r>
      <w:r w:rsidR="0084781A" w:rsidRPr="00313DDF">
        <w:rPr>
          <w:rStyle w:val="afd"/>
          <w:sz w:val="28"/>
          <w:szCs w:val="28"/>
        </w:rPr>
        <w:footnoteReference w:id="14"/>
      </w:r>
      <w:r w:rsidRPr="00313DDF">
        <w:rPr>
          <w:sz w:val="28"/>
          <w:szCs w:val="28"/>
        </w:rPr>
        <w:t>:</w:t>
      </w:r>
    </w:p>
    <w:p w:rsidR="00D858A5" w:rsidRPr="00313DDF" w:rsidRDefault="004D640A" w:rsidP="00D858A5">
      <w:pPr>
        <w:spacing w:line="360" w:lineRule="auto"/>
        <w:ind w:right="94" w:firstLine="709"/>
        <w:jc w:val="both"/>
        <w:rPr>
          <w:sz w:val="28"/>
          <w:szCs w:val="28"/>
        </w:rPr>
      </w:pPr>
      <w:r w:rsidRPr="00313DDF">
        <w:rPr>
          <w:sz w:val="28"/>
          <w:szCs w:val="28"/>
        </w:rPr>
        <w:lastRenderedPageBreak/>
        <w:t>1</w:t>
      </w:r>
      <w:r w:rsidR="00D858A5" w:rsidRPr="00313DDF">
        <w:rPr>
          <w:sz w:val="28"/>
          <w:szCs w:val="28"/>
        </w:rPr>
        <w:t>. Коэффициент отдачи собственного капитала = Выручка от продажи / среднегодову</w:t>
      </w:r>
      <w:r w:rsidR="00B376A1" w:rsidRPr="00313DDF">
        <w:rPr>
          <w:sz w:val="28"/>
          <w:szCs w:val="28"/>
        </w:rPr>
        <w:t>ю стоимость собственно капитала</w:t>
      </w:r>
      <w:r w:rsidR="00D858A5" w:rsidRPr="00313DDF">
        <w:rPr>
          <w:sz w:val="28"/>
          <w:szCs w:val="28"/>
        </w:rPr>
        <w:t>;</w:t>
      </w:r>
      <w:r w:rsidR="00B376A1" w:rsidRPr="00313DDF">
        <w:rPr>
          <w:sz w:val="28"/>
          <w:szCs w:val="28"/>
        </w:rPr>
        <w:t xml:space="preserve">                                                 (5)</w:t>
      </w:r>
    </w:p>
    <w:p w:rsidR="00D858A5" w:rsidRPr="00313DDF" w:rsidRDefault="004D640A" w:rsidP="00D858A5">
      <w:pPr>
        <w:spacing w:line="360" w:lineRule="auto"/>
        <w:ind w:right="94" w:firstLine="709"/>
        <w:jc w:val="both"/>
        <w:rPr>
          <w:sz w:val="28"/>
          <w:szCs w:val="28"/>
        </w:rPr>
      </w:pPr>
      <w:r w:rsidRPr="00313DDF">
        <w:rPr>
          <w:sz w:val="28"/>
          <w:szCs w:val="28"/>
        </w:rPr>
        <w:t>2</w:t>
      </w:r>
      <w:r w:rsidR="00D858A5" w:rsidRPr="00313DDF">
        <w:rPr>
          <w:sz w:val="28"/>
          <w:szCs w:val="28"/>
        </w:rPr>
        <w:t>. Рентабельность собственного капитала = Чистая прибыль / Средняя стоимо</w:t>
      </w:r>
      <w:r w:rsidR="00B376A1" w:rsidRPr="00313DDF">
        <w:rPr>
          <w:sz w:val="28"/>
          <w:szCs w:val="28"/>
        </w:rPr>
        <w:t>сть собственного капитала *100                                                                (6)</w:t>
      </w:r>
    </w:p>
    <w:p w:rsidR="00D858A5" w:rsidRPr="00313DDF" w:rsidRDefault="00D858A5" w:rsidP="00D858A5">
      <w:pPr>
        <w:spacing w:line="360" w:lineRule="auto"/>
        <w:ind w:firstLine="709"/>
        <w:jc w:val="both"/>
        <w:rPr>
          <w:sz w:val="28"/>
          <w:szCs w:val="28"/>
        </w:rPr>
      </w:pPr>
      <w:r w:rsidRPr="00313DDF">
        <w:rPr>
          <w:sz w:val="28"/>
          <w:szCs w:val="28"/>
        </w:rPr>
        <w:t>При проведении эффективности использования заемного капитала организаций производится расчет следующих основных показателей</w:t>
      </w:r>
      <w:r w:rsidR="0084781A" w:rsidRPr="00313DDF">
        <w:rPr>
          <w:rStyle w:val="afd"/>
          <w:sz w:val="28"/>
          <w:szCs w:val="28"/>
        </w:rPr>
        <w:footnoteReference w:id="15"/>
      </w:r>
      <w:r w:rsidRPr="00313DDF">
        <w:rPr>
          <w:sz w:val="28"/>
          <w:szCs w:val="28"/>
        </w:rPr>
        <w:t>:</w:t>
      </w:r>
    </w:p>
    <w:p w:rsidR="00D858A5" w:rsidRPr="00313DDF" w:rsidRDefault="00D858A5" w:rsidP="00D858A5">
      <w:pPr>
        <w:spacing w:line="360" w:lineRule="auto"/>
        <w:ind w:firstLine="709"/>
        <w:jc w:val="both"/>
        <w:rPr>
          <w:sz w:val="28"/>
          <w:szCs w:val="28"/>
        </w:rPr>
      </w:pPr>
      <w:r w:rsidRPr="00313DDF">
        <w:rPr>
          <w:sz w:val="28"/>
          <w:szCs w:val="28"/>
        </w:rPr>
        <w:t>1. Коэффициент поступления заемного капитала (КПЗК) = поступившие заемные ресурсы / заемный капитал на конец года</w:t>
      </w:r>
      <w:r w:rsidR="00B376A1" w:rsidRPr="00313DDF">
        <w:rPr>
          <w:sz w:val="28"/>
          <w:szCs w:val="28"/>
        </w:rPr>
        <w:t xml:space="preserve">                                            (7)</w:t>
      </w:r>
    </w:p>
    <w:p w:rsidR="00B376A1" w:rsidRPr="00313DDF" w:rsidRDefault="00D858A5" w:rsidP="00D858A5">
      <w:pPr>
        <w:spacing w:line="360" w:lineRule="auto"/>
        <w:ind w:firstLine="709"/>
        <w:jc w:val="both"/>
        <w:rPr>
          <w:sz w:val="28"/>
          <w:szCs w:val="28"/>
        </w:rPr>
      </w:pPr>
      <w:r w:rsidRPr="00313DDF">
        <w:rPr>
          <w:sz w:val="28"/>
          <w:szCs w:val="28"/>
        </w:rPr>
        <w:t>2. Коэффициент выбытия заемного капитала = Выбывшие заемные средства/заемный капитал на начало периода</w:t>
      </w:r>
      <w:r w:rsidR="00B376A1" w:rsidRPr="00313DDF">
        <w:rPr>
          <w:sz w:val="28"/>
          <w:szCs w:val="28"/>
        </w:rPr>
        <w:t xml:space="preserve">                                                    (8)</w:t>
      </w:r>
    </w:p>
    <w:p w:rsidR="00D858A5" w:rsidRPr="00313DDF" w:rsidRDefault="00D858A5" w:rsidP="00D858A5">
      <w:pPr>
        <w:spacing w:line="360" w:lineRule="auto"/>
        <w:ind w:firstLine="709"/>
        <w:jc w:val="both"/>
        <w:rPr>
          <w:sz w:val="28"/>
          <w:szCs w:val="28"/>
        </w:rPr>
      </w:pPr>
      <w:r w:rsidRPr="00313DDF">
        <w:rPr>
          <w:sz w:val="28"/>
          <w:szCs w:val="28"/>
        </w:rPr>
        <w:t>3. Коэффициент долгосрочно привлеченных заемных средств = доля долгосрочных заемных источников / обща величина с</w:t>
      </w:r>
      <w:r w:rsidR="00B376A1" w:rsidRPr="00313DDF">
        <w:rPr>
          <w:sz w:val="28"/>
          <w:szCs w:val="28"/>
        </w:rPr>
        <w:t>обственного и заемного капитала                                                                                                                   (9)</w:t>
      </w:r>
    </w:p>
    <w:p w:rsidR="00B376A1" w:rsidRPr="00313DDF" w:rsidRDefault="00D858A5" w:rsidP="00D858A5">
      <w:pPr>
        <w:spacing w:line="360" w:lineRule="auto"/>
        <w:ind w:firstLine="709"/>
        <w:jc w:val="both"/>
        <w:rPr>
          <w:sz w:val="28"/>
          <w:szCs w:val="28"/>
        </w:rPr>
      </w:pPr>
      <w:r w:rsidRPr="00313DDF">
        <w:rPr>
          <w:sz w:val="28"/>
          <w:szCs w:val="28"/>
        </w:rPr>
        <w:t>4. Коэффициент концентрации заемного капитала = (доля долгосрочных заемных источников + краткосрочные обязательства)/ оборотные активы</w:t>
      </w:r>
      <w:r w:rsidR="00B376A1" w:rsidRPr="00313DDF">
        <w:rPr>
          <w:sz w:val="28"/>
          <w:szCs w:val="28"/>
        </w:rPr>
        <w:t xml:space="preserve">    (10)</w:t>
      </w:r>
    </w:p>
    <w:p w:rsidR="00B376A1" w:rsidRPr="00313DDF" w:rsidRDefault="00D858A5" w:rsidP="00D858A5">
      <w:pPr>
        <w:spacing w:line="360" w:lineRule="auto"/>
        <w:ind w:firstLine="709"/>
        <w:jc w:val="both"/>
        <w:rPr>
          <w:sz w:val="28"/>
          <w:szCs w:val="28"/>
        </w:rPr>
      </w:pPr>
      <w:r w:rsidRPr="00313DDF">
        <w:rPr>
          <w:sz w:val="28"/>
          <w:szCs w:val="28"/>
        </w:rPr>
        <w:t>5. Коэффициент соотношения заемных и собственных средств = Заемные ресурсы/ Собственные ресурсы</w:t>
      </w:r>
      <w:r w:rsidR="00B376A1" w:rsidRPr="00313DDF">
        <w:rPr>
          <w:sz w:val="28"/>
          <w:szCs w:val="28"/>
        </w:rPr>
        <w:t xml:space="preserve">                                                                             (11)</w:t>
      </w:r>
    </w:p>
    <w:p w:rsidR="00B376A1" w:rsidRPr="00313DDF" w:rsidRDefault="00D858A5" w:rsidP="00D858A5">
      <w:pPr>
        <w:spacing w:line="360" w:lineRule="auto"/>
        <w:ind w:firstLine="709"/>
        <w:jc w:val="both"/>
        <w:rPr>
          <w:sz w:val="28"/>
          <w:szCs w:val="28"/>
        </w:rPr>
      </w:pPr>
      <w:r w:rsidRPr="00313DDF">
        <w:rPr>
          <w:sz w:val="28"/>
          <w:szCs w:val="28"/>
        </w:rPr>
        <w:t>6.  Коэффициент оборачиваемости кредиторской задолженности = себестоимости реализованной продукции / среднегодовую стоимость кредиторской задолженности</w:t>
      </w:r>
      <w:r w:rsidR="00B376A1" w:rsidRPr="00313DDF">
        <w:rPr>
          <w:sz w:val="28"/>
          <w:szCs w:val="28"/>
        </w:rPr>
        <w:t xml:space="preserve">                                                                                (12)</w:t>
      </w:r>
    </w:p>
    <w:p w:rsidR="00D858A5" w:rsidRPr="00313DDF" w:rsidRDefault="00D858A5" w:rsidP="00D858A5">
      <w:pPr>
        <w:spacing w:line="360" w:lineRule="auto"/>
        <w:ind w:firstLine="709"/>
        <w:jc w:val="both"/>
        <w:rPr>
          <w:sz w:val="28"/>
          <w:szCs w:val="28"/>
        </w:rPr>
      </w:pPr>
      <w:r w:rsidRPr="00313DDF">
        <w:rPr>
          <w:sz w:val="28"/>
          <w:szCs w:val="28"/>
        </w:rPr>
        <w:t>Таким образом, коэффициентный анализ считается основным анализом эффективности использования заемных ресурсов</w:t>
      </w:r>
      <w:r w:rsidR="00D14563" w:rsidRPr="00313DDF">
        <w:rPr>
          <w:sz w:val="28"/>
          <w:szCs w:val="28"/>
        </w:rPr>
        <w:t>.</w:t>
      </w:r>
      <w:r w:rsidRPr="00313DDF">
        <w:rPr>
          <w:sz w:val="28"/>
          <w:szCs w:val="28"/>
        </w:rPr>
        <w:t xml:space="preserve"> Все формы заемного капитала, применяемые организацией, предусматривают  его финансовые обязательства, которые подлежат погашению в установленные сроки.</w:t>
      </w:r>
    </w:p>
    <w:p w:rsidR="00D858A5" w:rsidRPr="00313DDF" w:rsidRDefault="00982925" w:rsidP="00B376A1">
      <w:pPr>
        <w:spacing w:line="360" w:lineRule="auto"/>
        <w:ind w:firstLine="709"/>
        <w:jc w:val="both"/>
        <w:rPr>
          <w:sz w:val="28"/>
          <w:szCs w:val="28"/>
        </w:rPr>
      </w:pPr>
      <w:r w:rsidRPr="00313DDF">
        <w:rPr>
          <w:sz w:val="28"/>
          <w:szCs w:val="28"/>
        </w:rPr>
        <w:t xml:space="preserve"> </w:t>
      </w:r>
    </w:p>
    <w:p w:rsidR="00B376A1" w:rsidRPr="00313DDF" w:rsidRDefault="00B376A1" w:rsidP="00B376A1">
      <w:pPr>
        <w:spacing w:line="360" w:lineRule="auto"/>
        <w:ind w:firstLine="709"/>
        <w:jc w:val="both"/>
        <w:rPr>
          <w:sz w:val="28"/>
          <w:szCs w:val="28"/>
        </w:rPr>
      </w:pPr>
    </w:p>
    <w:p w:rsidR="00D858A5" w:rsidRPr="00313DDF" w:rsidRDefault="00FE0C8C" w:rsidP="00FE0C8C">
      <w:pPr>
        <w:spacing w:line="360" w:lineRule="auto"/>
        <w:ind w:firstLine="709"/>
        <w:jc w:val="both"/>
        <w:outlineLvl w:val="0"/>
        <w:rPr>
          <w:b/>
          <w:sz w:val="28"/>
          <w:szCs w:val="28"/>
        </w:rPr>
      </w:pPr>
      <w:bookmarkStart w:id="7" w:name="_Toc163600181"/>
      <w:bookmarkStart w:id="8" w:name="_Toc495148985"/>
      <w:r w:rsidRPr="00313DDF">
        <w:rPr>
          <w:b/>
          <w:sz w:val="28"/>
          <w:szCs w:val="28"/>
        </w:rPr>
        <w:lastRenderedPageBreak/>
        <w:t>2.АНАЛИЗ ФИНАНСОВЫХ РЕСУРСОВ В АО "ХК "МЕТАЛЛОИНВЕСТ"</w:t>
      </w:r>
      <w:bookmarkEnd w:id="7"/>
      <w:r w:rsidRPr="00313DDF">
        <w:rPr>
          <w:b/>
          <w:sz w:val="28"/>
          <w:szCs w:val="28"/>
        </w:rPr>
        <w:t xml:space="preserve"> </w:t>
      </w:r>
      <w:bookmarkEnd w:id="8"/>
    </w:p>
    <w:p w:rsidR="00D858A5" w:rsidRPr="00313DDF" w:rsidRDefault="00D858A5" w:rsidP="00FE0C8C">
      <w:pPr>
        <w:spacing w:line="360" w:lineRule="auto"/>
        <w:ind w:firstLine="709"/>
        <w:jc w:val="both"/>
        <w:outlineLvl w:val="1"/>
        <w:rPr>
          <w:b/>
          <w:sz w:val="28"/>
          <w:szCs w:val="28"/>
        </w:rPr>
      </w:pPr>
      <w:bookmarkStart w:id="9" w:name="_Toc495148986"/>
      <w:bookmarkStart w:id="10" w:name="_Toc163600182"/>
      <w:r w:rsidRPr="00313DDF">
        <w:rPr>
          <w:b/>
          <w:sz w:val="28"/>
          <w:szCs w:val="28"/>
        </w:rPr>
        <w:t xml:space="preserve">2.1 Краткая характеристика деятельности </w:t>
      </w:r>
      <w:r w:rsidR="00B5491B" w:rsidRPr="00313DDF">
        <w:rPr>
          <w:b/>
          <w:sz w:val="28"/>
          <w:szCs w:val="28"/>
        </w:rPr>
        <w:t>АО «ХК «</w:t>
      </w:r>
      <w:proofErr w:type="spellStart"/>
      <w:r w:rsidR="00B5491B" w:rsidRPr="00313DDF">
        <w:rPr>
          <w:b/>
          <w:sz w:val="28"/>
          <w:szCs w:val="28"/>
        </w:rPr>
        <w:t>Металлоинвест</w:t>
      </w:r>
      <w:proofErr w:type="spellEnd"/>
      <w:r w:rsidR="00B5491B" w:rsidRPr="00313DDF">
        <w:rPr>
          <w:b/>
          <w:sz w:val="28"/>
          <w:szCs w:val="28"/>
        </w:rPr>
        <w:t>»</w:t>
      </w:r>
      <w:bookmarkEnd w:id="9"/>
      <w:bookmarkEnd w:id="10"/>
    </w:p>
    <w:p w:rsidR="00D858A5" w:rsidRPr="00313DDF" w:rsidRDefault="00D858A5" w:rsidP="00007E9D">
      <w:pPr>
        <w:spacing w:line="360" w:lineRule="auto"/>
        <w:jc w:val="center"/>
        <w:outlineLvl w:val="1"/>
        <w:rPr>
          <w:sz w:val="28"/>
          <w:szCs w:val="28"/>
        </w:rPr>
      </w:pPr>
    </w:p>
    <w:p w:rsidR="002F74F5" w:rsidRPr="00313DDF" w:rsidRDefault="002F74F5" w:rsidP="002F74F5">
      <w:pPr>
        <w:spacing w:line="360" w:lineRule="auto"/>
        <w:ind w:firstLine="709"/>
        <w:jc w:val="both"/>
        <w:rPr>
          <w:rFonts w:eastAsia="Batang"/>
          <w:sz w:val="28"/>
          <w:szCs w:val="28"/>
          <w:lang w:eastAsia="ko-KR"/>
        </w:rPr>
      </w:pPr>
      <w:proofErr w:type="spellStart"/>
      <w:r w:rsidRPr="00313DDF">
        <w:rPr>
          <w:bCs/>
          <w:sz w:val="28"/>
          <w:szCs w:val="28"/>
        </w:rPr>
        <w:t>Металлоинвест</w:t>
      </w:r>
      <w:proofErr w:type="spellEnd"/>
      <w:r w:rsidRPr="00313DDF">
        <w:rPr>
          <w:bCs/>
          <w:sz w:val="28"/>
          <w:szCs w:val="28"/>
        </w:rPr>
        <w:t xml:space="preserve"> — мировой лидер в производстве товарного </w:t>
      </w:r>
      <w:proofErr w:type="spellStart"/>
      <w:r w:rsidRPr="00313DDF">
        <w:rPr>
          <w:bCs/>
          <w:sz w:val="28"/>
          <w:szCs w:val="28"/>
        </w:rPr>
        <w:t>горячебрикетированного</w:t>
      </w:r>
      <w:proofErr w:type="spellEnd"/>
      <w:r w:rsidRPr="00313DDF">
        <w:rPr>
          <w:bCs/>
          <w:sz w:val="28"/>
          <w:szCs w:val="28"/>
        </w:rPr>
        <w:t xml:space="preserve"> железа (ГБЖ), ведущий производитель и поставщик железорудной и </w:t>
      </w:r>
      <w:proofErr w:type="spellStart"/>
      <w:r w:rsidRPr="00313DDF">
        <w:rPr>
          <w:bCs/>
          <w:sz w:val="28"/>
          <w:szCs w:val="28"/>
        </w:rPr>
        <w:t>метализованной</w:t>
      </w:r>
      <w:proofErr w:type="spellEnd"/>
      <w:r w:rsidRPr="00313DDF">
        <w:rPr>
          <w:bCs/>
          <w:sz w:val="28"/>
          <w:szCs w:val="28"/>
        </w:rPr>
        <w:t xml:space="preserve"> продукции, один из региональных производителей высококачественной стали.</w:t>
      </w:r>
    </w:p>
    <w:p w:rsidR="00D14563" w:rsidRPr="00313DDF" w:rsidRDefault="00C835CE" w:rsidP="00A9693E">
      <w:pPr>
        <w:spacing w:line="360" w:lineRule="auto"/>
        <w:ind w:left="75" w:firstLine="567"/>
        <w:jc w:val="both"/>
        <w:rPr>
          <w:sz w:val="28"/>
          <w:szCs w:val="28"/>
        </w:rPr>
      </w:pPr>
      <w:r w:rsidRPr="00313DDF">
        <w:rPr>
          <w:sz w:val="28"/>
          <w:szCs w:val="28"/>
        </w:rPr>
        <w:t xml:space="preserve">Основной целью деятельности </w:t>
      </w:r>
      <w:r w:rsidR="00A9693E" w:rsidRPr="00313DDF">
        <w:rPr>
          <w:sz w:val="28"/>
          <w:szCs w:val="28"/>
        </w:rPr>
        <w:t>АО «</w:t>
      </w:r>
      <w:r w:rsidRPr="00313DDF">
        <w:rPr>
          <w:sz w:val="28"/>
          <w:szCs w:val="28"/>
        </w:rPr>
        <w:t>ХК «</w:t>
      </w:r>
      <w:proofErr w:type="spellStart"/>
      <w:r w:rsidRPr="00313DDF">
        <w:rPr>
          <w:sz w:val="28"/>
          <w:szCs w:val="28"/>
        </w:rPr>
        <w:t>Металлоинвест</w:t>
      </w:r>
      <w:proofErr w:type="spellEnd"/>
      <w:r w:rsidR="00A9693E" w:rsidRPr="00313DDF">
        <w:rPr>
          <w:sz w:val="28"/>
          <w:szCs w:val="28"/>
        </w:rPr>
        <w:t>» является получение прибыли.</w:t>
      </w:r>
      <w:r w:rsidR="00D14563" w:rsidRPr="00313DDF">
        <w:rPr>
          <w:sz w:val="28"/>
          <w:szCs w:val="28"/>
        </w:rPr>
        <w:t xml:space="preserve"> </w:t>
      </w:r>
    </w:p>
    <w:p w:rsidR="00A9693E" w:rsidRPr="00313DDF" w:rsidRDefault="00C835CE" w:rsidP="00A9693E">
      <w:pPr>
        <w:spacing w:line="360" w:lineRule="auto"/>
        <w:ind w:left="75" w:firstLine="567"/>
        <w:jc w:val="both"/>
        <w:rPr>
          <w:sz w:val="28"/>
          <w:szCs w:val="28"/>
        </w:rPr>
      </w:pPr>
      <w:r w:rsidRPr="00313DDF">
        <w:rPr>
          <w:sz w:val="28"/>
          <w:szCs w:val="28"/>
        </w:rPr>
        <w:t xml:space="preserve">Для ведения учета финансов в </w:t>
      </w:r>
      <w:r w:rsidR="00A9693E" w:rsidRPr="00313DDF">
        <w:rPr>
          <w:sz w:val="28"/>
          <w:szCs w:val="28"/>
        </w:rPr>
        <w:t>АО «</w:t>
      </w:r>
      <w:r w:rsidRPr="00313DDF">
        <w:rPr>
          <w:sz w:val="28"/>
          <w:szCs w:val="28"/>
        </w:rPr>
        <w:t>ХК «</w:t>
      </w:r>
      <w:proofErr w:type="spellStart"/>
      <w:r w:rsidRPr="00313DDF">
        <w:rPr>
          <w:sz w:val="28"/>
          <w:szCs w:val="28"/>
        </w:rPr>
        <w:t>Металлоинвест</w:t>
      </w:r>
      <w:proofErr w:type="spellEnd"/>
      <w:r w:rsidR="00A9693E" w:rsidRPr="00313DDF">
        <w:rPr>
          <w:sz w:val="28"/>
          <w:szCs w:val="28"/>
        </w:rPr>
        <w:t xml:space="preserve">» имеется специальная финансово-экономическая служба. </w:t>
      </w:r>
    </w:p>
    <w:p w:rsidR="00A9693E" w:rsidRPr="00313DDF" w:rsidRDefault="00A9693E" w:rsidP="00A9693E">
      <w:pPr>
        <w:spacing w:line="360" w:lineRule="auto"/>
        <w:ind w:right="94" w:firstLine="709"/>
        <w:jc w:val="both"/>
        <w:rPr>
          <w:sz w:val="28"/>
          <w:szCs w:val="28"/>
        </w:rPr>
      </w:pPr>
      <w:r w:rsidRPr="00313DDF">
        <w:rPr>
          <w:sz w:val="28"/>
          <w:szCs w:val="28"/>
        </w:rPr>
        <w:t xml:space="preserve">Основные показатели, характеризующие деятельность данного </w:t>
      </w:r>
      <w:r w:rsidR="00D34298" w:rsidRPr="00313DDF">
        <w:rPr>
          <w:sz w:val="28"/>
          <w:szCs w:val="28"/>
        </w:rPr>
        <w:t>предприятия представлены в табл.</w:t>
      </w:r>
      <w:r w:rsidRPr="00313DDF">
        <w:rPr>
          <w:sz w:val="28"/>
          <w:szCs w:val="28"/>
        </w:rPr>
        <w:t xml:space="preserve"> 1.</w:t>
      </w:r>
    </w:p>
    <w:p w:rsidR="00A9693E" w:rsidRPr="00313DDF" w:rsidRDefault="00A9693E" w:rsidP="00D34298">
      <w:pPr>
        <w:spacing w:line="360" w:lineRule="auto"/>
        <w:ind w:left="75" w:right="75" w:firstLine="300"/>
        <w:jc w:val="both"/>
        <w:rPr>
          <w:sz w:val="28"/>
          <w:szCs w:val="28"/>
        </w:rPr>
      </w:pPr>
      <w:r w:rsidRPr="00313DDF">
        <w:rPr>
          <w:sz w:val="28"/>
          <w:szCs w:val="28"/>
        </w:rPr>
        <w:t>Таблица 1</w:t>
      </w:r>
      <w:r w:rsidR="00005FED" w:rsidRPr="00313DDF">
        <w:rPr>
          <w:sz w:val="28"/>
          <w:szCs w:val="28"/>
        </w:rPr>
        <w:t xml:space="preserve"> </w:t>
      </w:r>
      <w:r w:rsidR="00D34298" w:rsidRPr="00313DDF">
        <w:rPr>
          <w:sz w:val="28"/>
          <w:szCs w:val="28"/>
        </w:rPr>
        <w:t xml:space="preserve">-  </w:t>
      </w:r>
      <w:r w:rsidRPr="00313DDF">
        <w:rPr>
          <w:sz w:val="28"/>
          <w:szCs w:val="28"/>
        </w:rPr>
        <w:t>Основные финансово – экономи</w:t>
      </w:r>
      <w:r w:rsidR="00C835CE" w:rsidRPr="00313DDF">
        <w:rPr>
          <w:sz w:val="28"/>
          <w:szCs w:val="28"/>
        </w:rPr>
        <w:t xml:space="preserve">ческие показатели деятельности </w:t>
      </w:r>
      <w:r w:rsidRPr="00313DDF">
        <w:rPr>
          <w:sz w:val="28"/>
          <w:szCs w:val="28"/>
        </w:rPr>
        <w:t>АО «</w:t>
      </w:r>
      <w:r w:rsidR="00C835CE" w:rsidRPr="00313DDF">
        <w:rPr>
          <w:sz w:val="28"/>
          <w:szCs w:val="28"/>
        </w:rPr>
        <w:t xml:space="preserve">ХК </w:t>
      </w:r>
      <w:proofErr w:type="spellStart"/>
      <w:r w:rsidR="00C835CE" w:rsidRPr="00313DDF">
        <w:rPr>
          <w:sz w:val="28"/>
          <w:szCs w:val="28"/>
        </w:rPr>
        <w:t>Металлоинвест</w:t>
      </w:r>
      <w:proofErr w:type="spellEnd"/>
      <w:r w:rsidRPr="00313DDF">
        <w:rPr>
          <w:sz w:val="28"/>
          <w:szCs w:val="28"/>
        </w:rPr>
        <w:t>»</w:t>
      </w:r>
    </w:p>
    <w:tbl>
      <w:tblPr>
        <w:tblW w:w="9373" w:type="dxa"/>
        <w:tblInd w:w="91" w:type="dxa"/>
        <w:tblLook w:val="04A0"/>
      </w:tblPr>
      <w:tblGrid>
        <w:gridCol w:w="4695"/>
        <w:gridCol w:w="1540"/>
        <w:gridCol w:w="1579"/>
        <w:gridCol w:w="1559"/>
      </w:tblGrid>
      <w:tr w:rsidR="004D640A" w:rsidRPr="00313DDF" w:rsidTr="004D640A">
        <w:trPr>
          <w:trHeight w:val="315"/>
        </w:trPr>
        <w:tc>
          <w:tcPr>
            <w:tcW w:w="469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D640A" w:rsidRPr="00313DDF" w:rsidRDefault="004D640A" w:rsidP="004D640A">
            <w:pPr>
              <w:jc w:val="both"/>
            </w:pPr>
            <w:r w:rsidRPr="00313DDF">
              <w:t>Показатели</w:t>
            </w:r>
          </w:p>
        </w:tc>
        <w:tc>
          <w:tcPr>
            <w:tcW w:w="4678" w:type="dxa"/>
            <w:gridSpan w:val="3"/>
            <w:tcBorders>
              <w:top w:val="single" w:sz="4" w:space="0" w:color="auto"/>
              <w:left w:val="nil"/>
              <w:bottom w:val="single" w:sz="4" w:space="0" w:color="auto"/>
              <w:right w:val="single" w:sz="4" w:space="0" w:color="000000"/>
            </w:tcBorders>
            <w:shd w:val="clear" w:color="auto" w:fill="auto"/>
            <w:hideMark/>
          </w:tcPr>
          <w:p w:rsidR="004D640A" w:rsidRPr="00313DDF" w:rsidRDefault="004D640A" w:rsidP="004D640A">
            <w:pPr>
              <w:jc w:val="center"/>
            </w:pPr>
            <w:r w:rsidRPr="00313DDF">
              <w:t>Годы</w:t>
            </w:r>
          </w:p>
        </w:tc>
      </w:tr>
      <w:tr w:rsidR="004D640A" w:rsidRPr="00313DDF" w:rsidTr="004D640A">
        <w:trPr>
          <w:trHeight w:val="315"/>
        </w:trPr>
        <w:tc>
          <w:tcPr>
            <w:tcW w:w="4695" w:type="dxa"/>
            <w:vMerge/>
            <w:tcBorders>
              <w:top w:val="single" w:sz="4" w:space="0" w:color="auto"/>
              <w:left w:val="single" w:sz="4" w:space="0" w:color="auto"/>
              <w:bottom w:val="single" w:sz="4" w:space="0" w:color="auto"/>
              <w:right w:val="single" w:sz="4" w:space="0" w:color="auto"/>
            </w:tcBorders>
            <w:vAlign w:val="center"/>
            <w:hideMark/>
          </w:tcPr>
          <w:p w:rsidR="004D640A" w:rsidRPr="00313DDF" w:rsidRDefault="004D640A" w:rsidP="004D640A"/>
        </w:tc>
        <w:tc>
          <w:tcPr>
            <w:tcW w:w="1540" w:type="dxa"/>
            <w:tcBorders>
              <w:top w:val="nil"/>
              <w:left w:val="nil"/>
              <w:bottom w:val="single" w:sz="4" w:space="0" w:color="auto"/>
              <w:right w:val="single" w:sz="4" w:space="0" w:color="auto"/>
            </w:tcBorders>
            <w:shd w:val="clear" w:color="auto" w:fill="auto"/>
            <w:vAlign w:val="bottom"/>
            <w:hideMark/>
          </w:tcPr>
          <w:p w:rsidR="004D640A" w:rsidRPr="00313DDF" w:rsidRDefault="004D640A" w:rsidP="004D640A">
            <w:pPr>
              <w:jc w:val="center"/>
            </w:pPr>
            <w:r w:rsidRPr="00313DDF">
              <w:t>2021</w:t>
            </w:r>
          </w:p>
        </w:tc>
        <w:tc>
          <w:tcPr>
            <w:tcW w:w="1579" w:type="dxa"/>
            <w:tcBorders>
              <w:top w:val="nil"/>
              <w:left w:val="nil"/>
              <w:bottom w:val="single" w:sz="4" w:space="0" w:color="auto"/>
              <w:right w:val="single" w:sz="4" w:space="0" w:color="auto"/>
            </w:tcBorders>
            <w:shd w:val="clear" w:color="auto" w:fill="auto"/>
            <w:hideMark/>
          </w:tcPr>
          <w:p w:rsidR="004D640A" w:rsidRPr="00313DDF" w:rsidRDefault="004D640A" w:rsidP="004D640A">
            <w:pPr>
              <w:jc w:val="center"/>
            </w:pPr>
            <w:r w:rsidRPr="00313DDF">
              <w:t>2022</w:t>
            </w:r>
          </w:p>
        </w:tc>
        <w:tc>
          <w:tcPr>
            <w:tcW w:w="1559" w:type="dxa"/>
            <w:tcBorders>
              <w:top w:val="nil"/>
              <w:left w:val="nil"/>
              <w:bottom w:val="single" w:sz="4" w:space="0" w:color="auto"/>
              <w:right w:val="single" w:sz="4" w:space="0" w:color="auto"/>
            </w:tcBorders>
            <w:shd w:val="clear" w:color="auto" w:fill="auto"/>
            <w:hideMark/>
          </w:tcPr>
          <w:p w:rsidR="004D640A" w:rsidRPr="00313DDF" w:rsidRDefault="004D640A" w:rsidP="004D640A">
            <w:pPr>
              <w:jc w:val="center"/>
            </w:pPr>
            <w:r w:rsidRPr="00313DDF">
              <w:t>2023</w:t>
            </w:r>
          </w:p>
        </w:tc>
      </w:tr>
      <w:tr w:rsidR="004D640A" w:rsidRPr="00313DDF" w:rsidTr="004D640A">
        <w:trPr>
          <w:trHeight w:val="315"/>
        </w:trPr>
        <w:tc>
          <w:tcPr>
            <w:tcW w:w="4695" w:type="dxa"/>
            <w:tcBorders>
              <w:top w:val="nil"/>
              <w:left w:val="single" w:sz="4" w:space="0" w:color="auto"/>
              <w:bottom w:val="single" w:sz="4" w:space="0" w:color="auto"/>
              <w:right w:val="single" w:sz="4" w:space="0" w:color="auto"/>
            </w:tcBorders>
            <w:shd w:val="clear" w:color="auto" w:fill="auto"/>
            <w:vAlign w:val="bottom"/>
            <w:hideMark/>
          </w:tcPr>
          <w:p w:rsidR="004D640A" w:rsidRPr="00313DDF" w:rsidRDefault="004D640A" w:rsidP="004D640A">
            <w:pPr>
              <w:jc w:val="both"/>
            </w:pPr>
            <w:r w:rsidRPr="00313DDF">
              <w:t>Выручка, тыс. долларов США</w:t>
            </w:r>
          </w:p>
        </w:tc>
        <w:tc>
          <w:tcPr>
            <w:tcW w:w="1540" w:type="dxa"/>
            <w:tcBorders>
              <w:top w:val="nil"/>
              <w:left w:val="nil"/>
              <w:bottom w:val="single" w:sz="4" w:space="0" w:color="auto"/>
              <w:right w:val="single" w:sz="4" w:space="0" w:color="auto"/>
            </w:tcBorders>
            <w:shd w:val="clear" w:color="auto" w:fill="auto"/>
            <w:vAlign w:val="bottom"/>
            <w:hideMark/>
          </w:tcPr>
          <w:p w:rsidR="004D640A" w:rsidRPr="00313DDF" w:rsidRDefault="004D640A" w:rsidP="004D640A">
            <w:pPr>
              <w:jc w:val="center"/>
            </w:pPr>
            <w:r w:rsidRPr="00313DDF">
              <w:t>6 366 740</w:t>
            </w:r>
          </w:p>
        </w:tc>
        <w:tc>
          <w:tcPr>
            <w:tcW w:w="1579" w:type="dxa"/>
            <w:tcBorders>
              <w:top w:val="nil"/>
              <w:left w:val="nil"/>
              <w:bottom w:val="single" w:sz="4" w:space="0" w:color="auto"/>
              <w:right w:val="single" w:sz="4" w:space="0" w:color="auto"/>
            </w:tcBorders>
            <w:shd w:val="clear" w:color="auto" w:fill="auto"/>
            <w:noWrap/>
            <w:vAlign w:val="bottom"/>
            <w:hideMark/>
          </w:tcPr>
          <w:p w:rsidR="004D640A" w:rsidRPr="00313DDF" w:rsidRDefault="004D640A" w:rsidP="004D640A">
            <w:pPr>
              <w:jc w:val="center"/>
            </w:pPr>
            <w:r w:rsidRPr="00313DDF">
              <w:t>4 393 119</w:t>
            </w:r>
          </w:p>
        </w:tc>
        <w:tc>
          <w:tcPr>
            <w:tcW w:w="1559" w:type="dxa"/>
            <w:tcBorders>
              <w:top w:val="nil"/>
              <w:left w:val="nil"/>
              <w:bottom w:val="single" w:sz="4" w:space="0" w:color="auto"/>
              <w:right w:val="single" w:sz="4" w:space="0" w:color="auto"/>
            </w:tcBorders>
            <w:shd w:val="clear" w:color="auto" w:fill="auto"/>
            <w:noWrap/>
            <w:vAlign w:val="bottom"/>
            <w:hideMark/>
          </w:tcPr>
          <w:p w:rsidR="004D640A" w:rsidRPr="00313DDF" w:rsidRDefault="004D640A" w:rsidP="004D640A">
            <w:pPr>
              <w:jc w:val="center"/>
            </w:pPr>
            <w:r w:rsidRPr="00313DDF">
              <w:t>4 260 728</w:t>
            </w:r>
          </w:p>
        </w:tc>
      </w:tr>
      <w:tr w:rsidR="004D640A" w:rsidRPr="00313DDF" w:rsidTr="004D640A">
        <w:trPr>
          <w:trHeight w:val="315"/>
        </w:trPr>
        <w:tc>
          <w:tcPr>
            <w:tcW w:w="4695" w:type="dxa"/>
            <w:tcBorders>
              <w:top w:val="nil"/>
              <w:left w:val="single" w:sz="4" w:space="0" w:color="auto"/>
              <w:bottom w:val="single" w:sz="4" w:space="0" w:color="auto"/>
              <w:right w:val="single" w:sz="4" w:space="0" w:color="auto"/>
            </w:tcBorders>
            <w:shd w:val="clear" w:color="auto" w:fill="auto"/>
            <w:vAlign w:val="bottom"/>
            <w:hideMark/>
          </w:tcPr>
          <w:p w:rsidR="004D640A" w:rsidRPr="00313DDF" w:rsidRDefault="004D640A" w:rsidP="004D640A">
            <w:pPr>
              <w:jc w:val="both"/>
            </w:pPr>
            <w:r w:rsidRPr="00313DDF">
              <w:t>Валовая прибыль, тыс. долларов США</w:t>
            </w:r>
          </w:p>
        </w:tc>
        <w:tc>
          <w:tcPr>
            <w:tcW w:w="1540" w:type="dxa"/>
            <w:tcBorders>
              <w:top w:val="nil"/>
              <w:left w:val="nil"/>
              <w:bottom w:val="single" w:sz="4" w:space="0" w:color="auto"/>
              <w:right w:val="single" w:sz="4" w:space="0" w:color="auto"/>
            </w:tcBorders>
            <w:shd w:val="clear" w:color="auto" w:fill="auto"/>
            <w:vAlign w:val="bottom"/>
            <w:hideMark/>
          </w:tcPr>
          <w:p w:rsidR="004D640A" w:rsidRPr="00313DDF" w:rsidRDefault="004D640A" w:rsidP="004D640A">
            <w:pPr>
              <w:jc w:val="center"/>
            </w:pPr>
            <w:r w:rsidRPr="00313DDF">
              <w:t>2 985 638</w:t>
            </w:r>
          </w:p>
        </w:tc>
        <w:tc>
          <w:tcPr>
            <w:tcW w:w="1579" w:type="dxa"/>
            <w:tcBorders>
              <w:top w:val="nil"/>
              <w:left w:val="nil"/>
              <w:bottom w:val="single" w:sz="4" w:space="0" w:color="auto"/>
              <w:right w:val="single" w:sz="4" w:space="0" w:color="auto"/>
            </w:tcBorders>
            <w:shd w:val="clear" w:color="auto" w:fill="auto"/>
            <w:noWrap/>
            <w:vAlign w:val="bottom"/>
            <w:hideMark/>
          </w:tcPr>
          <w:p w:rsidR="004D640A" w:rsidRPr="00313DDF" w:rsidRDefault="004D640A" w:rsidP="004D640A">
            <w:pPr>
              <w:jc w:val="center"/>
            </w:pPr>
            <w:r w:rsidRPr="00313DDF">
              <w:t>2 118 026</w:t>
            </w:r>
          </w:p>
        </w:tc>
        <w:tc>
          <w:tcPr>
            <w:tcW w:w="1559" w:type="dxa"/>
            <w:tcBorders>
              <w:top w:val="nil"/>
              <w:left w:val="nil"/>
              <w:bottom w:val="single" w:sz="4" w:space="0" w:color="auto"/>
              <w:right w:val="single" w:sz="4" w:space="0" w:color="auto"/>
            </w:tcBorders>
            <w:shd w:val="clear" w:color="auto" w:fill="auto"/>
            <w:noWrap/>
            <w:vAlign w:val="bottom"/>
            <w:hideMark/>
          </w:tcPr>
          <w:p w:rsidR="004D640A" w:rsidRPr="00313DDF" w:rsidRDefault="004D640A" w:rsidP="004D640A">
            <w:pPr>
              <w:jc w:val="center"/>
            </w:pPr>
            <w:r w:rsidRPr="00313DDF">
              <w:t>2 049 647</w:t>
            </w:r>
          </w:p>
        </w:tc>
      </w:tr>
      <w:tr w:rsidR="004D640A" w:rsidRPr="00313DDF" w:rsidTr="004D640A">
        <w:trPr>
          <w:trHeight w:val="315"/>
        </w:trPr>
        <w:tc>
          <w:tcPr>
            <w:tcW w:w="4695" w:type="dxa"/>
            <w:tcBorders>
              <w:top w:val="nil"/>
              <w:left w:val="single" w:sz="4" w:space="0" w:color="auto"/>
              <w:bottom w:val="single" w:sz="4" w:space="0" w:color="auto"/>
              <w:right w:val="single" w:sz="4" w:space="0" w:color="auto"/>
            </w:tcBorders>
            <w:shd w:val="clear" w:color="auto" w:fill="auto"/>
            <w:vAlign w:val="bottom"/>
            <w:hideMark/>
          </w:tcPr>
          <w:p w:rsidR="004D640A" w:rsidRPr="00313DDF" w:rsidRDefault="004D640A" w:rsidP="004D640A">
            <w:pPr>
              <w:jc w:val="both"/>
            </w:pPr>
            <w:r w:rsidRPr="00313DDF">
              <w:t>в т.ч. чистая прибыль</w:t>
            </w:r>
          </w:p>
        </w:tc>
        <w:tc>
          <w:tcPr>
            <w:tcW w:w="1540" w:type="dxa"/>
            <w:tcBorders>
              <w:top w:val="nil"/>
              <w:left w:val="nil"/>
              <w:bottom w:val="single" w:sz="4" w:space="0" w:color="auto"/>
              <w:right w:val="single" w:sz="4" w:space="0" w:color="auto"/>
            </w:tcBorders>
            <w:shd w:val="clear" w:color="auto" w:fill="auto"/>
            <w:vAlign w:val="bottom"/>
            <w:hideMark/>
          </w:tcPr>
          <w:p w:rsidR="004D640A" w:rsidRPr="00313DDF" w:rsidRDefault="004D640A" w:rsidP="004D640A">
            <w:pPr>
              <w:jc w:val="center"/>
            </w:pPr>
            <w:r w:rsidRPr="00313DDF">
              <w:t>66 246</w:t>
            </w:r>
          </w:p>
        </w:tc>
        <w:tc>
          <w:tcPr>
            <w:tcW w:w="1579" w:type="dxa"/>
            <w:tcBorders>
              <w:top w:val="nil"/>
              <w:left w:val="nil"/>
              <w:bottom w:val="single" w:sz="4" w:space="0" w:color="auto"/>
              <w:right w:val="single" w:sz="4" w:space="0" w:color="auto"/>
            </w:tcBorders>
            <w:shd w:val="clear" w:color="auto" w:fill="auto"/>
            <w:noWrap/>
            <w:vAlign w:val="bottom"/>
            <w:hideMark/>
          </w:tcPr>
          <w:p w:rsidR="004D640A" w:rsidRPr="00313DDF" w:rsidRDefault="004D640A" w:rsidP="004D640A">
            <w:pPr>
              <w:jc w:val="center"/>
            </w:pPr>
            <w:r w:rsidRPr="00313DDF">
              <w:t>217712</w:t>
            </w:r>
          </w:p>
        </w:tc>
        <w:tc>
          <w:tcPr>
            <w:tcW w:w="1559" w:type="dxa"/>
            <w:tcBorders>
              <w:top w:val="nil"/>
              <w:left w:val="nil"/>
              <w:bottom w:val="single" w:sz="4" w:space="0" w:color="auto"/>
              <w:right w:val="single" w:sz="4" w:space="0" w:color="auto"/>
            </w:tcBorders>
            <w:shd w:val="clear" w:color="auto" w:fill="auto"/>
            <w:noWrap/>
            <w:vAlign w:val="bottom"/>
            <w:hideMark/>
          </w:tcPr>
          <w:p w:rsidR="004D640A" w:rsidRPr="00313DDF" w:rsidRDefault="004D640A" w:rsidP="004D640A">
            <w:pPr>
              <w:jc w:val="center"/>
            </w:pPr>
            <w:r w:rsidRPr="00313DDF">
              <w:t>1152699</w:t>
            </w:r>
          </w:p>
        </w:tc>
      </w:tr>
      <w:tr w:rsidR="004D640A" w:rsidRPr="00313DDF" w:rsidTr="004D640A">
        <w:trPr>
          <w:trHeight w:val="315"/>
        </w:trPr>
        <w:tc>
          <w:tcPr>
            <w:tcW w:w="4695" w:type="dxa"/>
            <w:tcBorders>
              <w:top w:val="nil"/>
              <w:left w:val="single" w:sz="4" w:space="0" w:color="auto"/>
              <w:bottom w:val="single" w:sz="4" w:space="0" w:color="auto"/>
              <w:right w:val="single" w:sz="4" w:space="0" w:color="auto"/>
            </w:tcBorders>
            <w:shd w:val="clear" w:color="auto" w:fill="auto"/>
            <w:vAlign w:val="bottom"/>
            <w:hideMark/>
          </w:tcPr>
          <w:p w:rsidR="004D640A" w:rsidRPr="00313DDF" w:rsidRDefault="004D640A" w:rsidP="004D640A">
            <w:pPr>
              <w:jc w:val="both"/>
            </w:pPr>
            <w:r w:rsidRPr="00313DDF">
              <w:t>Прибыль от продаж, тыс. долларов США</w:t>
            </w:r>
          </w:p>
        </w:tc>
        <w:tc>
          <w:tcPr>
            <w:tcW w:w="1540" w:type="dxa"/>
            <w:tcBorders>
              <w:top w:val="nil"/>
              <w:left w:val="nil"/>
              <w:bottom w:val="single" w:sz="4" w:space="0" w:color="auto"/>
              <w:right w:val="single" w:sz="4" w:space="0" w:color="auto"/>
            </w:tcBorders>
            <w:shd w:val="clear" w:color="auto" w:fill="auto"/>
            <w:vAlign w:val="bottom"/>
            <w:hideMark/>
          </w:tcPr>
          <w:p w:rsidR="004D640A" w:rsidRPr="00313DDF" w:rsidRDefault="004D640A" w:rsidP="004D640A">
            <w:pPr>
              <w:jc w:val="center"/>
            </w:pPr>
            <w:r w:rsidRPr="00313DDF">
              <w:t>2011442</w:t>
            </w:r>
          </w:p>
        </w:tc>
        <w:tc>
          <w:tcPr>
            <w:tcW w:w="1579" w:type="dxa"/>
            <w:tcBorders>
              <w:top w:val="nil"/>
              <w:left w:val="nil"/>
              <w:bottom w:val="single" w:sz="4" w:space="0" w:color="auto"/>
              <w:right w:val="single" w:sz="4" w:space="0" w:color="auto"/>
            </w:tcBorders>
            <w:shd w:val="clear" w:color="auto" w:fill="auto"/>
            <w:noWrap/>
            <w:vAlign w:val="bottom"/>
            <w:hideMark/>
          </w:tcPr>
          <w:p w:rsidR="004D640A" w:rsidRPr="00313DDF" w:rsidRDefault="004D640A" w:rsidP="004D640A">
            <w:pPr>
              <w:jc w:val="center"/>
            </w:pPr>
            <w:r w:rsidRPr="00313DDF">
              <w:t>1 217 082</w:t>
            </w:r>
          </w:p>
        </w:tc>
        <w:tc>
          <w:tcPr>
            <w:tcW w:w="1559" w:type="dxa"/>
            <w:tcBorders>
              <w:top w:val="nil"/>
              <w:left w:val="nil"/>
              <w:bottom w:val="single" w:sz="4" w:space="0" w:color="auto"/>
              <w:right w:val="single" w:sz="4" w:space="0" w:color="auto"/>
            </w:tcBorders>
            <w:shd w:val="clear" w:color="auto" w:fill="auto"/>
            <w:noWrap/>
            <w:vAlign w:val="bottom"/>
            <w:hideMark/>
          </w:tcPr>
          <w:p w:rsidR="004D640A" w:rsidRPr="00313DDF" w:rsidRDefault="004D640A" w:rsidP="004D640A">
            <w:pPr>
              <w:jc w:val="center"/>
            </w:pPr>
            <w:r w:rsidRPr="00313DDF">
              <w:t>1 142 081</w:t>
            </w:r>
          </w:p>
        </w:tc>
      </w:tr>
      <w:tr w:rsidR="004D640A" w:rsidRPr="00313DDF" w:rsidTr="004D640A">
        <w:trPr>
          <w:trHeight w:val="630"/>
        </w:trPr>
        <w:tc>
          <w:tcPr>
            <w:tcW w:w="4695" w:type="dxa"/>
            <w:tcBorders>
              <w:top w:val="nil"/>
              <w:left w:val="single" w:sz="4" w:space="0" w:color="auto"/>
              <w:bottom w:val="single" w:sz="4" w:space="0" w:color="auto"/>
              <w:right w:val="single" w:sz="4" w:space="0" w:color="auto"/>
            </w:tcBorders>
            <w:shd w:val="clear" w:color="auto" w:fill="auto"/>
            <w:vAlign w:val="bottom"/>
            <w:hideMark/>
          </w:tcPr>
          <w:p w:rsidR="004D640A" w:rsidRPr="00313DDF" w:rsidRDefault="004D640A" w:rsidP="004D640A">
            <w:pPr>
              <w:jc w:val="both"/>
            </w:pPr>
            <w:r w:rsidRPr="00313DDF">
              <w:t>Себестоимость проданных товаров, тыс. долларов США</w:t>
            </w:r>
          </w:p>
        </w:tc>
        <w:tc>
          <w:tcPr>
            <w:tcW w:w="1540" w:type="dxa"/>
            <w:tcBorders>
              <w:top w:val="nil"/>
              <w:left w:val="nil"/>
              <w:bottom w:val="single" w:sz="4" w:space="0" w:color="auto"/>
              <w:right w:val="single" w:sz="4" w:space="0" w:color="auto"/>
            </w:tcBorders>
            <w:shd w:val="clear" w:color="auto" w:fill="auto"/>
            <w:vAlign w:val="bottom"/>
            <w:hideMark/>
          </w:tcPr>
          <w:p w:rsidR="004D640A" w:rsidRPr="00313DDF" w:rsidRDefault="004D640A" w:rsidP="004D640A">
            <w:pPr>
              <w:jc w:val="center"/>
            </w:pPr>
            <w:r w:rsidRPr="00313DDF">
              <w:t>3 381 102</w:t>
            </w:r>
          </w:p>
        </w:tc>
        <w:tc>
          <w:tcPr>
            <w:tcW w:w="1579" w:type="dxa"/>
            <w:tcBorders>
              <w:top w:val="nil"/>
              <w:left w:val="nil"/>
              <w:bottom w:val="single" w:sz="4" w:space="0" w:color="auto"/>
              <w:right w:val="single" w:sz="4" w:space="0" w:color="auto"/>
            </w:tcBorders>
            <w:shd w:val="clear" w:color="auto" w:fill="auto"/>
            <w:noWrap/>
            <w:vAlign w:val="bottom"/>
            <w:hideMark/>
          </w:tcPr>
          <w:p w:rsidR="004D640A" w:rsidRPr="00313DDF" w:rsidRDefault="004D640A" w:rsidP="004D640A">
            <w:pPr>
              <w:jc w:val="center"/>
            </w:pPr>
            <w:r w:rsidRPr="00313DDF">
              <w:t>2 275 173</w:t>
            </w:r>
          </w:p>
        </w:tc>
        <w:tc>
          <w:tcPr>
            <w:tcW w:w="1559" w:type="dxa"/>
            <w:tcBorders>
              <w:top w:val="nil"/>
              <w:left w:val="nil"/>
              <w:bottom w:val="single" w:sz="4" w:space="0" w:color="auto"/>
              <w:right w:val="single" w:sz="4" w:space="0" w:color="auto"/>
            </w:tcBorders>
            <w:shd w:val="clear" w:color="auto" w:fill="auto"/>
            <w:noWrap/>
            <w:vAlign w:val="bottom"/>
            <w:hideMark/>
          </w:tcPr>
          <w:p w:rsidR="004D640A" w:rsidRPr="00313DDF" w:rsidRDefault="004D640A" w:rsidP="004D640A">
            <w:pPr>
              <w:jc w:val="center"/>
            </w:pPr>
            <w:r w:rsidRPr="00313DDF">
              <w:t>2 211 081</w:t>
            </w:r>
          </w:p>
        </w:tc>
      </w:tr>
      <w:tr w:rsidR="004D640A" w:rsidRPr="00313DDF" w:rsidTr="004D640A">
        <w:trPr>
          <w:trHeight w:val="315"/>
        </w:trPr>
        <w:tc>
          <w:tcPr>
            <w:tcW w:w="4695" w:type="dxa"/>
            <w:tcBorders>
              <w:top w:val="nil"/>
              <w:left w:val="single" w:sz="4" w:space="0" w:color="auto"/>
              <w:bottom w:val="single" w:sz="4" w:space="0" w:color="auto"/>
              <w:right w:val="single" w:sz="4" w:space="0" w:color="auto"/>
            </w:tcBorders>
            <w:shd w:val="clear" w:color="auto" w:fill="auto"/>
            <w:vAlign w:val="bottom"/>
            <w:hideMark/>
          </w:tcPr>
          <w:p w:rsidR="004D640A" w:rsidRPr="00313DDF" w:rsidRDefault="004D640A" w:rsidP="004D640A">
            <w:pPr>
              <w:jc w:val="both"/>
            </w:pPr>
            <w:r w:rsidRPr="00313DDF">
              <w:t>Коэффициент текущей ликвидности</w:t>
            </w:r>
          </w:p>
        </w:tc>
        <w:tc>
          <w:tcPr>
            <w:tcW w:w="1540" w:type="dxa"/>
            <w:tcBorders>
              <w:top w:val="nil"/>
              <w:left w:val="nil"/>
              <w:bottom w:val="single" w:sz="4" w:space="0" w:color="auto"/>
              <w:right w:val="single" w:sz="4" w:space="0" w:color="auto"/>
            </w:tcBorders>
            <w:shd w:val="clear" w:color="auto" w:fill="auto"/>
            <w:noWrap/>
            <w:vAlign w:val="bottom"/>
            <w:hideMark/>
          </w:tcPr>
          <w:p w:rsidR="004D640A" w:rsidRPr="00313DDF" w:rsidRDefault="004D640A" w:rsidP="004D640A">
            <w:pPr>
              <w:jc w:val="center"/>
            </w:pPr>
            <w:r w:rsidRPr="00313DDF">
              <w:t>3,38</w:t>
            </w:r>
          </w:p>
        </w:tc>
        <w:tc>
          <w:tcPr>
            <w:tcW w:w="1579" w:type="dxa"/>
            <w:tcBorders>
              <w:top w:val="nil"/>
              <w:left w:val="nil"/>
              <w:bottom w:val="single" w:sz="4" w:space="0" w:color="auto"/>
              <w:right w:val="single" w:sz="4" w:space="0" w:color="auto"/>
            </w:tcBorders>
            <w:shd w:val="clear" w:color="auto" w:fill="auto"/>
            <w:noWrap/>
            <w:vAlign w:val="bottom"/>
            <w:hideMark/>
          </w:tcPr>
          <w:p w:rsidR="004D640A" w:rsidRPr="00313DDF" w:rsidRDefault="004D640A" w:rsidP="004D640A">
            <w:pPr>
              <w:jc w:val="center"/>
            </w:pPr>
            <w:r w:rsidRPr="00313DDF">
              <w:t>2,90</w:t>
            </w:r>
          </w:p>
        </w:tc>
        <w:tc>
          <w:tcPr>
            <w:tcW w:w="1559" w:type="dxa"/>
            <w:tcBorders>
              <w:top w:val="nil"/>
              <w:left w:val="nil"/>
              <w:bottom w:val="single" w:sz="4" w:space="0" w:color="auto"/>
              <w:right w:val="single" w:sz="4" w:space="0" w:color="auto"/>
            </w:tcBorders>
            <w:shd w:val="clear" w:color="auto" w:fill="auto"/>
            <w:noWrap/>
            <w:vAlign w:val="bottom"/>
            <w:hideMark/>
          </w:tcPr>
          <w:p w:rsidR="004D640A" w:rsidRPr="00313DDF" w:rsidRDefault="004D640A" w:rsidP="004D640A">
            <w:pPr>
              <w:jc w:val="center"/>
            </w:pPr>
            <w:r w:rsidRPr="00313DDF">
              <w:t>5,34</w:t>
            </w:r>
          </w:p>
        </w:tc>
      </w:tr>
      <w:tr w:rsidR="004D640A" w:rsidRPr="00313DDF" w:rsidTr="004D640A">
        <w:trPr>
          <w:trHeight w:val="315"/>
        </w:trPr>
        <w:tc>
          <w:tcPr>
            <w:tcW w:w="4695" w:type="dxa"/>
            <w:tcBorders>
              <w:top w:val="nil"/>
              <w:left w:val="single" w:sz="4" w:space="0" w:color="auto"/>
              <w:bottom w:val="single" w:sz="4" w:space="0" w:color="auto"/>
              <w:right w:val="single" w:sz="4" w:space="0" w:color="auto"/>
            </w:tcBorders>
            <w:shd w:val="clear" w:color="auto" w:fill="auto"/>
            <w:vAlign w:val="bottom"/>
            <w:hideMark/>
          </w:tcPr>
          <w:p w:rsidR="004D640A" w:rsidRPr="00313DDF" w:rsidRDefault="004D640A" w:rsidP="004D640A">
            <w:pPr>
              <w:jc w:val="both"/>
            </w:pPr>
            <w:r w:rsidRPr="00313DDF">
              <w:t>Валовая рентабельность</w:t>
            </w:r>
          </w:p>
        </w:tc>
        <w:tc>
          <w:tcPr>
            <w:tcW w:w="1540" w:type="dxa"/>
            <w:tcBorders>
              <w:top w:val="nil"/>
              <w:left w:val="nil"/>
              <w:bottom w:val="single" w:sz="4" w:space="0" w:color="auto"/>
              <w:right w:val="single" w:sz="4" w:space="0" w:color="auto"/>
            </w:tcBorders>
            <w:shd w:val="clear" w:color="auto" w:fill="auto"/>
            <w:noWrap/>
            <w:vAlign w:val="bottom"/>
            <w:hideMark/>
          </w:tcPr>
          <w:p w:rsidR="004D640A" w:rsidRPr="00313DDF" w:rsidRDefault="004D640A" w:rsidP="004D640A">
            <w:pPr>
              <w:jc w:val="center"/>
            </w:pPr>
            <w:r w:rsidRPr="00313DDF">
              <w:t>46,89</w:t>
            </w:r>
          </w:p>
        </w:tc>
        <w:tc>
          <w:tcPr>
            <w:tcW w:w="1579" w:type="dxa"/>
            <w:tcBorders>
              <w:top w:val="nil"/>
              <w:left w:val="nil"/>
              <w:bottom w:val="single" w:sz="4" w:space="0" w:color="auto"/>
              <w:right w:val="single" w:sz="4" w:space="0" w:color="auto"/>
            </w:tcBorders>
            <w:shd w:val="clear" w:color="auto" w:fill="auto"/>
            <w:noWrap/>
            <w:vAlign w:val="bottom"/>
            <w:hideMark/>
          </w:tcPr>
          <w:p w:rsidR="004D640A" w:rsidRPr="00313DDF" w:rsidRDefault="004D640A" w:rsidP="004D640A">
            <w:pPr>
              <w:jc w:val="center"/>
            </w:pPr>
            <w:r w:rsidRPr="00313DDF">
              <w:t>48,21</w:t>
            </w:r>
          </w:p>
        </w:tc>
        <w:tc>
          <w:tcPr>
            <w:tcW w:w="1559" w:type="dxa"/>
            <w:tcBorders>
              <w:top w:val="nil"/>
              <w:left w:val="nil"/>
              <w:bottom w:val="single" w:sz="4" w:space="0" w:color="auto"/>
              <w:right w:val="single" w:sz="4" w:space="0" w:color="auto"/>
            </w:tcBorders>
            <w:shd w:val="clear" w:color="auto" w:fill="auto"/>
            <w:noWrap/>
            <w:vAlign w:val="bottom"/>
            <w:hideMark/>
          </w:tcPr>
          <w:p w:rsidR="004D640A" w:rsidRPr="00313DDF" w:rsidRDefault="004D640A" w:rsidP="004D640A">
            <w:pPr>
              <w:jc w:val="center"/>
            </w:pPr>
            <w:r w:rsidRPr="00313DDF">
              <w:t>48,11</w:t>
            </w:r>
          </w:p>
        </w:tc>
      </w:tr>
      <w:tr w:rsidR="004D640A" w:rsidRPr="00313DDF" w:rsidTr="004D640A">
        <w:trPr>
          <w:trHeight w:val="315"/>
        </w:trPr>
        <w:tc>
          <w:tcPr>
            <w:tcW w:w="4695" w:type="dxa"/>
            <w:tcBorders>
              <w:top w:val="nil"/>
              <w:left w:val="single" w:sz="4" w:space="0" w:color="auto"/>
              <w:bottom w:val="single" w:sz="4" w:space="0" w:color="auto"/>
              <w:right w:val="single" w:sz="4" w:space="0" w:color="auto"/>
            </w:tcBorders>
            <w:shd w:val="clear" w:color="auto" w:fill="auto"/>
            <w:vAlign w:val="bottom"/>
            <w:hideMark/>
          </w:tcPr>
          <w:p w:rsidR="004D640A" w:rsidRPr="00313DDF" w:rsidRDefault="004D640A" w:rsidP="004D640A">
            <w:pPr>
              <w:jc w:val="both"/>
            </w:pPr>
            <w:r w:rsidRPr="00313DDF">
              <w:t>Рентабельность продаж</w:t>
            </w:r>
          </w:p>
        </w:tc>
        <w:tc>
          <w:tcPr>
            <w:tcW w:w="1540" w:type="dxa"/>
            <w:tcBorders>
              <w:top w:val="nil"/>
              <w:left w:val="nil"/>
              <w:bottom w:val="single" w:sz="4" w:space="0" w:color="auto"/>
              <w:right w:val="single" w:sz="4" w:space="0" w:color="auto"/>
            </w:tcBorders>
            <w:shd w:val="clear" w:color="auto" w:fill="auto"/>
            <w:noWrap/>
            <w:vAlign w:val="bottom"/>
            <w:hideMark/>
          </w:tcPr>
          <w:p w:rsidR="004D640A" w:rsidRPr="00313DDF" w:rsidRDefault="004D640A" w:rsidP="004D640A">
            <w:pPr>
              <w:jc w:val="center"/>
            </w:pPr>
            <w:r w:rsidRPr="00313DDF">
              <w:t>31,59</w:t>
            </w:r>
          </w:p>
        </w:tc>
        <w:tc>
          <w:tcPr>
            <w:tcW w:w="1579" w:type="dxa"/>
            <w:tcBorders>
              <w:top w:val="nil"/>
              <w:left w:val="nil"/>
              <w:bottom w:val="single" w:sz="4" w:space="0" w:color="auto"/>
              <w:right w:val="single" w:sz="4" w:space="0" w:color="auto"/>
            </w:tcBorders>
            <w:shd w:val="clear" w:color="auto" w:fill="auto"/>
            <w:noWrap/>
            <w:vAlign w:val="bottom"/>
            <w:hideMark/>
          </w:tcPr>
          <w:p w:rsidR="004D640A" w:rsidRPr="00313DDF" w:rsidRDefault="004D640A" w:rsidP="004D640A">
            <w:pPr>
              <w:jc w:val="center"/>
            </w:pPr>
            <w:r w:rsidRPr="00313DDF">
              <w:t>27,70</w:t>
            </w:r>
          </w:p>
        </w:tc>
        <w:tc>
          <w:tcPr>
            <w:tcW w:w="1559" w:type="dxa"/>
            <w:tcBorders>
              <w:top w:val="nil"/>
              <w:left w:val="nil"/>
              <w:bottom w:val="single" w:sz="4" w:space="0" w:color="auto"/>
              <w:right w:val="single" w:sz="4" w:space="0" w:color="auto"/>
            </w:tcBorders>
            <w:shd w:val="clear" w:color="auto" w:fill="auto"/>
            <w:noWrap/>
            <w:vAlign w:val="bottom"/>
            <w:hideMark/>
          </w:tcPr>
          <w:p w:rsidR="004D640A" w:rsidRPr="00313DDF" w:rsidRDefault="004D640A" w:rsidP="004D640A">
            <w:pPr>
              <w:jc w:val="center"/>
            </w:pPr>
            <w:r w:rsidRPr="00313DDF">
              <w:t>26,80</w:t>
            </w:r>
          </w:p>
        </w:tc>
      </w:tr>
      <w:tr w:rsidR="004D640A" w:rsidRPr="00313DDF" w:rsidTr="004D640A">
        <w:trPr>
          <w:trHeight w:val="315"/>
        </w:trPr>
        <w:tc>
          <w:tcPr>
            <w:tcW w:w="4695" w:type="dxa"/>
            <w:tcBorders>
              <w:top w:val="nil"/>
              <w:left w:val="single" w:sz="4" w:space="0" w:color="auto"/>
              <w:bottom w:val="single" w:sz="4" w:space="0" w:color="auto"/>
              <w:right w:val="single" w:sz="4" w:space="0" w:color="auto"/>
            </w:tcBorders>
            <w:shd w:val="clear" w:color="auto" w:fill="auto"/>
            <w:vAlign w:val="bottom"/>
            <w:hideMark/>
          </w:tcPr>
          <w:p w:rsidR="004D640A" w:rsidRPr="00313DDF" w:rsidRDefault="004D640A" w:rsidP="004D640A">
            <w:pPr>
              <w:jc w:val="both"/>
            </w:pPr>
            <w:r w:rsidRPr="00313DDF">
              <w:t>Рентабельность собственного капитала, %</w:t>
            </w:r>
          </w:p>
        </w:tc>
        <w:tc>
          <w:tcPr>
            <w:tcW w:w="1540" w:type="dxa"/>
            <w:tcBorders>
              <w:top w:val="nil"/>
              <w:left w:val="nil"/>
              <w:bottom w:val="single" w:sz="4" w:space="0" w:color="auto"/>
              <w:right w:val="single" w:sz="4" w:space="0" w:color="auto"/>
            </w:tcBorders>
            <w:shd w:val="clear" w:color="auto" w:fill="auto"/>
            <w:vAlign w:val="bottom"/>
            <w:hideMark/>
          </w:tcPr>
          <w:p w:rsidR="004D640A" w:rsidRPr="00313DDF" w:rsidRDefault="004D640A" w:rsidP="004D640A">
            <w:pPr>
              <w:jc w:val="center"/>
            </w:pPr>
            <w:r w:rsidRPr="00313DDF">
              <w:t>4,03</w:t>
            </w:r>
          </w:p>
        </w:tc>
        <w:tc>
          <w:tcPr>
            <w:tcW w:w="1579" w:type="dxa"/>
            <w:tcBorders>
              <w:top w:val="nil"/>
              <w:left w:val="nil"/>
              <w:bottom w:val="single" w:sz="4" w:space="0" w:color="auto"/>
              <w:right w:val="single" w:sz="4" w:space="0" w:color="auto"/>
            </w:tcBorders>
            <w:shd w:val="clear" w:color="auto" w:fill="auto"/>
            <w:noWrap/>
            <w:vAlign w:val="bottom"/>
            <w:hideMark/>
          </w:tcPr>
          <w:p w:rsidR="004D640A" w:rsidRPr="00313DDF" w:rsidRDefault="004D640A" w:rsidP="004D640A">
            <w:pPr>
              <w:jc w:val="center"/>
            </w:pPr>
            <w:r w:rsidRPr="00313DDF">
              <w:t>14,45</w:t>
            </w:r>
          </w:p>
        </w:tc>
        <w:tc>
          <w:tcPr>
            <w:tcW w:w="1559" w:type="dxa"/>
            <w:tcBorders>
              <w:top w:val="nil"/>
              <w:left w:val="nil"/>
              <w:bottom w:val="single" w:sz="4" w:space="0" w:color="auto"/>
              <w:right w:val="single" w:sz="4" w:space="0" w:color="auto"/>
            </w:tcBorders>
            <w:shd w:val="clear" w:color="auto" w:fill="auto"/>
            <w:noWrap/>
            <w:vAlign w:val="bottom"/>
            <w:hideMark/>
          </w:tcPr>
          <w:p w:rsidR="004D640A" w:rsidRPr="00313DDF" w:rsidRDefault="004D640A" w:rsidP="004D640A">
            <w:pPr>
              <w:jc w:val="center"/>
            </w:pPr>
            <w:r w:rsidRPr="00313DDF">
              <w:t>118,23</w:t>
            </w:r>
          </w:p>
        </w:tc>
      </w:tr>
      <w:tr w:rsidR="004D640A" w:rsidRPr="00313DDF" w:rsidTr="004D640A">
        <w:trPr>
          <w:trHeight w:val="315"/>
        </w:trPr>
        <w:tc>
          <w:tcPr>
            <w:tcW w:w="4695" w:type="dxa"/>
            <w:tcBorders>
              <w:top w:val="nil"/>
              <w:left w:val="single" w:sz="4" w:space="0" w:color="auto"/>
              <w:bottom w:val="single" w:sz="4" w:space="0" w:color="auto"/>
              <w:right w:val="single" w:sz="4" w:space="0" w:color="auto"/>
            </w:tcBorders>
            <w:shd w:val="clear" w:color="auto" w:fill="auto"/>
            <w:noWrap/>
            <w:vAlign w:val="bottom"/>
            <w:hideMark/>
          </w:tcPr>
          <w:p w:rsidR="004D640A" w:rsidRPr="00313DDF" w:rsidRDefault="004D640A" w:rsidP="004D640A">
            <w:pPr>
              <w:jc w:val="both"/>
            </w:pPr>
            <w:r w:rsidRPr="00313DDF">
              <w:t>Рентабельность перманентного капитала, %</w:t>
            </w:r>
          </w:p>
        </w:tc>
        <w:tc>
          <w:tcPr>
            <w:tcW w:w="1540" w:type="dxa"/>
            <w:tcBorders>
              <w:top w:val="nil"/>
              <w:left w:val="nil"/>
              <w:bottom w:val="single" w:sz="4" w:space="0" w:color="auto"/>
              <w:right w:val="single" w:sz="4" w:space="0" w:color="auto"/>
            </w:tcBorders>
            <w:shd w:val="clear" w:color="auto" w:fill="auto"/>
            <w:noWrap/>
            <w:vAlign w:val="bottom"/>
            <w:hideMark/>
          </w:tcPr>
          <w:p w:rsidR="004D640A" w:rsidRPr="00313DDF" w:rsidRDefault="004D640A" w:rsidP="004D640A">
            <w:pPr>
              <w:jc w:val="center"/>
            </w:pPr>
            <w:r w:rsidRPr="00313DDF">
              <w:t>0,84</w:t>
            </w:r>
          </w:p>
        </w:tc>
        <w:tc>
          <w:tcPr>
            <w:tcW w:w="1579" w:type="dxa"/>
            <w:tcBorders>
              <w:top w:val="nil"/>
              <w:left w:val="nil"/>
              <w:bottom w:val="single" w:sz="4" w:space="0" w:color="auto"/>
              <w:right w:val="single" w:sz="4" w:space="0" w:color="auto"/>
            </w:tcBorders>
            <w:shd w:val="clear" w:color="auto" w:fill="auto"/>
            <w:noWrap/>
            <w:vAlign w:val="bottom"/>
            <w:hideMark/>
          </w:tcPr>
          <w:p w:rsidR="004D640A" w:rsidRPr="00313DDF" w:rsidRDefault="004D640A" w:rsidP="004D640A">
            <w:pPr>
              <w:jc w:val="center"/>
            </w:pPr>
            <w:r w:rsidRPr="00313DDF">
              <w:t>3,71</w:t>
            </w:r>
          </w:p>
        </w:tc>
        <w:tc>
          <w:tcPr>
            <w:tcW w:w="1559" w:type="dxa"/>
            <w:tcBorders>
              <w:top w:val="nil"/>
              <w:left w:val="nil"/>
              <w:bottom w:val="single" w:sz="4" w:space="0" w:color="auto"/>
              <w:right w:val="single" w:sz="4" w:space="0" w:color="auto"/>
            </w:tcBorders>
            <w:shd w:val="clear" w:color="auto" w:fill="auto"/>
            <w:noWrap/>
            <w:vAlign w:val="bottom"/>
            <w:hideMark/>
          </w:tcPr>
          <w:p w:rsidR="004D640A" w:rsidRPr="00313DDF" w:rsidRDefault="004D640A" w:rsidP="004D640A">
            <w:pPr>
              <w:jc w:val="center"/>
            </w:pPr>
            <w:r w:rsidRPr="00313DDF">
              <w:t>20,80</w:t>
            </w:r>
          </w:p>
        </w:tc>
      </w:tr>
    </w:tbl>
    <w:p w:rsidR="004D640A" w:rsidRPr="00313DDF" w:rsidRDefault="004D640A" w:rsidP="00A9693E">
      <w:pPr>
        <w:spacing w:line="360" w:lineRule="auto"/>
        <w:ind w:firstLine="709"/>
        <w:jc w:val="both"/>
        <w:rPr>
          <w:sz w:val="28"/>
          <w:szCs w:val="28"/>
        </w:rPr>
      </w:pPr>
    </w:p>
    <w:p w:rsidR="00A9693E" w:rsidRPr="00313DDF" w:rsidRDefault="00D34298" w:rsidP="00A9693E">
      <w:pPr>
        <w:spacing w:line="360" w:lineRule="auto"/>
        <w:ind w:firstLine="709"/>
        <w:jc w:val="both"/>
        <w:rPr>
          <w:sz w:val="28"/>
          <w:szCs w:val="28"/>
        </w:rPr>
      </w:pPr>
      <w:r w:rsidRPr="00313DDF">
        <w:rPr>
          <w:sz w:val="28"/>
          <w:szCs w:val="28"/>
        </w:rPr>
        <w:t>На основе выполненных в табл.</w:t>
      </w:r>
      <w:r w:rsidR="00A9693E" w:rsidRPr="00313DDF">
        <w:rPr>
          <w:sz w:val="28"/>
          <w:szCs w:val="28"/>
        </w:rPr>
        <w:t xml:space="preserve"> 1 расчетов можно сделать следующие выводы о </w:t>
      </w:r>
      <w:r w:rsidR="00327404" w:rsidRPr="00313DDF">
        <w:rPr>
          <w:sz w:val="28"/>
          <w:szCs w:val="28"/>
        </w:rPr>
        <w:t xml:space="preserve">финансовом состоянии </w:t>
      </w:r>
      <w:r w:rsidR="00A9693E" w:rsidRPr="00313DDF">
        <w:rPr>
          <w:sz w:val="28"/>
          <w:szCs w:val="28"/>
        </w:rPr>
        <w:t>АО</w:t>
      </w:r>
      <w:r w:rsidR="00327404" w:rsidRPr="00313DDF">
        <w:rPr>
          <w:sz w:val="28"/>
          <w:szCs w:val="28"/>
        </w:rPr>
        <w:t xml:space="preserve"> ХК</w:t>
      </w:r>
      <w:r w:rsidR="00A9693E" w:rsidRPr="00313DDF">
        <w:rPr>
          <w:sz w:val="28"/>
          <w:szCs w:val="28"/>
        </w:rPr>
        <w:t xml:space="preserve"> «</w:t>
      </w:r>
      <w:proofErr w:type="spellStart"/>
      <w:r w:rsidR="00327404" w:rsidRPr="00313DDF">
        <w:rPr>
          <w:sz w:val="28"/>
          <w:szCs w:val="28"/>
        </w:rPr>
        <w:t>Металлоинвест</w:t>
      </w:r>
      <w:proofErr w:type="spellEnd"/>
      <w:r w:rsidR="00A9693E" w:rsidRPr="00313DDF">
        <w:rPr>
          <w:sz w:val="28"/>
          <w:szCs w:val="28"/>
        </w:rPr>
        <w:t>»:</w:t>
      </w:r>
    </w:p>
    <w:p w:rsidR="00A9693E" w:rsidRPr="00313DDF" w:rsidRDefault="00D34298" w:rsidP="00A9693E">
      <w:pPr>
        <w:spacing w:line="360" w:lineRule="auto"/>
        <w:ind w:firstLine="709"/>
        <w:jc w:val="both"/>
        <w:rPr>
          <w:sz w:val="28"/>
          <w:szCs w:val="28"/>
        </w:rPr>
      </w:pPr>
      <w:r w:rsidRPr="00313DDF">
        <w:rPr>
          <w:sz w:val="28"/>
          <w:szCs w:val="28"/>
        </w:rPr>
        <w:lastRenderedPageBreak/>
        <w:t>Выручка в 2023 году по сравнению с 2022</w:t>
      </w:r>
      <w:r w:rsidR="00A9693E" w:rsidRPr="00313DDF">
        <w:rPr>
          <w:sz w:val="28"/>
          <w:szCs w:val="28"/>
        </w:rPr>
        <w:t xml:space="preserve"> годом </w:t>
      </w:r>
      <w:r w:rsidR="00E71A44" w:rsidRPr="00313DDF">
        <w:rPr>
          <w:sz w:val="28"/>
          <w:szCs w:val="28"/>
        </w:rPr>
        <w:t xml:space="preserve">уменьшилась </w:t>
      </w:r>
      <w:r w:rsidR="00A9693E" w:rsidRPr="00313DDF">
        <w:rPr>
          <w:sz w:val="28"/>
          <w:szCs w:val="28"/>
        </w:rPr>
        <w:t xml:space="preserve">на </w:t>
      </w:r>
      <w:r w:rsidR="00E71A44" w:rsidRPr="00313DDF">
        <w:rPr>
          <w:sz w:val="28"/>
          <w:szCs w:val="28"/>
        </w:rPr>
        <w:t>132 391</w:t>
      </w:r>
      <w:r w:rsidR="00A9693E" w:rsidRPr="00313DDF">
        <w:rPr>
          <w:sz w:val="28"/>
          <w:szCs w:val="28"/>
        </w:rPr>
        <w:t xml:space="preserve"> тыс.</w:t>
      </w:r>
      <w:r w:rsidR="00E71A44" w:rsidRPr="00313DDF">
        <w:rPr>
          <w:sz w:val="28"/>
          <w:szCs w:val="28"/>
        </w:rPr>
        <w:t xml:space="preserve"> долларов США. или на 3</w:t>
      </w:r>
      <w:r w:rsidR="00A9693E" w:rsidRPr="00313DDF">
        <w:rPr>
          <w:sz w:val="28"/>
          <w:szCs w:val="28"/>
        </w:rPr>
        <w:t xml:space="preserve"> %, что свидетельствует об </w:t>
      </w:r>
      <w:r w:rsidR="00E71A44" w:rsidRPr="00313DDF">
        <w:rPr>
          <w:sz w:val="28"/>
          <w:szCs w:val="28"/>
        </w:rPr>
        <w:t>снижении</w:t>
      </w:r>
      <w:r w:rsidR="00A9693E" w:rsidRPr="00313DDF">
        <w:rPr>
          <w:sz w:val="28"/>
          <w:szCs w:val="28"/>
        </w:rPr>
        <w:t xml:space="preserve"> объемов реализации товаров и оказанных услуг, а также росте цен реализации.</w:t>
      </w:r>
    </w:p>
    <w:p w:rsidR="00A9693E" w:rsidRPr="00313DDF" w:rsidRDefault="00A9693E" w:rsidP="00A9693E">
      <w:pPr>
        <w:spacing w:line="360" w:lineRule="auto"/>
        <w:ind w:firstLine="709"/>
        <w:jc w:val="both"/>
        <w:rPr>
          <w:sz w:val="28"/>
          <w:szCs w:val="28"/>
        </w:rPr>
      </w:pPr>
      <w:r w:rsidRPr="00313DDF">
        <w:rPr>
          <w:sz w:val="28"/>
          <w:szCs w:val="28"/>
        </w:rPr>
        <w:t xml:space="preserve">Валовая прибыль предприятия снизилась на </w:t>
      </w:r>
      <w:r w:rsidR="00E71A44" w:rsidRPr="00313DDF">
        <w:rPr>
          <w:sz w:val="28"/>
          <w:szCs w:val="28"/>
        </w:rPr>
        <w:t xml:space="preserve">68 379 </w:t>
      </w:r>
      <w:r w:rsidRPr="00313DDF">
        <w:rPr>
          <w:sz w:val="28"/>
          <w:szCs w:val="28"/>
        </w:rPr>
        <w:t>тыс.</w:t>
      </w:r>
      <w:r w:rsidR="00E71A44" w:rsidRPr="00313DDF">
        <w:rPr>
          <w:sz w:val="28"/>
          <w:szCs w:val="28"/>
        </w:rPr>
        <w:t xml:space="preserve"> долларов США или на 3,2</w:t>
      </w:r>
      <w:r w:rsidRPr="00313DDF">
        <w:rPr>
          <w:sz w:val="28"/>
          <w:szCs w:val="28"/>
        </w:rPr>
        <w:t xml:space="preserve"> %. Чистая прибыль увеличилась на </w:t>
      </w:r>
      <w:r w:rsidR="00E71A44" w:rsidRPr="00313DDF">
        <w:rPr>
          <w:sz w:val="28"/>
          <w:szCs w:val="28"/>
        </w:rPr>
        <w:t>934 987</w:t>
      </w:r>
      <w:r w:rsidRPr="00313DDF">
        <w:rPr>
          <w:sz w:val="28"/>
          <w:szCs w:val="28"/>
        </w:rPr>
        <w:t xml:space="preserve"> тыс.</w:t>
      </w:r>
      <w:r w:rsidR="00E71A44" w:rsidRPr="00313DDF">
        <w:rPr>
          <w:sz w:val="28"/>
          <w:szCs w:val="28"/>
        </w:rPr>
        <w:t xml:space="preserve"> долларов США или в 5 раз.</w:t>
      </w:r>
      <w:r w:rsidRPr="00313DDF">
        <w:rPr>
          <w:sz w:val="28"/>
          <w:szCs w:val="28"/>
        </w:rPr>
        <w:t xml:space="preserve"> </w:t>
      </w:r>
    </w:p>
    <w:p w:rsidR="00A9693E" w:rsidRPr="00313DDF" w:rsidRDefault="00A9693E" w:rsidP="00A9693E">
      <w:pPr>
        <w:spacing w:line="360" w:lineRule="auto"/>
        <w:ind w:firstLine="709"/>
        <w:jc w:val="both"/>
        <w:rPr>
          <w:sz w:val="28"/>
          <w:szCs w:val="28"/>
        </w:rPr>
      </w:pPr>
      <w:r w:rsidRPr="00313DDF">
        <w:rPr>
          <w:sz w:val="28"/>
          <w:szCs w:val="28"/>
        </w:rPr>
        <w:t xml:space="preserve">Показатель рентабельности продаж по общей прибыли снизился на </w:t>
      </w:r>
      <w:r w:rsidR="00990343" w:rsidRPr="00313DDF">
        <w:rPr>
          <w:sz w:val="28"/>
          <w:szCs w:val="28"/>
        </w:rPr>
        <w:t xml:space="preserve"> 0,1 пунктов,</w:t>
      </w:r>
      <w:r w:rsidRPr="00313DDF">
        <w:rPr>
          <w:sz w:val="28"/>
          <w:szCs w:val="28"/>
        </w:rPr>
        <w:t xml:space="preserve"> рентабельность </w:t>
      </w:r>
      <w:r w:rsidR="00990343" w:rsidRPr="00313DDF">
        <w:rPr>
          <w:sz w:val="28"/>
          <w:szCs w:val="28"/>
        </w:rPr>
        <w:t>по чистой прибыли снизился на 0,9 пунктов.</w:t>
      </w:r>
    </w:p>
    <w:p w:rsidR="00A9693E" w:rsidRPr="00313DDF" w:rsidRDefault="00A9693E" w:rsidP="00A9693E">
      <w:pPr>
        <w:spacing w:line="360" w:lineRule="auto"/>
        <w:ind w:firstLine="709"/>
        <w:jc w:val="both"/>
        <w:rPr>
          <w:sz w:val="28"/>
          <w:szCs w:val="28"/>
        </w:rPr>
      </w:pPr>
      <w:r w:rsidRPr="00313DDF">
        <w:rPr>
          <w:sz w:val="28"/>
          <w:szCs w:val="28"/>
        </w:rPr>
        <w:t xml:space="preserve">Снижение прибыли от продаж произошло за счет высокой себестоимости покупаемого товара, а рост чистой прибыли за счет снижения затрат предприятия. </w:t>
      </w:r>
    </w:p>
    <w:p w:rsidR="00A9693E" w:rsidRPr="00313DDF" w:rsidRDefault="00A9693E" w:rsidP="00A9693E">
      <w:pPr>
        <w:spacing w:line="360" w:lineRule="auto"/>
        <w:ind w:firstLine="709"/>
        <w:jc w:val="both"/>
        <w:rPr>
          <w:sz w:val="28"/>
          <w:szCs w:val="28"/>
        </w:rPr>
      </w:pPr>
      <w:r w:rsidRPr="00313DDF">
        <w:rPr>
          <w:sz w:val="28"/>
          <w:szCs w:val="28"/>
        </w:rPr>
        <w:t>Рентабельность продаж отчетного периода снизилась по сравнению с рентабельн</w:t>
      </w:r>
      <w:r w:rsidR="003F16F7" w:rsidRPr="00313DDF">
        <w:rPr>
          <w:sz w:val="28"/>
          <w:szCs w:val="28"/>
        </w:rPr>
        <w:t>остью прошедшего периода на 0,9</w:t>
      </w:r>
      <w:r w:rsidRPr="00313DDF">
        <w:rPr>
          <w:sz w:val="28"/>
          <w:szCs w:val="28"/>
        </w:rPr>
        <w:t xml:space="preserve"> %. </w:t>
      </w:r>
    </w:p>
    <w:p w:rsidR="003D53DC" w:rsidRPr="00313DDF" w:rsidRDefault="003F16F7" w:rsidP="00A9693E">
      <w:pPr>
        <w:spacing w:line="360" w:lineRule="auto"/>
        <w:ind w:firstLine="709"/>
        <w:jc w:val="both"/>
        <w:rPr>
          <w:sz w:val="28"/>
          <w:szCs w:val="28"/>
        </w:rPr>
      </w:pPr>
      <w:r w:rsidRPr="00313DDF">
        <w:rPr>
          <w:sz w:val="28"/>
          <w:szCs w:val="28"/>
        </w:rPr>
        <w:t>Значительное у</w:t>
      </w:r>
      <w:r w:rsidR="00A9693E" w:rsidRPr="00313DDF">
        <w:rPr>
          <w:sz w:val="28"/>
          <w:szCs w:val="28"/>
        </w:rPr>
        <w:t>величение рентабельности собственного капитала на за изучаемый промежуток времени произошел за счет роста чистой прибыли</w:t>
      </w:r>
      <w:r w:rsidRPr="00313DDF">
        <w:rPr>
          <w:sz w:val="28"/>
          <w:szCs w:val="28"/>
        </w:rPr>
        <w:t>.</w:t>
      </w:r>
    </w:p>
    <w:p w:rsidR="00A9693E" w:rsidRPr="00313DDF" w:rsidRDefault="003D53DC" w:rsidP="00A9693E">
      <w:pPr>
        <w:spacing w:line="360" w:lineRule="auto"/>
        <w:ind w:firstLine="709"/>
        <w:jc w:val="both"/>
        <w:rPr>
          <w:sz w:val="28"/>
          <w:szCs w:val="28"/>
        </w:rPr>
      </w:pPr>
      <w:r w:rsidRPr="00313DDF">
        <w:rPr>
          <w:rStyle w:val="a8"/>
          <w:rFonts w:eastAsiaTheme="majorEastAsia"/>
          <w:b w:val="0"/>
          <w:sz w:val="28"/>
          <w:szCs w:val="28"/>
          <w:bdr w:val="none" w:sz="0" w:space="0" w:color="auto" w:frame="1"/>
          <w:shd w:val="clear" w:color="auto" w:fill="FFFFFF"/>
        </w:rPr>
        <w:t>Рентабельность перманентного капитала</w:t>
      </w:r>
      <w:r w:rsidRPr="00313DDF">
        <w:rPr>
          <w:b/>
          <w:sz w:val="28"/>
          <w:szCs w:val="28"/>
          <w:shd w:val="clear" w:color="auto" w:fill="FFFFFF"/>
        </w:rPr>
        <w:t> </w:t>
      </w:r>
      <w:r w:rsidRPr="00313DDF">
        <w:rPr>
          <w:sz w:val="28"/>
          <w:szCs w:val="28"/>
          <w:shd w:val="clear" w:color="auto" w:fill="FFFFFF"/>
        </w:rPr>
        <w:t>показывает эффективность использования долгосрочного (перманентного) капитала предприятием. Чем выше значение показателя, тем более эффективно работает предприятие. Тем не менее, при высоких значениях показателя рентабельности перманентного капитала появляется риск банкротства предприятия из-за наличия большого количества необеспеченных обязательств. В 20</w:t>
      </w:r>
      <w:r w:rsidR="00D34298" w:rsidRPr="00313DDF">
        <w:rPr>
          <w:sz w:val="28"/>
          <w:szCs w:val="28"/>
          <w:shd w:val="clear" w:color="auto" w:fill="FFFFFF"/>
        </w:rPr>
        <w:t>23</w:t>
      </w:r>
      <w:r w:rsidRPr="00313DDF">
        <w:rPr>
          <w:sz w:val="28"/>
          <w:szCs w:val="28"/>
          <w:shd w:val="clear" w:color="auto" w:fill="FFFFFF"/>
        </w:rPr>
        <w:t xml:space="preserve"> году в исследуемой компании эффективность использования долгосрочного капитала составила 20,8%.</w:t>
      </w:r>
    </w:p>
    <w:p w:rsidR="00A9693E" w:rsidRPr="00313DDF" w:rsidRDefault="00A9693E" w:rsidP="00A9693E">
      <w:pPr>
        <w:spacing w:line="360" w:lineRule="auto"/>
        <w:ind w:firstLine="567"/>
        <w:jc w:val="both"/>
        <w:rPr>
          <w:sz w:val="28"/>
          <w:szCs w:val="28"/>
        </w:rPr>
      </w:pPr>
    </w:p>
    <w:p w:rsidR="00D14563" w:rsidRPr="00313DDF" w:rsidRDefault="00D14563" w:rsidP="00A9693E">
      <w:pPr>
        <w:spacing w:line="360" w:lineRule="auto"/>
        <w:ind w:firstLine="567"/>
        <w:jc w:val="both"/>
        <w:rPr>
          <w:sz w:val="28"/>
          <w:szCs w:val="28"/>
        </w:rPr>
      </w:pPr>
    </w:p>
    <w:p w:rsidR="00D14563" w:rsidRPr="00313DDF" w:rsidRDefault="00D14563" w:rsidP="00A9693E">
      <w:pPr>
        <w:spacing w:line="360" w:lineRule="auto"/>
        <w:ind w:firstLine="567"/>
        <w:jc w:val="both"/>
        <w:rPr>
          <w:sz w:val="28"/>
          <w:szCs w:val="28"/>
        </w:rPr>
      </w:pPr>
    </w:p>
    <w:p w:rsidR="00D14563" w:rsidRPr="00313DDF" w:rsidRDefault="00D14563" w:rsidP="00A9693E">
      <w:pPr>
        <w:spacing w:line="360" w:lineRule="auto"/>
        <w:ind w:firstLine="567"/>
        <w:jc w:val="both"/>
        <w:rPr>
          <w:sz w:val="28"/>
          <w:szCs w:val="28"/>
        </w:rPr>
      </w:pPr>
    </w:p>
    <w:p w:rsidR="00D14563" w:rsidRPr="00313DDF" w:rsidRDefault="00D14563" w:rsidP="00A9693E">
      <w:pPr>
        <w:spacing w:line="360" w:lineRule="auto"/>
        <w:ind w:firstLine="567"/>
        <w:jc w:val="both"/>
        <w:rPr>
          <w:sz w:val="28"/>
          <w:szCs w:val="28"/>
        </w:rPr>
      </w:pPr>
    </w:p>
    <w:p w:rsidR="00D14563" w:rsidRPr="00313DDF" w:rsidRDefault="00D14563" w:rsidP="00A9693E">
      <w:pPr>
        <w:spacing w:line="360" w:lineRule="auto"/>
        <w:ind w:firstLine="567"/>
        <w:jc w:val="both"/>
        <w:rPr>
          <w:sz w:val="28"/>
          <w:szCs w:val="28"/>
        </w:rPr>
      </w:pPr>
    </w:p>
    <w:p w:rsidR="00D14563" w:rsidRPr="00313DDF" w:rsidRDefault="00D14563" w:rsidP="00A9693E">
      <w:pPr>
        <w:spacing w:line="360" w:lineRule="auto"/>
        <w:ind w:firstLine="567"/>
        <w:jc w:val="both"/>
        <w:rPr>
          <w:sz w:val="28"/>
          <w:szCs w:val="28"/>
        </w:rPr>
      </w:pPr>
    </w:p>
    <w:p w:rsidR="00A9693E" w:rsidRPr="00313DDF" w:rsidRDefault="00A9693E" w:rsidP="00311A1F">
      <w:pPr>
        <w:spacing w:line="360" w:lineRule="auto"/>
        <w:ind w:firstLine="709"/>
        <w:jc w:val="both"/>
        <w:outlineLvl w:val="1"/>
        <w:rPr>
          <w:b/>
          <w:sz w:val="28"/>
          <w:szCs w:val="28"/>
        </w:rPr>
      </w:pPr>
      <w:bookmarkStart w:id="11" w:name="_Toc495148987"/>
      <w:bookmarkStart w:id="12" w:name="_Toc163600183"/>
      <w:r w:rsidRPr="00313DDF">
        <w:rPr>
          <w:b/>
          <w:sz w:val="28"/>
          <w:szCs w:val="28"/>
        </w:rPr>
        <w:lastRenderedPageBreak/>
        <w:t xml:space="preserve">2.2.  </w:t>
      </w:r>
      <w:r w:rsidR="00311A1F" w:rsidRPr="00313DDF">
        <w:rPr>
          <w:b/>
          <w:sz w:val="28"/>
          <w:szCs w:val="28"/>
        </w:rPr>
        <w:t>Анализ источников финансирования деятельности</w:t>
      </w:r>
      <w:r w:rsidR="00007E9D" w:rsidRPr="00313DDF">
        <w:rPr>
          <w:b/>
          <w:sz w:val="28"/>
          <w:szCs w:val="28"/>
        </w:rPr>
        <w:t xml:space="preserve"> в </w:t>
      </w:r>
      <w:r w:rsidRPr="00313DDF">
        <w:rPr>
          <w:b/>
          <w:sz w:val="28"/>
          <w:szCs w:val="28"/>
        </w:rPr>
        <w:t>АО «</w:t>
      </w:r>
      <w:r w:rsidR="00007E9D" w:rsidRPr="00313DDF">
        <w:rPr>
          <w:b/>
          <w:sz w:val="28"/>
          <w:szCs w:val="28"/>
        </w:rPr>
        <w:t xml:space="preserve">ХК </w:t>
      </w:r>
      <w:proofErr w:type="spellStart"/>
      <w:r w:rsidR="00007E9D" w:rsidRPr="00313DDF">
        <w:rPr>
          <w:b/>
          <w:sz w:val="28"/>
          <w:szCs w:val="28"/>
        </w:rPr>
        <w:t>Металлоинвест</w:t>
      </w:r>
      <w:proofErr w:type="spellEnd"/>
      <w:r w:rsidRPr="00313DDF">
        <w:rPr>
          <w:b/>
          <w:sz w:val="28"/>
          <w:szCs w:val="28"/>
        </w:rPr>
        <w:t>»</w:t>
      </w:r>
      <w:bookmarkEnd w:id="11"/>
      <w:bookmarkEnd w:id="12"/>
    </w:p>
    <w:p w:rsidR="00A9693E" w:rsidRPr="00313DDF" w:rsidRDefault="00A9693E" w:rsidP="00A9693E">
      <w:pPr>
        <w:spacing w:line="360" w:lineRule="auto"/>
        <w:ind w:right="94" w:firstLine="709"/>
        <w:jc w:val="center"/>
        <w:rPr>
          <w:b/>
          <w:sz w:val="28"/>
          <w:szCs w:val="28"/>
        </w:rPr>
      </w:pPr>
    </w:p>
    <w:p w:rsidR="00A9693E" w:rsidRPr="00313DDF" w:rsidRDefault="00A9693E" w:rsidP="00A9693E">
      <w:pPr>
        <w:spacing w:line="360" w:lineRule="auto"/>
        <w:ind w:firstLine="851"/>
        <w:jc w:val="both"/>
        <w:rPr>
          <w:sz w:val="28"/>
          <w:szCs w:val="28"/>
        </w:rPr>
      </w:pPr>
      <w:r w:rsidRPr="00313DDF">
        <w:rPr>
          <w:sz w:val="28"/>
          <w:szCs w:val="28"/>
        </w:rPr>
        <w:t>Основной источник формирования  финансовых ресурсов это стоимость реализованной продукции, различные части которой приобретают форму денежных доходов и накоплений.</w:t>
      </w:r>
    </w:p>
    <w:p w:rsidR="00A9693E" w:rsidRPr="00313DDF" w:rsidRDefault="00A9693E" w:rsidP="00A9693E">
      <w:pPr>
        <w:spacing w:line="360" w:lineRule="auto"/>
        <w:ind w:firstLine="851"/>
        <w:jc w:val="both"/>
        <w:rPr>
          <w:sz w:val="28"/>
          <w:szCs w:val="28"/>
        </w:rPr>
      </w:pPr>
      <w:r w:rsidRPr="00313DDF">
        <w:rPr>
          <w:sz w:val="28"/>
          <w:szCs w:val="28"/>
        </w:rPr>
        <w:t>АО «ХК «</w:t>
      </w:r>
      <w:proofErr w:type="spellStart"/>
      <w:r w:rsidRPr="00313DDF">
        <w:rPr>
          <w:sz w:val="28"/>
          <w:szCs w:val="28"/>
        </w:rPr>
        <w:t>Металлоинвест</w:t>
      </w:r>
      <w:proofErr w:type="spellEnd"/>
      <w:r w:rsidRPr="00313DDF">
        <w:rPr>
          <w:sz w:val="28"/>
          <w:szCs w:val="28"/>
        </w:rPr>
        <w:t>» в качестве источников финансирования своей хозяйственной деятельности активно использует долгосрочные и  краткосрочные кредиты. Поэтому финансово-хозяйственная деятельность предприятия подвержена риску, связанному с изменением процентных ставок по кредитам, зависящую в том числе от учетной ставки Центрального банка Российской Федерации. Кредитные ресурсы необходимы для АО «ХК «</w:t>
      </w:r>
      <w:proofErr w:type="spellStart"/>
      <w:r w:rsidRPr="00313DDF">
        <w:rPr>
          <w:sz w:val="28"/>
          <w:szCs w:val="28"/>
        </w:rPr>
        <w:t>Металлоинвест</w:t>
      </w:r>
      <w:proofErr w:type="spellEnd"/>
      <w:r w:rsidRPr="00313DDF">
        <w:rPr>
          <w:sz w:val="28"/>
          <w:szCs w:val="28"/>
        </w:rPr>
        <w:t>»</w:t>
      </w:r>
      <w:r w:rsidR="00005FED" w:rsidRPr="00313DDF">
        <w:rPr>
          <w:sz w:val="28"/>
          <w:szCs w:val="28"/>
        </w:rPr>
        <w:t>,</w:t>
      </w:r>
      <w:r w:rsidRPr="00313DDF">
        <w:rPr>
          <w:sz w:val="28"/>
          <w:szCs w:val="28"/>
        </w:rPr>
        <w:t xml:space="preserve"> потому что во время колебания потребностей финансовых ресурсов и их наличие может не равняться. </w:t>
      </w:r>
    </w:p>
    <w:p w:rsidR="00A9693E" w:rsidRPr="00313DDF" w:rsidRDefault="00A9693E" w:rsidP="00A96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rPr>
      </w:pPr>
      <w:r w:rsidRPr="00313DDF">
        <w:rPr>
          <w:sz w:val="28"/>
          <w:szCs w:val="28"/>
        </w:rPr>
        <w:t>Главная цель финансовой работы в АО «ХК «</w:t>
      </w:r>
      <w:proofErr w:type="spellStart"/>
      <w:r w:rsidRPr="00313DDF">
        <w:rPr>
          <w:sz w:val="28"/>
          <w:szCs w:val="28"/>
        </w:rPr>
        <w:t>Металлоинвест</w:t>
      </w:r>
      <w:proofErr w:type="spellEnd"/>
      <w:r w:rsidRPr="00313DDF">
        <w:rPr>
          <w:sz w:val="28"/>
          <w:szCs w:val="28"/>
        </w:rPr>
        <w:t xml:space="preserve">»  это создание условий для бесперебойного формирования финансовых ресурсов - основы финансовой и хозяйственной деятельности предприятия. От рационального использования ресурсов предприятия зависит стабильность всей хозяйственной деятельности предприятия, результат финансовой деятельности. </w:t>
      </w:r>
    </w:p>
    <w:p w:rsidR="00A9693E" w:rsidRPr="00313DDF" w:rsidRDefault="00A9693E" w:rsidP="00A9693E">
      <w:pPr>
        <w:spacing w:line="360" w:lineRule="auto"/>
        <w:ind w:firstLine="851"/>
        <w:jc w:val="both"/>
        <w:rPr>
          <w:sz w:val="28"/>
          <w:szCs w:val="28"/>
        </w:rPr>
      </w:pPr>
      <w:r w:rsidRPr="00313DDF">
        <w:rPr>
          <w:sz w:val="28"/>
          <w:szCs w:val="28"/>
        </w:rPr>
        <w:t>Итак, отразим финансовые ресурсы АО «ХК «</w:t>
      </w:r>
      <w:proofErr w:type="spellStart"/>
      <w:r w:rsidRPr="00313DDF">
        <w:rPr>
          <w:sz w:val="28"/>
          <w:szCs w:val="28"/>
        </w:rPr>
        <w:t>Металлоинвест</w:t>
      </w:r>
      <w:proofErr w:type="spellEnd"/>
      <w:r w:rsidRPr="00313DDF">
        <w:rPr>
          <w:sz w:val="28"/>
          <w:szCs w:val="28"/>
        </w:rPr>
        <w:t>»</w:t>
      </w:r>
      <w:r w:rsidR="00311A1F" w:rsidRPr="00313DDF">
        <w:rPr>
          <w:sz w:val="28"/>
          <w:szCs w:val="28"/>
        </w:rPr>
        <w:t xml:space="preserve"> на 202</w:t>
      </w:r>
      <w:r w:rsidR="00E05AE1" w:rsidRPr="00313DDF">
        <w:rPr>
          <w:sz w:val="28"/>
          <w:szCs w:val="28"/>
        </w:rPr>
        <w:t>1</w:t>
      </w:r>
      <w:r w:rsidR="00311A1F" w:rsidRPr="00313DDF">
        <w:rPr>
          <w:sz w:val="28"/>
          <w:szCs w:val="28"/>
        </w:rPr>
        <w:t>- 2023</w:t>
      </w:r>
      <w:r w:rsidRPr="00313DDF">
        <w:rPr>
          <w:sz w:val="28"/>
          <w:szCs w:val="28"/>
        </w:rPr>
        <w:t xml:space="preserve"> годы </w:t>
      </w:r>
      <w:r w:rsidR="00311A1F" w:rsidRPr="00313DDF">
        <w:rPr>
          <w:sz w:val="28"/>
          <w:szCs w:val="28"/>
        </w:rPr>
        <w:t>в табл.</w:t>
      </w:r>
      <w:r w:rsidRPr="00313DDF">
        <w:rPr>
          <w:sz w:val="28"/>
          <w:szCs w:val="28"/>
        </w:rPr>
        <w:t xml:space="preserve"> 2. </w:t>
      </w:r>
    </w:p>
    <w:p w:rsidR="00A9693E" w:rsidRPr="00313DDF" w:rsidRDefault="00A9693E" w:rsidP="00A9693E">
      <w:pPr>
        <w:spacing w:line="360" w:lineRule="auto"/>
        <w:ind w:firstLine="851"/>
        <w:jc w:val="both"/>
        <w:rPr>
          <w:sz w:val="28"/>
          <w:szCs w:val="28"/>
        </w:rPr>
      </w:pPr>
      <w:r w:rsidRPr="00313DDF">
        <w:rPr>
          <w:sz w:val="28"/>
          <w:szCs w:val="28"/>
        </w:rPr>
        <w:t xml:space="preserve">К собственным ресурсам в АО «ХК </w:t>
      </w:r>
      <w:proofErr w:type="spellStart"/>
      <w:r w:rsidRPr="00313DDF">
        <w:rPr>
          <w:sz w:val="28"/>
          <w:szCs w:val="28"/>
        </w:rPr>
        <w:t>Металлоинвест</w:t>
      </w:r>
      <w:proofErr w:type="spellEnd"/>
      <w:r w:rsidRPr="00313DDF">
        <w:rPr>
          <w:sz w:val="28"/>
          <w:szCs w:val="28"/>
        </w:rPr>
        <w:t xml:space="preserve">» относятся акционерный капитал; нераспределенная прибыль прошлых лет, прибыль </w:t>
      </w:r>
      <w:r w:rsidR="003E5F6C" w:rsidRPr="00313DDF">
        <w:rPr>
          <w:sz w:val="28"/>
          <w:szCs w:val="28"/>
        </w:rPr>
        <w:t>текущего периода.</w:t>
      </w:r>
    </w:p>
    <w:p w:rsidR="00A9693E" w:rsidRPr="00313DDF" w:rsidRDefault="00A9693E" w:rsidP="00A9693E">
      <w:pPr>
        <w:tabs>
          <w:tab w:val="num" w:pos="0"/>
        </w:tabs>
        <w:spacing w:line="360" w:lineRule="auto"/>
        <w:ind w:firstLine="851"/>
        <w:jc w:val="both"/>
        <w:rPr>
          <w:sz w:val="28"/>
          <w:szCs w:val="28"/>
        </w:rPr>
      </w:pPr>
      <w:r w:rsidRPr="00313DDF">
        <w:rPr>
          <w:sz w:val="28"/>
          <w:szCs w:val="28"/>
        </w:rPr>
        <w:t>К заемным ресурса</w:t>
      </w:r>
      <w:r w:rsidR="00550CC3" w:rsidRPr="00313DDF">
        <w:rPr>
          <w:sz w:val="28"/>
          <w:szCs w:val="28"/>
        </w:rPr>
        <w:t>м</w:t>
      </w:r>
      <w:r w:rsidRPr="00313DDF">
        <w:rPr>
          <w:sz w:val="28"/>
          <w:szCs w:val="28"/>
        </w:rPr>
        <w:t xml:space="preserve"> в </w:t>
      </w:r>
      <w:r w:rsidR="00550CC3" w:rsidRPr="00313DDF">
        <w:rPr>
          <w:sz w:val="28"/>
          <w:szCs w:val="28"/>
        </w:rPr>
        <w:t>АО «ХК «</w:t>
      </w:r>
      <w:proofErr w:type="spellStart"/>
      <w:r w:rsidR="00550CC3" w:rsidRPr="00313DDF">
        <w:rPr>
          <w:sz w:val="28"/>
          <w:szCs w:val="28"/>
        </w:rPr>
        <w:t>Металлоинвест</w:t>
      </w:r>
      <w:proofErr w:type="spellEnd"/>
      <w:r w:rsidRPr="00313DDF">
        <w:rPr>
          <w:sz w:val="28"/>
          <w:szCs w:val="28"/>
        </w:rPr>
        <w:t>» относятся отложенные налоговые обязательства; кредиторская задолженность, заемные средства.</w:t>
      </w:r>
    </w:p>
    <w:p w:rsidR="00007E9D" w:rsidRPr="00313DDF" w:rsidRDefault="00007E9D" w:rsidP="00007E9D">
      <w:pPr>
        <w:spacing w:line="360" w:lineRule="auto"/>
        <w:ind w:firstLine="709"/>
        <w:jc w:val="both"/>
        <w:rPr>
          <w:sz w:val="28"/>
          <w:szCs w:val="28"/>
        </w:rPr>
      </w:pPr>
      <w:r w:rsidRPr="00313DDF">
        <w:rPr>
          <w:sz w:val="28"/>
          <w:szCs w:val="28"/>
        </w:rPr>
        <w:t>На основе анализа собственных  и заемных средств АО «ХК «</w:t>
      </w:r>
      <w:proofErr w:type="spellStart"/>
      <w:r w:rsidRPr="00313DDF">
        <w:rPr>
          <w:sz w:val="28"/>
          <w:szCs w:val="28"/>
        </w:rPr>
        <w:t>Металлоинвест</w:t>
      </w:r>
      <w:proofErr w:type="spellEnd"/>
      <w:r w:rsidRPr="00313DDF">
        <w:rPr>
          <w:sz w:val="28"/>
          <w:szCs w:val="28"/>
        </w:rPr>
        <w:t>» следует сделать следующие выводы</w:t>
      </w:r>
    </w:p>
    <w:p w:rsidR="00007E9D" w:rsidRPr="00313DDF" w:rsidRDefault="00007E9D" w:rsidP="00007E9D">
      <w:pPr>
        <w:spacing w:line="360" w:lineRule="auto"/>
        <w:ind w:firstLine="709"/>
        <w:jc w:val="both"/>
        <w:rPr>
          <w:sz w:val="28"/>
          <w:szCs w:val="28"/>
        </w:rPr>
      </w:pPr>
      <w:r w:rsidRPr="00313DDF">
        <w:rPr>
          <w:sz w:val="28"/>
          <w:szCs w:val="28"/>
        </w:rPr>
        <w:t>Пассивная часть баланса АО «ХК «</w:t>
      </w:r>
      <w:proofErr w:type="spellStart"/>
      <w:r w:rsidRPr="00313DDF">
        <w:rPr>
          <w:sz w:val="28"/>
          <w:szCs w:val="28"/>
        </w:rPr>
        <w:t>Металлоинвест</w:t>
      </w:r>
      <w:proofErr w:type="spellEnd"/>
      <w:r w:rsidRPr="00313DDF">
        <w:rPr>
          <w:sz w:val="28"/>
          <w:szCs w:val="28"/>
        </w:rPr>
        <w:t xml:space="preserve">» (а именно собственные и заемные средства) характеризуется преобладающим удельным </w:t>
      </w:r>
      <w:r w:rsidRPr="00313DDF">
        <w:rPr>
          <w:sz w:val="28"/>
          <w:szCs w:val="28"/>
        </w:rPr>
        <w:lastRenderedPageBreak/>
        <w:t>весом долгосрочных обязательств</w:t>
      </w:r>
      <w:r w:rsidR="00311A1F" w:rsidRPr="00313DDF">
        <w:rPr>
          <w:sz w:val="28"/>
          <w:szCs w:val="28"/>
        </w:rPr>
        <w:t xml:space="preserve"> в 2023 году 73,5%, что выше уровня 2022</w:t>
      </w:r>
      <w:r w:rsidRPr="00313DDF">
        <w:rPr>
          <w:sz w:val="28"/>
          <w:szCs w:val="28"/>
        </w:rPr>
        <w:t xml:space="preserve"> года на 12,5%, их абсолютное значение увеличилось на 520 572 тыс. долларов США. Увеличение удельного веса долгосрочных обязательств </w:t>
      </w:r>
      <w:r w:rsidR="00311A1F" w:rsidRPr="00313DDF">
        <w:rPr>
          <w:sz w:val="28"/>
          <w:szCs w:val="28"/>
        </w:rPr>
        <w:t>в валюте баланса в 2023 году в сравнении с 2022</w:t>
      </w:r>
      <w:r w:rsidRPr="00313DDF">
        <w:rPr>
          <w:sz w:val="28"/>
          <w:szCs w:val="28"/>
        </w:rPr>
        <w:t xml:space="preserve"> годом объясняется увеличением долгосрочных заемных средств на18,6% или на 410 790 тыс. долларов США и ростом отложенных налоговых обязательств на 104 900 тыс. долларов США или на 1,8%.  </w:t>
      </w:r>
    </w:p>
    <w:p w:rsidR="00007E9D" w:rsidRPr="00313DDF" w:rsidRDefault="00007E9D" w:rsidP="00007E9D">
      <w:pPr>
        <w:spacing w:line="360" w:lineRule="auto"/>
        <w:ind w:firstLine="709"/>
        <w:jc w:val="both"/>
        <w:rPr>
          <w:sz w:val="28"/>
          <w:szCs w:val="28"/>
        </w:rPr>
      </w:pPr>
      <w:r w:rsidRPr="00313DDF">
        <w:rPr>
          <w:sz w:val="28"/>
          <w:szCs w:val="28"/>
        </w:rPr>
        <w:t>Краткосрочные обязательства АО «ХК «</w:t>
      </w:r>
      <w:proofErr w:type="spellStart"/>
      <w:r w:rsidR="00311A1F" w:rsidRPr="00313DDF">
        <w:rPr>
          <w:sz w:val="28"/>
          <w:szCs w:val="28"/>
        </w:rPr>
        <w:t>Металлоинвест</w:t>
      </w:r>
      <w:proofErr w:type="spellEnd"/>
      <w:r w:rsidR="00311A1F" w:rsidRPr="00313DDF">
        <w:rPr>
          <w:sz w:val="28"/>
          <w:szCs w:val="28"/>
        </w:rPr>
        <w:t xml:space="preserve">» составляют в </w:t>
      </w:r>
      <w:r w:rsidR="002D08F9" w:rsidRPr="00313DDF">
        <w:rPr>
          <w:sz w:val="28"/>
          <w:szCs w:val="28"/>
        </w:rPr>
        <w:t xml:space="preserve">2023 </w:t>
      </w:r>
      <w:r w:rsidRPr="00313DDF">
        <w:rPr>
          <w:sz w:val="28"/>
          <w:szCs w:val="28"/>
        </w:rPr>
        <w:t>году 10,7 % в общей сумме источников формирования, при этом их доля в 20</w:t>
      </w:r>
      <w:r w:rsidR="00311A1F" w:rsidRPr="00313DDF">
        <w:rPr>
          <w:sz w:val="28"/>
          <w:szCs w:val="28"/>
        </w:rPr>
        <w:t>2</w:t>
      </w:r>
      <w:r w:rsidR="00291C7F" w:rsidRPr="00313DDF">
        <w:rPr>
          <w:sz w:val="28"/>
          <w:szCs w:val="28"/>
        </w:rPr>
        <w:t>3</w:t>
      </w:r>
      <w:r w:rsidR="002D08F9" w:rsidRPr="00313DDF">
        <w:rPr>
          <w:sz w:val="28"/>
          <w:szCs w:val="28"/>
        </w:rPr>
        <w:t xml:space="preserve"> году уменьшилась на </w:t>
      </w:r>
      <w:r w:rsidR="00291C7F" w:rsidRPr="00313DDF">
        <w:rPr>
          <w:sz w:val="28"/>
          <w:szCs w:val="28"/>
        </w:rPr>
        <w:t>5,5</w:t>
      </w:r>
      <w:r w:rsidRPr="00313DDF">
        <w:rPr>
          <w:sz w:val="28"/>
          <w:szCs w:val="28"/>
        </w:rPr>
        <w:t>% , а абсолютное значение на 406 065 ты. долларов США. Это объясняется погашение краткосрочных заемных средств, они сократились на 91,8% и составляют лишь 0,9% от общего объема заемного и собственного капитала. Компания изменила стратегию и перешла на использование заемных средств. Кредиторская задол</w:t>
      </w:r>
      <w:r w:rsidR="00311A1F" w:rsidRPr="00313DDF">
        <w:rPr>
          <w:sz w:val="28"/>
          <w:szCs w:val="28"/>
        </w:rPr>
        <w:t>женность компании возросла в 2023 году в сравнении с 2022</w:t>
      </w:r>
      <w:r w:rsidRPr="00313DDF">
        <w:rPr>
          <w:sz w:val="28"/>
          <w:szCs w:val="28"/>
        </w:rPr>
        <w:t xml:space="preserve"> годом на 69,2% или на 172 076 тыс. долларов США. Увеличение кредиторской задолженности в напрямую связано с увеличением запасов организации. </w:t>
      </w:r>
    </w:p>
    <w:p w:rsidR="00007E9D" w:rsidRPr="00313DDF" w:rsidRDefault="00007E9D" w:rsidP="00007E9D">
      <w:pPr>
        <w:spacing w:line="360" w:lineRule="auto"/>
        <w:ind w:firstLine="709"/>
        <w:jc w:val="both"/>
        <w:rPr>
          <w:sz w:val="28"/>
          <w:szCs w:val="28"/>
        </w:rPr>
      </w:pPr>
      <w:r w:rsidRPr="00313DDF">
        <w:rPr>
          <w:sz w:val="28"/>
          <w:szCs w:val="28"/>
        </w:rPr>
        <w:t>Доля собственного капитала в пассиве баланса уменьшилась</w:t>
      </w:r>
      <w:r w:rsidR="00311A1F" w:rsidRPr="00313DDF">
        <w:rPr>
          <w:sz w:val="28"/>
          <w:szCs w:val="28"/>
        </w:rPr>
        <w:t xml:space="preserve"> составляет в 2023</w:t>
      </w:r>
      <w:r w:rsidRPr="00313DDF">
        <w:rPr>
          <w:sz w:val="28"/>
          <w:szCs w:val="28"/>
        </w:rPr>
        <w:t xml:space="preserve"> году лишь 1</w:t>
      </w:r>
      <w:r w:rsidR="00311A1F" w:rsidRPr="00313DDF">
        <w:rPr>
          <w:sz w:val="28"/>
          <w:szCs w:val="28"/>
        </w:rPr>
        <w:t>5,7 %, что на 7% ниже уровня 2022</w:t>
      </w:r>
      <w:r w:rsidRPr="00313DDF">
        <w:rPr>
          <w:sz w:val="28"/>
          <w:szCs w:val="28"/>
        </w:rPr>
        <w:t xml:space="preserve"> года. Их абсолютное значение уменьшилась на 532 075 тыс. долларов Данное обстоятельство свидетельствует о снижении финансовой устойчивости и увеличение долговой зависимости предприятия. </w:t>
      </w:r>
    </w:p>
    <w:p w:rsidR="00A9693E" w:rsidRPr="00313DDF" w:rsidRDefault="00A9693E" w:rsidP="00A9693E">
      <w:pPr>
        <w:spacing w:line="360" w:lineRule="auto"/>
        <w:ind w:firstLine="709"/>
        <w:jc w:val="right"/>
        <w:rPr>
          <w:sz w:val="28"/>
          <w:szCs w:val="28"/>
        </w:rPr>
      </w:pPr>
    </w:p>
    <w:p w:rsidR="00102CE0" w:rsidRPr="00313DDF" w:rsidRDefault="00102CE0" w:rsidP="00A9693E">
      <w:pPr>
        <w:spacing w:line="360" w:lineRule="auto"/>
        <w:ind w:firstLine="709"/>
        <w:jc w:val="right"/>
        <w:rPr>
          <w:sz w:val="28"/>
          <w:szCs w:val="28"/>
        </w:rPr>
        <w:sectPr w:rsidR="00102CE0" w:rsidRPr="00313DDF" w:rsidSect="00810AF3">
          <w:footerReference w:type="default" r:id="rId11"/>
          <w:pgSz w:w="11906" w:h="16838"/>
          <w:pgMar w:top="1134" w:right="566" w:bottom="1134" w:left="1701" w:header="709" w:footer="709" w:gutter="0"/>
          <w:pgNumType w:start="2"/>
          <w:cols w:space="708"/>
          <w:docGrid w:linePitch="360"/>
        </w:sectPr>
      </w:pPr>
    </w:p>
    <w:p w:rsidR="00A9693E" w:rsidRPr="00313DDF" w:rsidRDefault="00A9693E" w:rsidP="00311A1F">
      <w:pPr>
        <w:spacing w:line="360" w:lineRule="auto"/>
        <w:ind w:firstLine="709"/>
        <w:jc w:val="both"/>
        <w:rPr>
          <w:sz w:val="28"/>
          <w:szCs w:val="28"/>
        </w:rPr>
      </w:pPr>
      <w:r w:rsidRPr="00313DDF">
        <w:rPr>
          <w:sz w:val="28"/>
          <w:szCs w:val="28"/>
        </w:rPr>
        <w:lastRenderedPageBreak/>
        <w:t xml:space="preserve">Таблица 2. </w:t>
      </w:r>
      <w:r w:rsidR="00311A1F" w:rsidRPr="00313DDF">
        <w:rPr>
          <w:sz w:val="28"/>
          <w:szCs w:val="28"/>
        </w:rPr>
        <w:t xml:space="preserve">- </w:t>
      </w:r>
      <w:r w:rsidRPr="00313DDF">
        <w:rPr>
          <w:sz w:val="28"/>
          <w:szCs w:val="28"/>
        </w:rPr>
        <w:t>Динамика и структура собственных и заемных финансовых ресурсов АО «</w:t>
      </w:r>
      <w:r w:rsidR="00311A1F" w:rsidRPr="00313DDF">
        <w:rPr>
          <w:sz w:val="28"/>
          <w:szCs w:val="28"/>
        </w:rPr>
        <w:t>ХК «</w:t>
      </w:r>
      <w:proofErr w:type="spellStart"/>
      <w:r w:rsidR="00311A1F" w:rsidRPr="00313DDF">
        <w:rPr>
          <w:sz w:val="28"/>
          <w:szCs w:val="28"/>
        </w:rPr>
        <w:t>Металлоинвест</w:t>
      </w:r>
      <w:proofErr w:type="spellEnd"/>
      <w:r w:rsidR="00311A1F" w:rsidRPr="00313DDF">
        <w:rPr>
          <w:sz w:val="28"/>
          <w:szCs w:val="28"/>
        </w:rPr>
        <w:t>» за 202</w:t>
      </w:r>
      <w:r w:rsidR="00AB4DF5" w:rsidRPr="00313DDF">
        <w:rPr>
          <w:sz w:val="28"/>
          <w:szCs w:val="28"/>
        </w:rPr>
        <w:t>1</w:t>
      </w:r>
      <w:r w:rsidR="00311A1F" w:rsidRPr="00313DDF">
        <w:rPr>
          <w:sz w:val="28"/>
          <w:szCs w:val="28"/>
        </w:rPr>
        <w:t>-2023</w:t>
      </w:r>
      <w:r w:rsidRPr="00313DDF">
        <w:rPr>
          <w:sz w:val="28"/>
          <w:szCs w:val="28"/>
        </w:rPr>
        <w:t xml:space="preserve"> годы, тыс.</w:t>
      </w:r>
      <w:r w:rsidR="00F45604" w:rsidRPr="00313DDF">
        <w:rPr>
          <w:sz w:val="28"/>
          <w:szCs w:val="28"/>
        </w:rPr>
        <w:t xml:space="preserve"> долларов США</w:t>
      </w:r>
    </w:p>
    <w:p w:rsidR="000C22F2" w:rsidRPr="00313DDF" w:rsidRDefault="000C22F2" w:rsidP="00A9693E">
      <w:pPr>
        <w:spacing w:line="360" w:lineRule="auto"/>
        <w:ind w:firstLine="709"/>
        <w:jc w:val="center"/>
        <w:rPr>
          <w:sz w:val="28"/>
          <w:szCs w:val="28"/>
        </w:rPr>
      </w:pPr>
      <w:r w:rsidRPr="00313DDF">
        <w:rPr>
          <w:noProof/>
          <w:sz w:val="28"/>
          <w:szCs w:val="28"/>
        </w:rPr>
        <w:drawing>
          <wp:inline distT="0" distB="0" distL="0" distR="0">
            <wp:extent cx="8548370" cy="4444365"/>
            <wp:effectExtent l="19050" t="0" r="508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548370" cy="4444365"/>
                    </a:xfrm>
                    <a:prstGeom prst="rect">
                      <a:avLst/>
                    </a:prstGeom>
                    <a:noFill/>
                    <a:ln w="9525">
                      <a:noFill/>
                      <a:miter lim="800000"/>
                      <a:headEnd/>
                      <a:tailEnd/>
                    </a:ln>
                  </pic:spPr>
                </pic:pic>
              </a:graphicData>
            </a:graphic>
          </wp:inline>
        </w:drawing>
      </w:r>
    </w:p>
    <w:p w:rsidR="00F45604" w:rsidRPr="00313DDF" w:rsidRDefault="00F45604" w:rsidP="00A9693E">
      <w:pPr>
        <w:spacing w:line="360" w:lineRule="auto"/>
        <w:ind w:firstLine="709"/>
        <w:jc w:val="center"/>
        <w:rPr>
          <w:sz w:val="28"/>
          <w:szCs w:val="28"/>
        </w:rPr>
      </w:pPr>
    </w:p>
    <w:p w:rsidR="000C22F2" w:rsidRPr="00313DDF" w:rsidRDefault="000C22F2" w:rsidP="00A9693E">
      <w:pPr>
        <w:spacing w:line="360" w:lineRule="auto"/>
        <w:ind w:firstLine="709"/>
        <w:jc w:val="center"/>
        <w:rPr>
          <w:sz w:val="28"/>
          <w:szCs w:val="28"/>
        </w:rPr>
        <w:sectPr w:rsidR="000C22F2" w:rsidRPr="00313DDF" w:rsidSect="00810AF3">
          <w:pgSz w:w="16838" w:h="11906" w:orient="landscape"/>
          <w:pgMar w:top="1701" w:right="1134" w:bottom="851" w:left="1134" w:header="709" w:footer="709" w:gutter="0"/>
          <w:cols w:space="708"/>
          <w:docGrid w:linePitch="360"/>
        </w:sectPr>
      </w:pPr>
      <w:r w:rsidRPr="00313DDF">
        <w:rPr>
          <w:noProof/>
          <w:sz w:val="28"/>
          <w:szCs w:val="28"/>
        </w:rPr>
        <w:lastRenderedPageBreak/>
        <w:drawing>
          <wp:inline distT="0" distB="0" distL="0" distR="0">
            <wp:extent cx="8548370" cy="2147570"/>
            <wp:effectExtent l="19050" t="0" r="508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8548370" cy="2147570"/>
                    </a:xfrm>
                    <a:prstGeom prst="rect">
                      <a:avLst/>
                    </a:prstGeom>
                    <a:noFill/>
                    <a:ln w="9525">
                      <a:noFill/>
                      <a:miter lim="800000"/>
                      <a:headEnd/>
                      <a:tailEnd/>
                    </a:ln>
                  </pic:spPr>
                </pic:pic>
              </a:graphicData>
            </a:graphic>
          </wp:inline>
        </w:drawing>
      </w:r>
    </w:p>
    <w:p w:rsidR="006A1FEF" w:rsidRPr="00313DDF" w:rsidRDefault="00B32080" w:rsidP="00311A1F">
      <w:pPr>
        <w:spacing w:line="360" w:lineRule="auto"/>
        <w:ind w:firstLine="709"/>
        <w:jc w:val="both"/>
        <w:rPr>
          <w:sz w:val="28"/>
          <w:szCs w:val="28"/>
        </w:rPr>
      </w:pPr>
      <w:r w:rsidRPr="00313DDF">
        <w:rPr>
          <w:sz w:val="28"/>
          <w:szCs w:val="28"/>
        </w:rPr>
        <w:lastRenderedPageBreak/>
        <w:t>Приведем пример расчета показателей, консолидированных в табл.3 по 2023 году согласно формулам</w:t>
      </w:r>
      <w:r w:rsidR="007D4BD2" w:rsidRPr="00313DDF">
        <w:rPr>
          <w:sz w:val="28"/>
          <w:szCs w:val="28"/>
        </w:rPr>
        <w:t xml:space="preserve"> (1) - (12)</w:t>
      </w:r>
      <w:r w:rsidRPr="00313DDF">
        <w:rPr>
          <w:sz w:val="28"/>
          <w:szCs w:val="28"/>
        </w:rPr>
        <w:t>, отраженным в 1 главе данной работе.</w:t>
      </w:r>
    </w:p>
    <w:p w:rsidR="00B32080" w:rsidRPr="00313DDF" w:rsidRDefault="00B32080" w:rsidP="00311A1F">
      <w:pPr>
        <w:spacing w:line="360" w:lineRule="auto"/>
        <w:ind w:firstLine="709"/>
        <w:jc w:val="both"/>
        <w:rPr>
          <w:sz w:val="28"/>
          <w:szCs w:val="28"/>
        </w:rPr>
      </w:pPr>
      <w:r w:rsidRPr="00313DDF">
        <w:rPr>
          <w:sz w:val="28"/>
          <w:szCs w:val="28"/>
        </w:rPr>
        <w:t>Коэффициент капитализации =  ( 4 560 747 + 665 794 ) / 974 937 = 5,36</w:t>
      </w:r>
    </w:p>
    <w:p w:rsidR="00B32080" w:rsidRPr="00313DDF" w:rsidRDefault="00B32080" w:rsidP="00311A1F">
      <w:pPr>
        <w:spacing w:line="360" w:lineRule="auto"/>
        <w:ind w:firstLine="709"/>
        <w:jc w:val="both"/>
        <w:rPr>
          <w:sz w:val="28"/>
          <w:szCs w:val="28"/>
        </w:rPr>
      </w:pPr>
      <w:r w:rsidRPr="00313DDF">
        <w:rPr>
          <w:sz w:val="28"/>
          <w:szCs w:val="28"/>
        </w:rPr>
        <w:t>Коэффициент финансовой независимости = 974 937 / 6 201 478 = 0,16</w:t>
      </w:r>
    </w:p>
    <w:p w:rsidR="00B32080" w:rsidRPr="00313DDF" w:rsidRDefault="00B32080" w:rsidP="00311A1F">
      <w:pPr>
        <w:spacing w:line="360" w:lineRule="auto"/>
        <w:ind w:firstLine="709"/>
        <w:jc w:val="both"/>
        <w:rPr>
          <w:sz w:val="28"/>
          <w:szCs w:val="28"/>
        </w:rPr>
      </w:pPr>
      <w:r w:rsidRPr="00313DDF">
        <w:rPr>
          <w:sz w:val="28"/>
          <w:szCs w:val="28"/>
        </w:rPr>
        <w:t>Коэффициент финансирования = 974 937 / ( 4 560 747 + 665 794 ) = 0,19</w:t>
      </w:r>
    </w:p>
    <w:p w:rsidR="00B32080" w:rsidRPr="00313DDF" w:rsidRDefault="00B32080" w:rsidP="00311A1F">
      <w:pPr>
        <w:spacing w:line="360" w:lineRule="auto"/>
        <w:ind w:firstLine="709"/>
        <w:jc w:val="both"/>
        <w:rPr>
          <w:sz w:val="28"/>
          <w:szCs w:val="28"/>
        </w:rPr>
      </w:pPr>
      <w:r w:rsidRPr="00313DDF">
        <w:rPr>
          <w:sz w:val="28"/>
          <w:szCs w:val="28"/>
        </w:rPr>
        <w:t>Коэффициент финансовой устойчивости = (974 937+4 560 747)/ 6 201 478 = 0,89</w:t>
      </w:r>
    </w:p>
    <w:p w:rsidR="00B32080" w:rsidRPr="00313DDF" w:rsidRDefault="00B32080" w:rsidP="00311A1F">
      <w:pPr>
        <w:spacing w:line="360" w:lineRule="auto"/>
        <w:ind w:firstLine="709"/>
        <w:jc w:val="both"/>
        <w:rPr>
          <w:sz w:val="28"/>
          <w:szCs w:val="28"/>
        </w:rPr>
      </w:pPr>
      <w:r w:rsidRPr="00313DDF">
        <w:rPr>
          <w:sz w:val="28"/>
          <w:szCs w:val="28"/>
        </w:rPr>
        <w:t>Коэффициент автономии = (176 382 +490)/ 6 201 478 = 0,03</w:t>
      </w:r>
    </w:p>
    <w:p w:rsidR="00B32080" w:rsidRPr="00313DDF" w:rsidRDefault="00B32080" w:rsidP="00311A1F">
      <w:pPr>
        <w:spacing w:line="360" w:lineRule="auto"/>
        <w:ind w:firstLine="709"/>
        <w:jc w:val="both"/>
        <w:rPr>
          <w:sz w:val="28"/>
          <w:szCs w:val="28"/>
        </w:rPr>
      </w:pPr>
      <w:r w:rsidRPr="00313DDF">
        <w:rPr>
          <w:sz w:val="28"/>
          <w:szCs w:val="28"/>
        </w:rPr>
        <w:t>Коэффициент отдачи собственного капитала = 4 260 768 / ((1507 012+974 937/2)) = 3,43</w:t>
      </w:r>
    </w:p>
    <w:p w:rsidR="00B32080" w:rsidRPr="00313DDF" w:rsidRDefault="00B32080" w:rsidP="00311A1F">
      <w:pPr>
        <w:spacing w:line="360" w:lineRule="auto"/>
        <w:ind w:firstLine="709"/>
        <w:jc w:val="both"/>
        <w:rPr>
          <w:sz w:val="28"/>
          <w:szCs w:val="28"/>
        </w:rPr>
      </w:pPr>
      <w:r w:rsidRPr="00313DDF">
        <w:rPr>
          <w:sz w:val="28"/>
          <w:szCs w:val="28"/>
        </w:rPr>
        <w:t>Рентабельность собственного капитала = 1 152 699 / 974 937 х100% = 118,23 %</w:t>
      </w:r>
    </w:p>
    <w:p w:rsidR="00A9693E" w:rsidRPr="00313DDF" w:rsidRDefault="00A9693E" w:rsidP="00311A1F">
      <w:pPr>
        <w:spacing w:line="360" w:lineRule="auto"/>
        <w:ind w:firstLine="709"/>
        <w:jc w:val="both"/>
        <w:rPr>
          <w:sz w:val="28"/>
          <w:szCs w:val="28"/>
        </w:rPr>
      </w:pPr>
      <w:r w:rsidRPr="00313DDF">
        <w:rPr>
          <w:sz w:val="28"/>
          <w:szCs w:val="28"/>
        </w:rPr>
        <w:t xml:space="preserve">Таблица 3. </w:t>
      </w:r>
      <w:r w:rsidR="00311A1F" w:rsidRPr="00313DDF">
        <w:rPr>
          <w:sz w:val="28"/>
          <w:szCs w:val="28"/>
        </w:rPr>
        <w:t xml:space="preserve">- </w:t>
      </w:r>
      <w:r w:rsidRPr="00313DDF">
        <w:rPr>
          <w:sz w:val="28"/>
          <w:szCs w:val="28"/>
        </w:rPr>
        <w:t xml:space="preserve">Показатели эффективного использования собственных и заемных ресурсов </w:t>
      </w:r>
      <w:r w:rsidR="00EE1AB9" w:rsidRPr="00313DDF">
        <w:rPr>
          <w:sz w:val="28"/>
          <w:szCs w:val="28"/>
        </w:rPr>
        <w:t>АО «ХК «</w:t>
      </w:r>
      <w:proofErr w:type="spellStart"/>
      <w:r w:rsidR="00EE1AB9" w:rsidRPr="00313DDF">
        <w:rPr>
          <w:sz w:val="28"/>
          <w:szCs w:val="28"/>
        </w:rPr>
        <w:t>Металлоинвест</w:t>
      </w:r>
      <w:proofErr w:type="spellEnd"/>
      <w:r w:rsidR="00EE1AB9" w:rsidRPr="00313DDF">
        <w:rPr>
          <w:sz w:val="28"/>
          <w:szCs w:val="28"/>
        </w:rPr>
        <w:t>»</w:t>
      </w:r>
    </w:p>
    <w:p w:rsidR="000C22F2" w:rsidRPr="00313DDF" w:rsidRDefault="000C22F2" w:rsidP="000C22F2">
      <w:pPr>
        <w:spacing w:line="360" w:lineRule="auto"/>
        <w:jc w:val="both"/>
        <w:rPr>
          <w:sz w:val="28"/>
          <w:szCs w:val="28"/>
        </w:rPr>
      </w:pPr>
      <w:r w:rsidRPr="00313DDF">
        <w:rPr>
          <w:noProof/>
          <w:sz w:val="28"/>
          <w:szCs w:val="28"/>
        </w:rPr>
        <w:drawing>
          <wp:inline distT="0" distB="0" distL="0" distR="0">
            <wp:extent cx="5988345" cy="3593805"/>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988837" cy="3594100"/>
                    </a:xfrm>
                    <a:prstGeom prst="rect">
                      <a:avLst/>
                    </a:prstGeom>
                    <a:noFill/>
                    <a:ln w="9525">
                      <a:noFill/>
                      <a:miter lim="800000"/>
                      <a:headEnd/>
                      <a:tailEnd/>
                    </a:ln>
                  </pic:spPr>
                </pic:pic>
              </a:graphicData>
            </a:graphic>
          </wp:inline>
        </w:drawing>
      </w:r>
    </w:p>
    <w:p w:rsidR="00A9693E" w:rsidRPr="00313DDF" w:rsidRDefault="00A9693E" w:rsidP="00A9693E">
      <w:pPr>
        <w:spacing w:line="360" w:lineRule="auto"/>
        <w:ind w:firstLine="709"/>
        <w:jc w:val="both"/>
        <w:rPr>
          <w:sz w:val="28"/>
          <w:szCs w:val="28"/>
        </w:rPr>
      </w:pPr>
    </w:p>
    <w:p w:rsidR="00A9693E" w:rsidRPr="00313DDF" w:rsidRDefault="00A9693E" w:rsidP="00A9693E">
      <w:pPr>
        <w:spacing w:line="360" w:lineRule="auto"/>
        <w:ind w:firstLine="567"/>
        <w:jc w:val="both"/>
        <w:rPr>
          <w:sz w:val="28"/>
          <w:szCs w:val="28"/>
        </w:rPr>
      </w:pPr>
      <w:r w:rsidRPr="00313DDF">
        <w:rPr>
          <w:sz w:val="28"/>
          <w:szCs w:val="28"/>
        </w:rPr>
        <w:t>Удельный вес собственного капитала</w:t>
      </w:r>
      <w:r w:rsidR="0000642D" w:rsidRPr="00313DDF">
        <w:rPr>
          <w:sz w:val="28"/>
          <w:szCs w:val="28"/>
        </w:rPr>
        <w:t xml:space="preserve"> АО «ХК «</w:t>
      </w:r>
      <w:proofErr w:type="spellStart"/>
      <w:r w:rsidR="0000642D" w:rsidRPr="00313DDF">
        <w:rPr>
          <w:sz w:val="28"/>
          <w:szCs w:val="28"/>
        </w:rPr>
        <w:t>М</w:t>
      </w:r>
      <w:r w:rsidR="006A1FEF" w:rsidRPr="00313DDF">
        <w:rPr>
          <w:sz w:val="28"/>
          <w:szCs w:val="28"/>
        </w:rPr>
        <w:t>е</w:t>
      </w:r>
      <w:r w:rsidR="0000642D" w:rsidRPr="00313DDF">
        <w:rPr>
          <w:sz w:val="28"/>
          <w:szCs w:val="28"/>
        </w:rPr>
        <w:t>таллоинвест</w:t>
      </w:r>
      <w:proofErr w:type="spellEnd"/>
      <w:r w:rsidR="0000642D" w:rsidRPr="00313DDF">
        <w:rPr>
          <w:sz w:val="28"/>
          <w:szCs w:val="28"/>
        </w:rPr>
        <w:t>»</w:t>
      </w:r>
      <w:r w:rsidRPr="00313DDF">
        <w:rPr>
          <w:sz w:val="28"/>
          <w:szCs w:val="28"/>
        </w:rPr>
        <w:t xml:space="preserve"> в </w:t>
      </w:r>
      <w:r w:rsidR="0000642D" w:rsidRPr="00313DDF">
        <w:rPr>
          <w:sz w:val="28"/>
          <w:szCs w:val="28"/>
        </w:rPr>
        <w:t>общей его величине составляет 16%</w:t>
      </w:r>
      <w:r w:rsidRPr="00313DDF">
        <w:rPr>
          <w:sz w:val="28"/>
          <w:szCs w:val="28"/>
        </w:rPr>
        <w:t xml:space="preserve">, что </w:t>
      </w:r>
      <w:r w:rsidR="0000642D" w:rsidRPr="00313DDF">
        <w:rPr>
          <w:sz w:val="28"/>
          <w:szCs w:val="28"/>
        </w:rPr>
        <w:t xml:space="preserve">свидетельствует о финансово </w:t>
      </w:r>
      <w:r w:rsidRPr="00313DDF">
        <w:rPr>
          <w:sz w:val="28"/>
          <w:szCs w:val="28"/>
        </w:rPr>
        <w:t>зависимо</w:t>
      </w:r>
      <w:r w:rsidR="0000642D" w:rsidRPr="00313DDF">
        <w:rPr>
          <w:sz w:val="28"/>
          <w:szCs w:val="28"/>
        </w:rPr>
        <w:t>сти организации</w:t>
      </w:r>
      <w:r w:rsidRPr="00313DDF">
        <w:rPr>
          <w:sz w:val="28"/>
          <w:szCs w:val="28"/>
        </w:rPr>
        <w:t xml:space="preserve">. </w:t>
      </w:r>
      <w:r w:rsidR="0000642D" w:rsidRPr="00313DDF">
        <w:rPr>
          <w:sz w:val="28"/>
          <w:szCs w:val="28"/>
        </w:rPr>
        <w:t>Более того</w:t>
      </w:r>
      <w:r w:rsidRPr="00313DDF">
        <w:rPr>
          <w:sz w:val="28"/>
          <w:szCs w:val="28"/>
        </w:rPr>
        <w:t xml:space="preserve"> этот показатель </w:t>
      </w:r>
      <w:r w:rsidR="0000642D" w:rsidRPr="00313DDF">
        <w:rPr>
          <w:sz w:val="28"/>
          <w:szCs w:val="28"/>
        </w:rPr>
        <w:t xml:space="preserve">имеет тенденцию </w:t>
      </w:r>
      <w:r w:rsidR="0000642D" w:rsidRPr="00313DDF">
        <w:rPr>
          <w:sz w:val="28"/>
          <w:szCs w:val="28"/>
        </w:rPr>
        <w:lastRenderedPageBreak/>
        <w:t>снижения</w:t>
      </w:r>
      <w:r w:rsidRPr="00313DDF">
        <w:rPr>
          <w:sz w:val="28"/>
          <w:szCs w:val="28"/>
        </w:rPr>
        <w:t>.  Компания</w:t>
      </w:r>
      <w:r w:rsidR="0000642D" w:rsidRPr="00313DDF">
        <w:rPr>
          <w:sz w:val="28"/>
          <w:szCs w:val="28"/>
        </w:rPr>
        <w:t xml:space="preserve"> не</w:t>
      </w:r>
      <w:r w:rsidRPr="00313DDF">
        <w:rPr>
          <w:sz w:val="28"/>
          <w:szCs w:val="28"/>
        </w:rPr>
        <w:t xml:space="preserve"> может покрывать оборотные активы за счет собственных оборотных средств. Коэффициент капитализации в АО «</w:t>
      </w:r>
      <w:r w:rsidR="0000642D" w:rsidRPr="00313DDF">
        <w:rPr>
          <w:sz w:val="28"/>
          <w:szCs w:val="28"/>
        </w:rPr>
        <w:t>ХК «</w:t>
      </w:r>
      <w:proofErr w:type="spellStart"/>
      <w:r w:rsidR="0000642D" w:rsidRPr="00313DDF">
        <w:rPr>
          <w:sz w:val="28"/>
          <w:szCs w:val="28"/>
        </w:rPr>
        <w:t>Металлоинвест</w:t>
      </w:r>
      <w:proofErr w:type="spellEnd"/>
      <w:r w:rsidRPr="00313DDF">
        <w:rPr>
          <w:sz w:val="28"/>
          <w:szCs w:val="28"/>
        </w:rPr>
        <w:t xml:space="preserve">» </w:t>
      </w:r>
      <w:r w:rsidR="0000642D" w:rsidRPr="00313DDF">
        <w:rPr>
          <w:sz w:val="28"/>
          <w:szCs w:val="28"/>
        </w:rPr>
        <w:t>очень высоки и свидетельствует о превышении заемного капитала над собственным, данный показатель весьма не является привлекательным с позиции привлечения кредита, а также</w:t>
      </w:r>
      <w:r w:rsidRPr="00313DDF">
        <w:rPr>
          <w:sz w:val="28"/>
          <w:szCs w:val="28"/>
        </w:rPr>
        <w:t xml:space="preserve"> позволяет говорить о </w:t>
      </w:r>
      <w:r w:rsidR="0000642D" w:rsidRPr="00313DDF">
        <w:rPr>
          <w:sz w:val="28"/>
          <w:szCs w:val="28"/>
        </w:rPr>
        <w:t>не</w:t>
      </w:r>
      <w:r w:rsidRPr="00313DDF">
        <w:rPr>
          <w:sz w:val="28"/>
          <w:szCs w:val="28"/>
        </w:rPr>
        <w:t xml:space="preserve">достаточной финансовой устойчивости организации, что </w:t>
      </w:r>
      <w:r w:rsidR="0000642D" w:rsidRPr="00313DDF">
        <w:rPr>
          <w:sz w:val="28"/>
          <w:szCs w:val="28"/>
        </w:rPr>
        <w:t>возникает</w:t>
      </w:r>
      <w:r w:rsidRPr="00313DDF">
        <w:rPr>
          <w:sz w:val="28"/>
          <w:szCs w:val="28"/>
        </w:rPr>
        <w:t xml:space="preserve"> за </w:t>
      </w:r>
      <w:r w:rsidR="0000642D" w:rsidRPr="00313DDF">
        <w:rPr>
          <w:sz w:val="28"/>
          <w:szCs w:val="28"/>
        </w:rPr>
        <w:t>счет высокого</w:t>
      </w:r>
      <w:r w:rsidRPr="00313DDF">
        <w:rPr>
          <w:sz w:val="28"/>
          <w:szCs w:val="28"/>
        </w:rPr>
        <w:t xml:space="preserve"> уровня постоянных затрат и в большей степени </w:t>
      </w:r>
      <w:r w:rsidR="0000642D" w:rsidRPr="00313DDF">
        <w:rPr>
          <w:sz w:val="28"/>
          <w:szCs w:val="28"/>
        </w:rPr>
        <w:t>низким</w:t>
      </w:r>
      <w:r w:rsidRPr="00313DDF">
        <w:rPr>
          <w:sz w:val="28"/>
          <w:szCs w:val="28"/>
        </w:rPr>
        <w:t xml:space="preserve"> спросом реализуемой продукции</w:t>
      </w:r>
      <w:r w:rsidR="0000642D" w:rsidRPr="00313DDF">
        <w:rPr>
          <w:sz w:val="28"/>
          <w:szCs w:val="28"/>
        </w:rPr>
        <w:t xml:space="preserve"> и услуг</w:t>
      </w:r>
      <w:r w:rsidRPr="00313DDF">
        <w:rPr>
          <w:sz w:val="28"/>
          <w:szCs w:val="28"/>
        </w:rPr>
        <w:t xml:space="preserve">. АО </w:t>
      </w:r>
      <w:r w:rsidR="0000642D" w:rsidRPr="00313DDF">
        <w:rPr>
          <w:sz w:val="28"/>
          <w:szCs w:val="28"/>
        </w:rPr>
        <w:t xml:space="preserve">ХК </w:t>
      </w:r>
      <w:r w:rsidRPr="00313DDF">
        <w:rPr>
          <w:sz w:val="28"/>
          <w:szCs w:val="28"/>
        </w:rPr>
        <w:t>«</w:t>
      </w:r>
      <w:proofErr w:type="spellStart"/>
      <w:r w:rsidR="0000642D" w:rsidRPr="00313DDF">
        <w:rPr>
          <w:sz w:val="28"/>
          <w:szCs w:val="28"/>
        </w:rPr>
        <w:t>Металлоинвест</w:t>
      </w:r>
      <w:proofErr w:type="spellEnd"/>
      <w:r w:rsidRPr="00313DDF">
        <w:rPr>
          <w:sz w:val="28"/>
          <w:szCs w:val="28"/>
        </w:rPr>
        <w:t xml:space="preserve">» имеет </w:t>
      </w:r>
      <w:r w:rsidR="00A16244" w:rsidRPr="00313DDF">
        <w:rPr>
          <w:sz w:val="28"/>
          <w:szCs w:val="28"/>
        </w:rPr>
        <w:t>низкий</w:t>
      </w:r>
      <w:r w:rsidRPr="00313DDF">
        <w:rPr>
          <w:sz w:val="28"/>
          <w:szCs w:val="28"/>
        </w:rPr>
        <w:t xml:space="preserve"> уровень коэффициента финансирования, что еще раз свидетельствует о </w:t>
      </w:r>
      <w:r w:rsidR="00A16244" w:rsidRPr="00313DDF">
        <w:rPr>
          <w:sz w:val="28"/>
          <w:szCs w:val="28"/>
        </w:rPr>
        <w:t>не</w:t>
      </w:r>
      <w:r w:rsidRPr="00313DDF">
        <w:rPr>
          <w:sz w:val="28"/>
          <w:szCs w:val="28"/>
        </w:rPr>
        <w:t xml:space="preserve">благоприятной финансовой ситуации. Коэффициент </w:t>
      </w:r>
      <w:r w:rsidR="008E40AB" w:rsidRPr="00313DDF">
        <w:rPr>
          <w:sz w:val="28"/>
          <w:szCs w:val="28"/>
        </w:rPr>
        <w:t>финансовой устойчивости в 2023</w:t>
      </w:r>
      <w:r w:rsidRPr="00313DDF">
        <w:rPr>
          <w:sz w:val="28"/>
          <w:szCs w:val="28"/>
        </w:rPr>
        <w:t xml:space="preserve"> году оказалось </w:t>
      </w:r>
      <w:r w:rsidR="008E40AB" w:rsidRPr="00313DDF">
        <w:rPr>
          <w:sz w:val="28"/>
          <w:szCs w:val="28"/>
        </w:rPr>
        <w:t>выше уровня 2022</w:t>
      </w:r>
      <w:r w:rsidR="00901979" w:rsidRPr="00313DDF">
        <w:rPr>
          <w:sz w:val="28"/>
          <w:szCs w:val="28"/>
        </w:rPr>
        <w:t xml:space="preserve"> года на 0,05</w:t>
      </w:r>
      <w:r w:rsidRPr="00313DDF">
        <w:rPr>
          <w:sz w:val="28"/>
          <w:szCs w:val="28"/>
        </w:rPr>
        <w:t xml:space="preserve"> а также </w:t>
      </w:r>
      <w:r w:rsidR="000A4CA7" w:rsidRPr="00313DDF">
        <w:rPr>
          <w:sz w:val="28"/>
          <w:szCs w:val="28"/>
        </w:rPr>
        <w:t xml:space="preserve">находится в пределах нормального значения, это говорит о том, что организация остается платежеспособной в долгосрочной перспективе. </w:t>
      </w:r>
    </w:p>
    <w:p w:rsidR="00A9693E" w:rsidRPr="00313DDF" w:rsidRDefault="00B32080" w:rsidP="00A9693E">
      <w:pPr>
        <w:spacing w:line="360" w:lineRule="auto"/>
        <w:ind w:firstLine="709"/>
        <w:jc w:val="both"/>
        <w:rPr>
          <w:sz w:val="28"/>
          <w:szCs w:val="28"/>
        </w:rPr>
      </w:pPr>
      <w:r w:rsidRPr="00313DDF">
        <w:rPr>
          <w:sz w:val="28"/>
          <w:szCs w:val="28"/>
        </w:rPr>
        <w:t>Н</w:t>
      </w:r>
      <w:r w:rsidR="00A9693E" w:rsidRPr="00313DDF">
        <w:rPr>
          <w:sz w:val="28"/>
          <w:szCs w:val="28"/>
        </w:rPr>
        <w:t>аблюдается повышения коэффициента отд</w:t>
      </w:r>
      <w:r w:rsidRPr="00313DDF">
        <w:rPr>
          <w:sz w:val="28"/>
          <w:szCs w:val="28"/>
        </w:rPr>
        <w:t>ачи собственного капитала в 2023</w:t>
      </w:r>
      <w:r w:rsidR="00A9693E" w:rsidRPr="00313DDF">
        <w:rPr>
          <w:sz w:val="28"/>
          <w:szCs w:val="28"/>
        </w:rPr>
        <w:t xml:space="preserve"> году в</w:t>
      </w:r>
      <w:r w:rsidR="008E40AB" w:rsidRPr="00313DDF">
        <w:rPr>
          <w:sz w:val="28"/>
          <w:szCs w:val="28"/>
        </w:rPr>
        <w:t xml:space="preserve"> сравнении с 2022</w:t>
      </w:r>
      <w:r w:rsidR="00A9693E" w:rsidRPr="00313DDF">
        <w:rPr>
          <w:sz w:val="28"/>
          <w:szCs w:val="28"/>
        </w:rPr>
        <w:t xml:space="preserve"> годом, что свидетельствует об активном использовании денежных средств. Увеличение рентабельности собственного капитала </w:t>
      </w:r>
      <w:r w:rsidR="000A4CA7" w:rsidRPr="00313DDF">
        <w:rPr>
          <w:sz w:val="28"/>
          <w:szCs w:val="28"/>
        </w:rPr>
        <w:t>за</w:t>
      </w:r>
      <w:r w:rsidR="00A9693E" w:rsidRPr="00313DDF">
        <w:rPr>
          <w:sz w:val="28"/>
          <w:szCs w:val="28"/>
        </w:rPr>
        <w:t xml:space="preserve"> изучаемый промежуток времени произошел за счет роста чистой прибыли.</w:t>
      </w:r>
    </w:p>
    <w:p w:rsidR="00A9693E" w:rsidRPr="00313DDF" w:rsidRDefault="00A9693E" w:rsidP="00A9693E">
      <w:pPr>
        <w:spacing w:line="360" w:lineRule="auto"/>
        <w:ind w:right="75" w:firstLine="709"/>
        <w:jc w:val="both"/>
        <w:rPr>
          <w:sz w:val="28"/>
          <w:szCs w:val="28"/>
        </w:rPr>
      </w:pPr>
      <w:r w:rsidRPr="00313DDF">
        <w:rPr>
          <w:sz w:val="28"/>
          <w:szCs w:val="28"/>
        </w:rPr>
        <w:t>По итогам 2 главы следует сделать следующие выводы:</w:t>
      </w:r>
    </w:p>
    <w:p w:rsidR="00007E9D" w:rsidRPr="00313DDF" w:rsidRDefault="00007E9D" w:rsidP="00A9693E">
      <w:pPr>
        <w:spacing w:line="360" w:lineRule="auto"/>
        <w:ind w:right="75" w:firstLine="709"/>
        <w:jc w:val="both"/>
        <w:rPr>
          <w:sz w:val="28"/>
          <w:szCs w:val="28"/>
        </w:rPr>
      </w:pPr>
      <w:r w:rsidRPr="00313DDF">
        <w:rPr>
          <w:sz w:val="28"/>
          <w:szCs w:val="28"/>
        </w:rPr>
        <w:t xml:space="preserve">1. Выручка в </w:t>
      </w:r>
      <w:r w:rsidR="00A9693E" w:rsidRPr="00313DDF">
        <w:rPr>
          <w:sz w:val="28"/>
          <w:szCs w:val="28"/>
        </w:rPr>
        <w:t>АО «</w:t>
      </w:r>
      <w:r w:rsidRPr="00313DDF">
        <w:rPr>
          <w:sz w:val="28"/>
          <w:szCs w:val="28"/>
        </w:rPr>
        <w:t>ХК «</w:t>
      </w:r>
      <w:proofErr w:type="spellStart"/>
      <w:r w:rsidRPr="00313DDF">
        <w:rPr>
          <w:sz w:val="28"/>
          <w:szCs w:val="28"/>
        </w:rPr>
        <w:t>Металлоинвест</w:t>
      </w:r>
      <w:proofErr w:type="spellEnd"/>
      <w:r w:rsidR="00A9693E" w:rsidRPr="00313DDF">
        <w:rPr>
          <w:sz w:val="28"/>
          <w:szCs w:val="28"/>
        </w:rPr>
        <w:t xml:space="preserve">» за рассматриваемый период </w:t>
      </w:r>
      <w:r w:rsidRPr="00313DDF">
        <w:rPr>
          <w:sz w:val="28"/>
          <w:szCs w:val="28"/>
        </w:rPr>
        <w:t>уменьшилась</w:t>
      </w:r>
      <w:r w:rsidR="00A9693E" w:rsidRPr="00313DDF">
        <w:rPr>
          <w:sz w:val="28"/>
          <w:szCs w:val="28"/>
        </w:rPr>
        <w:t xml:space="preserve"> на </w:t>
      </w:r>
      <w:r w:rsidRPr="00313DDF">
        <w:rPr>
          <w:sz w:val="28"/>
          <w:szCs w:val="28"/>
        </w:rPr>
        <w:t xml:space="preserve">132 391 </w:t>
      </w:r>
      <w:r w:rsidR="00A9693E" w:rsidRPr="00313DDF">
        <w:rPr>
          <w:sz w:val="28"/>
          <w:szCs w:val="28"/>
        </w:rPr>
        <w:t>тыс.</w:t>
      </w:r>
      <w:r w:rsidRPr="00313DDF">
        <w:rPr>
          <w:sz w:val="28"/>
          <w:szCs w:val="28"/>
        </w:rPr>
        <w:t xml:space="preserve"> долларов США или на 3 </w:t>
      </w:r>
      <w:r w:rsidR="00A9693E" w:rsidRPr="00313DDF">
        <w:rPr>
          <w:sz w:val="28"/>
          <w:szCs w:val="28"/>
        </w:rPr>
        <w:t xml:space="preserve">%; себестоимость проданных товаров </w:t>
      </w:r>
      <w:r w:rsidRPr="00313DDF">
        <w:rPr>
          <w:sz w:val="28"/>
          <w:szCs w:val="28"/>
        </w:rPr>
        <w:t>снизилась на 64 092 тыс. долларов США.</w:t>
      </w:r>
    </w:p>
    <w:p w:rsidR="00A9693E" w:rsidRPr="00313DDF" w:rsidRDefault="00A9693E" w:rsidP="00A9693E">
      <w:pPr>
        <w:spacing w:line="360" w:lineRule="auto"/>
        <w:ind w:right="75" w:firstLine="709"/>
        <w:jc w:val="both"/>
        <w:rPr>
          <w:sz w:val="28"/>
          <w:szCs w:val="28"/>
        </w:rPr>
      </w:pPr>
      <w:r w:rsidRPr="00313DDF">
        <w:rPr>
          <w:sz w:val="28"/>
          <w:szCs w:val="28"/>
        </w:rPr>
        <w:t xml:space="preserve">2. Чистая прибыль возросла на </w:t>
      </w:r>
      <w:r w:rsidR="00007E9D" w:rsidRPr="00313DDF">
        <w:rPr>
          <w:sz w:val="28"/>
          <w:szCs w:val="28"/>
        </w:rPr>
        <w:t>934 987</w:t>
      </w:r>
      <w:r w:rsidRPr="00313DDF">
        <w:rPr>
          <w:sz w:val="28"/>
          <w:szCs w:val="28"/>
        </w:rPr>
        <w:t xml:space="preserve"> тыс.</w:t>
      </w:r>
      <w:r w:rsidR="00007E9D" w:rsidRPr="00313DDF">
        <w:rPr>
          <w:sz w:val="28"/>
          <w:szCs w:val="28"/>
        </w:rPr>
        <w:t>долларов США</w:t>
      </w:r>
      <w:r w:rsidRPr="00313DDF">
        <w:rPr>
          <w:sz w:val="28"/>
          <w:szCs w:val="28"/>
        </w:rPr>
        <w:t xml:space="preserve"> или </w:t>
      </w:r>
      <w:r w:rsidR="00B32080" w:rsidRPr="00313DDF">
        <w:rPr>
          <w:sz w:val="28"/>
          <w:szCs w:val="28"/>
        </w:rPr>
        <w:t xml:space="preserve">в 5 раз по сравнению с 2022 </w:t>
      </w:r>
      <w:r w:rsidR="00007E9D" w:rsidRPr="00313DDF">
        <w:rPr>
          <w:sz w:val="28"/>
          <w:szCs w:val="28"/>
        </w:rPr>
        <w:t>годом.</w:t>
      </w:r>
    </w:p>
    <w:p w:rsidR="00A9693E" w:rsidRPr="00313DDF" w:rsidRDefault="00A9693E" w:rsidP="00A9693E">
      <w:pPr>
        <w:spacing w:line="360" w:lineRule="auto"/>
        <w:ind w:right="75" w:firstLine="709"/>
        <w:jc w:val="both"/>
        <w:rPr>
          <w:sz w:val="28"/>
          <w:szCs w:val="28"/>
        </w:rPr>
      </w:pPr>
      <w:r w:rsidRPr="00313DDF">
        <w:rPr>
          <w:sz w:val="28"/>
          <w:szCs w:val="28"/>
        </w:rPr>
        <w:t xml:space="preserve">3. Наблюдается резкое увеличение </w:t>
      </w:r>
      <w:r w:rsidR="005A41F4" w:rsidRPr="00313DDF">
        <w:rPr>
          <w:sz w:val="28"/>
          <w:szCs w:val="28"/>
        </w:rPr>
        <w:t xml:space="preserve">долгосрочных заемных средств  в </w:t>
      </w:r>
      <w:r w:rsidRPr="00313DDF">
        <w:rPr>
          <w:sz w:val="28"/>
          <w:szCs w:val="28"/>
        </w:rPr>
        <w:t>АО «</w:t>
      </w:r>
      <w:r w:rsidR="005A41F4" w:rsidRPr="00313DDF">
        <w:rPr>
          <w:sz w:val="28"/>
          <w:szCs w:val="28"/>
        </w:rPr>
        <w:t>ХК «</w:t>
      </w:r>
      <w:proofErr w:type="spellStart"/>
      <w:r w:rsidR="005A41F4" w:rsidRPr="00313DDF">
        <w:rPr>
          <w:sz w:val="28"/>
          <w:szCs w:val="28"/>
        </w:rPr>
        <w:t>Металлоинвест</w:t>
      </w:r>
      <w:proofErr w:type="spellEnd"/>
      <w:r w:rsidRPr="00313DDF">
        <w:rPr>
          <w:sz w:val="28"/>
          <w:szCs w:val="28"/>
        </w:rPr>
        <w:t xml:space="preserve">» </w:t>
      </w:r>
      <w:r w:rsidR="008E40AB" w:rsidRPr="00313DDF">
        <w:rPr>
          <w:sz w:val="28"/>
          <w:szCs w:val="28"/>
        </w:rPr>
        <w:t xml:space="preserve"> в 2023 году в сравнении с 2022 </w:t>
      </w:r>
      <w:r w:rsidRPr="00313DDF">
        <w:rPr>
          <w:sz w:val="28"/>
          <w:szCs w:val="28"/>
        </w:rPr>
        <w:t xml:space="preserve">годом на </w:t>
      </w:r>
      <w:r w:rsidR="005A41F4" w:rsidRPr="00313DDF">
        <w:rPr>
          <w:sz w:val="28"/>
          <w:szCs w:val="28"/>
        </w:rPr>
        <w:t xml:space="preserve">410 790 </w:t>
      </w:r>
      <w:r w:rsidRPr="00313DDF">
        <w:rPr>
          <w:sz w:val="28"/>
          <w:szCs w:val="28"/>
        </w:rPr>
        <w:t xml:space="preserve">тыс. </w:t>
      </w:r>
      <w:r w:rsidR="005A41F4" w:rsidRPr="00313DDF">
        <w:rPr>
          <w:sz w:val="28"/>
          <w:szCs w:val="28"/>
        </w:rPr>
        <w:t>долларов США  или на11,2%</w:t>
      </w:r>
      <w:r w:rsidRPr="00313DDF">
        <w:rPr>
          <w:sz w:val="28"/>
          <w:szCs w:val="28"/>
        </w:rPr>
        <w:t>;</w:t>
      </w:r>
    </w:p>
    <w:p w:rsidR="005A41F4" w:rsidRPr="00313DDF" w:rsidRDefault="005A41F4" w:rsidP="00A9693E">
      <w:pPr>
        <w:spacing w:line="360" w:lineRule="auto"/>
        <w:ind w:right="75" w:firstLine="709"/>
        <w:jc w:val="both"/>
        <w:rPr>
          <w:sz w:val="28"/>
          <w:szCs w:val="28"/>
        </w:rPr>
      </w:pPr>
      <w:r w:rsidRPr="00313DDF">
        <w:rPr>
          <w:sz w:val="28"/>
          <w:szCs w:val="28"/>
        </w:rPr>
        <w:t>4. Краткосрочные кредиты и займы сократились на 647 996 тыс. долларов США .</w:t>
      </w:r>
    </w:p>
    <w:p w:rsidR="00A9693E" w:rsidRPr="00313DDF" w:rsidRDefault="005A41F4" w:rsidP="00A9693E">
      <w:pPr>
        <w:spacing w:line="360" w:lineRule="auto"/>
        <w:ind w:right="75" w:firstLine="709"/>
        <w:jc w:val="both"/>
        <w:rPr>
          <w:sz w:val="28"/>
          <w:szCs w:val="28"/>
        </w:rPr>
      </w:pPr>
      <w:r w:rsidRPr="00313DDF">
        <w:rPr>
          <w:sz w:val="28"/>
          <w:szCs w:val="28"/>
        </w:rPr>
        <w:lastRenderedPageBreak/>
        <w:t xml:space="preserve">5. Кредиторская задолженность  </w:t>
      </w:r>
      <w:r w:rsidR="00A9693E" w:rsidRPr="00313DDF">
        <w:rPr>
          <w:sz w:val="28"/>
          <w:szCs w:val="28"/>
        </w:rPr>
        <w:t>АО «</w:t>
      </w:r>
      <w:r w:rsidRPr="00313DDF">
        <w:rPr>
          <w:sz w:val="28"/>
          <w:szCs w:val="28"/>
        </w:rPr>
        <w:t>ХК «</w:t>
      </w:r>
      <w:proofErr w:type="spellStart"/>
      <w:r w:rsidRPr="00313DDF">
        <w:rPr>
          <w:sz w:val="28"/>
          <w:szCs w:val="28"/>
        </w:rPr>
        <w:t>Металлоинвест</w:t>
      </w:r>
      <w:proofErr w:type="spellEnd"/>
      <w:r w:rsidRPr="00313DDF">
        <w:rPr>
          <w:sz w:val="28"/>
          <w:szCs w:val="28"/>
        </w:rPr>
        <w:t>» возросл</w:t>
      </w:r>
      <w:r w:rsidR="008E40AB" w:rsidRPr="00313DDF">
        <w:rPr>
          <w:sz w:val="28"/>
          <w:szCs w:val="28"/>
        </w:rPr>
        <w:t>а в 2023 году в сравнении с 2022</w:t>
      </w:r>
      <w:r w:rsidRPr="00313DDF">
        <w:rPr>
          <w:sz w:val="28"/>
          <w:szCs w:val="28"/>
        </w:rPr>
        <w:t xml:space="preserve"> годом на 172 076</w:t>
      </w:r>
      <w:r w:rsidR="00A9693E" w:rsidRPr="00313DDF">
        <w:rPr>
          <w:sz w:val="28"/>
          <w:szCs w:val="28"/>
        </w:rPr>
        <w:t xml:space="preserve"> тыс.</w:t>
      </w:r>
      <w:r w:rsidRPr="00313DDF">
        <w:rPr>
          <w:sz w:val="28"/>
          <w:szCs w:val="28"/>
        </w:rPr>
        <w:t>долларов США или на 58,6</w:t>
      </w:r>
      <w:r w:rsidR="00A9693E" w:rsidRPr="00313DDF">
        <w:rPr>
          <w:sz w:val="28"/>
          <w:szCs w:val="28"/>
        </w:rPr>
        <w:t xml:space="preserve"> %;</w:t>
      </w:r>
    </w:p>
    <w:p w:rsidR="00A9693E" w:rsidRPr="00313DDF" w:rsidRDefault="008E40AB" w:rsidP="00A9693E">
      <w:pPr>
        <w:spacing w:line="360" w:lineRule="auto"/>
        <w:ind w:right="75" w:firstLine="709"/>
        <w:jc w:val="both"/>
        <w:rPr>
          <w:sz w:val="28"/>
          <w:szCs w:val="28"/>
        </w:rPr>
      </w:pPr>
      <w:r w:rsidRPr="00313DDF">
        <w:rPr>
          <w:sz w:val="28"/>
          <w:szCs w:val="28"/>
        </w:rPr>
        <w:t>5. В 2023 году в сравнении с 2022</w:t>
      </w:r>
      <w:r w:rsidR="00A9693E" w:rsidRPr="00313DDF">
        <w:rPr>
          <w:sz w:val="28"/>
          <w:szCs w:val="28"/>
        </w:rPr>
        <w:t xml:space="preserve"> годом пока</w:t>
      </w:r>
      <w:r w:rsidR="005A41F4" w:rsidRPr="00313DDF">
        <w:rPr>
          <w:sz w:val="28"/>
          <w:szCs w:val="28"/>
        </w:rPr>
        <w:t xml:space="preserve">затели финансовой устойчивости </w:t>
      </w:r>
      <w:r w:rsidR="00A9693E" w:rsidRPr="00313DDF">
        <w:rPr>
          <w:sz w:val="28"/>
          <w:szCs w:val="28"/>
        </w:rPr>
        <w:t>АО «</w:t>
      </w:r>
      <w:r w:rsidR="005A41F4" w:rsidRPr="00313DDF">
        <w:rPr>
          <w:sz w:val="28"/>
          <w:szCs w:val="28"/>
        </w:rPr>
        <w:t>ХК «</w:t>
      </w:r>
      <w:proofErr w:type="spellStart"/>
      <w:r w:rsidR="005A41F4" w:rsidRPr="00313DDF">
        <w:rPr>
          <w:sz w:val="28"/>
          <w:szCs w:val="28"/>
        </w:rPr>
        <w:t>Металлоинвест</w:t>
      </w:r>
      <w:proofErr w:type="spellEnd"/>
      <w:r w:rsidR="00A9693E" w:rsidRPr="00313DDF">
        <w:rPr>
          <w:sz w:val="28"/>
          <w:szCs w:val="28"/>
        </w:rPr>
        <w:t xml:space="preserve">» имеют тенденцию </w:t>
      </w:r>
      <w:r w:rsidR="005A41F4" w:rsidRPr="00313DDF">
        <w:rPr>
          <w:sz w:val="28"/>
          <w:szCs w:val="28"/>
        </w:rPr>
        <w:t>роста, что свидетельствует о финансовой зависимости компании.</w:t>
      </w:r>
    </w:p>
    <w:p w:rsidR="003E168F" w:rsidRPr="00313DDF" w:rsidRDefault="003E168F" w:rsidP="008E40AB">
      <w:pPr>
        <w:pStyle w:val="11"/>
      </w:pPr>
    </w:p>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0C22F2" w:rsidRPr="00313DDF" w:rsidRDefault="000C22F2" w:rsidP="000C22F2"/>
    <w:p w:rsidR="003E168F" w:rsidRPr="00313DDF" w:rsidRDefault="008E40AB" w:rsidP="00EB2693">
      <w:pPr>
        <w:pStyle w:val="11"/>
      </w:pPr>
      <w:bookmarkStart w:id="13" w:name="_Toc495148989"/>
      <w:bookmarkStart w:id="14" w:name="_Toc163600184"/>
      <w:r w:rsidRPr="00313DDF">
        <w:lastRenderedPageBreak/>
        <w:t>2.3</w:t>
      </w:r>
      <w:r w:rsidR="003E168F" w:rsidRPr="00313DDF">
        <w:t xml:space="preserve"> Рекромендации по совершенствованию </w:t>
      </w:r>
      <w:r w:rsidRPr="00313DDF">
        <w:t>источников финансирования</w:t>
      </w:r>
      <w:r w:rsidR="003E168F" w:rsidRPr="00313DDF">
        <w:t xml:space="preserve"> в </w:t>
      </w:r>
      <w:r w:rsidR="00B5491B" w:rsidRPr="00313DDF">
        <w:t>АО «ХК «Металлоинвест»</w:t>
      </w:r>
      <w:bookmarkEnd w:id="13"/>
      <w:bookmarkEnd w:id="14"/>
    </w:p>
    <w:p w:rsidR="00B5491B" w:rsidRPr="00313DDF" w:rsidRDefault="00B5491B" w:rsidP="00B5491B"/>
    <w:p w:rsidR="003E168F" w:rsidRPr="00313DDF" w:rsidRDefault="003E168F" w:rsidP="003E168F">
      <w:pPr>
        <w:spacing w:line="360" w:lineRule="auto"/>
        <w:ind w:right="94" w:firstLine="709"/>
        <w:jc w:val="both"/>
        <w:rPr>
          <w:sz w:val="28"/>
          <w:szCs w:val="28"/>
        </w:rPr>
      </w:pPr>
      <w:r w:rsidRPr="00313DDF">
        <w:rPr>
          <w:sz w:val="28"/>
          <w:szCs w:val="28"/>
        </w:rPr>
        <w:t xml:space="preserve">Успешная деятельность организаций не возможна без рационального управления финансовыми ресурсами. </w:t>
      </w:r>
    </w:p>
    <w:p w:rsidR="003E168F" w:rsidRPr="00313DDF" w:rsidRDefault="003E168F" w:rsidP="003E168F">
      <w:pPr>
        <w:spacing w:line="360" w:lineRule="auto"/>
        <w:ind w:right="94" w:firstLine="709"/>
        <w:jc w:val="both"/>
        <w:rPr>
          <w:sz w:val="28"/>
          <w:szCs w:val="28"/>
        </w:rPr>
      </w:pPr>
      <w:r w:rsidRPr="00313DDF">
        <w:rPr>
          <w:sz w:val="28"/>
          <w:szCs w:val="28"/>
        </w:rPr>
        <w:t>Эффективность использования финансовых ресурсов характеризуется оборачиваемостью активов и показателями рентабельности. Соответственно, увеличение эффективности управления возможно за счет снижения срока оборачиваемости и увеличения рентабельности путем уменьшения затрат и повышения выручки.</w:t>
      </w:r>
    </w:p>
    <w:p w:rsidR="003E168F" w:rsidRPr="00313DDF" w:rsidRDefault="003E168F" w:rsidP="003E168F">
      <w:pPr>
        <w:spacing w:line="360" w:lineRule="auto"/>
        <w:ind w:right="94" w:firstLine="709"/>
        <w:jc w:val="both"/>
        <w:rPr>
          <w:sz w:val="28"/>
          <w:szCs w:val="28"/>
        </w:rPr>
      </w:pPr>
      <w:r w:rsidRPr="00313DDF">
        <w:rPr>
          <w:sz w:val="28"/>
          <w:szCs w:val="28"/>
        </w:rPr>
        <w:t xml:space="preserve"> Первостепенными источниками резервов повышения размеров прибыли принято считать повышение объема сбыта продукции, уменьшение ее себестоимости, повышение качества товарной продукции, сбыт ее на более выгодных рынках.</w:t>
      </w:r>
    </w:p>
    <w:p w:rsidR="003E168F" w:rsidRPr="00313DDF" w:rsidRDefault="003E168F" w:rsidP="000C22F2">
      <w:pPr>
        <w:spacing w:line="360" w:lineRule="auto"/>
        <w:ind w:right="94" w:firstLine="709"/>
        <w:jc w:val="both"/>
        <w:rPr>
          <w:sz w:val="28"/>
          <w:szCs w:val="28"/>
        </w:rPr>
      </w:pPr>
      <w:r w:rsidRPr="00313DDF">
        <w:rPr>
          <w:sz w:val="28"/>
          <w:szCs w:val="28"/>
        </w:rPr>
        <w:t xml:space="preserve">Для ускорения оборачиваемости оборотных средств нет необходимости в капитальных издержках, это ускорение приводит к повышению объемов производства и сбыта продукции. </w:t>
      </w:r>
    </w:p>
    <w:p w:rsidR="000C22F2" w:rsidRPr="00313DDF" w:rsidRDefault="003E168F" w:rsidP="003E168F">
      <w:pPr>
        <w:spacing w:line="360" w:lineRule="auto"/>
        <w:ind w:right="94" w:firstLine="709"/>
        <w:jc w:val="both"/>
        <w:rPr>
          <w:sz w:val="28"/>
          <w:szCs w:val="28"/>
        </w:rPr>
      </w:pPr>
      <w:r w:rsidRPr="00313DDF">
        <w:rPr>
          <w:sz w:val="28"/>
          <w:szCs w:val="28"/>
        </w:rPr>
        <w:t xml:space="preserve">Одним из методов экономии оборотного капитала, а соответственно и  увеличения его оборачиваемости состоит в совершенствовании управления запасами. </w:t>
      </w:r>
    </w:p>
    <w:p w:rsidR="003E168F" w:rsidRPr="00313DDF" w:rsidRDefault="003E168F" w:rsidP="003E168F">
      <w:pPr>
        <w:spacing w:line="360" w:lineRule="auto"/>
        <w:ind w:right="94" w:firstLine="709"/>
        <w:jc w:val="both"/>
        <w:rPr>
          <w:sz w:val="28"/>
          <w:szCs w:val="28"/>
        </w:rPr>
      </w:pPr>
      <w:r w:rsidRPr="00313DDF">
        <w:rPr>
          <w:sz w:val="28"/>
          <w:szCs w:val="28"/>
        </w:rPr>
        <w:t xml:space="preserve">Снижение себестоимости отразится на размере прибыли. </w:t>
      </w:r>
    </w:p>
    <w:p w:rsidR="003E168F" w:rsidRPr="00313DDF" w:rsidRDefault="003E168F" w:rsidP="003E168F">
      <w:pPr>
        <w:spacing w:line="360" w:lineRule="auto"/>
        <w:ind w:firstLine="709"/>
        <w:jc w:val="both"/>
        <w:rPr>
          <w:sz w:val="28"/>
          <w:szCs w:val="28"/>
        </w:rPr>
      </w:pPr>
      <w:r w:rsidRPr="00313DDF">
        <w:rPr>
          <w:sz w:val="28"/>
          <w:szCs w:val="28"/>
        </w:rPr>
        <w:t xml:space="preserve">   Основными мероприятиями по снижению себестоимости в </w:t>
      </w:r>
      <w:r w:rsidR="00B5491B" w:rsidRPr="00313DDF">
        <w:rPr>
          <w:sz w:val="28"/>
          <w:szCs w:val="28"/>
        </w:rPr>
        <w:t>АО «ХК «</w:t>
      </w:r>
      <w:proofErr w:type="spellStart"/>
      <w:r w:rsidR="00B5491B" w:rsidRPr="00313DDF">
        <w:rPr>
          <w:sz w:val="28"/>
          <w:szCs w:val="28"/>
        </w:rPr>
        <w:t>Металлоинвест</w:t>
      </w:r>
      <w:proofErr w:type="spellEnd"/>
      <w:r w:rsidR="00B5491B" w:rsidRPr="00313DDF">
        <w:rPr>
          <w:sz w:val="28"/>
          <w:szCs w:val="28"/>
        </w:rPr>
        <w:t>»</w:t>
      </w:r>
      <w:r w:rsidRPr="00313DDF">
        <w:rPr>
          <w:sz w:val="28"/>
          <w:szCs w:val="28"/>
        </w:rPr>
        <w:t xml:space="preserve"> можно считать:</w:t>
      </w:r>
    </w:p>
    <w:p w:rsidR="003E168F" w:rsidRPr="00313DDF" w:rsidRDefault="000C22F2" w:rsidP="003E168F">
      <w:pPr>
        <w:spacing w:line="360" w:lineRule="auto"/>
        <w:ind w:firstLine="709"/>
        <w:jc w:val="both"/>
        <w:rPr>
          <w:sz w:val="28"/>
          <w:szCs w:val="28"/>
        </w:rPr>
      </w:pPr>
      <w:r w:rsidRPr="00313DDF">
        <w:rPr>
          <w:sz w:val="28"/>
          <w:szCs w:val="28"/>
        </w:rPr>
        <w:t xml:space="preserve">- </w:t>
      </w:r>
      <w:r w:rsidR="003E168F" w:rsidRPr="00313DDF">
        <w:rPr>
          <w:sz w:val="28"/>
          <w:szCs w:val="28"/>
        </w:rPr>
        <w:t xml:space="preserve"> Совершенствование технических и технологических факторов:</w:t>
      </w:r>
    </w:p>
    <w:p w:rsidR="003E168F" w:rsidRPr="00313DDF" w:rsidRDefault="000C22F2" w:rsidP="003E168F">
      <w:pPr>
        <w:spacing w:line="360" w:lineRule="auto"/>
        <w:ind w:firstLine="709"/>
        <w:jc w:val="both"/>
        <w:rPr>
          <w:sz w:val="28"/>
          <w:szCs w:val="28"/>
        </w:rPr>
      </w:pPr>
      <w:r w:rsidRPr="00313DDF">
        <w:rPr>
          <w:sz w:val="28"/>
          <w:szCs w:val="28"/>
        </w:rPr>
        <w:t xml:space="preserve">- </w:t>
      </w:r>
      <w:r w:rsidR="003E168F" w:rsidRPr="00313DDF">
        <w:rPr>
          <w:sz w:val="28"/>
          <w:szCs w:val="28"/>
        </w:rPr>
        <w:t xml:space="preserve"> Совершенствование организационных факторов.</w:t>
      </w:r>
    </w:p>
    <w:p w:rsidR="003E168F" w:rsidRPr="00313DDF" w:rsidRDefault="000C22F2" w:rsidP="000C22F2">
      <w:pPr>
        <w:spacing w:line="360" w:lineRule="auto"/>
        <w:ind w:firstLine="709"/>
        <w:jc w:val="both"/>
        <w:rPr>
          <w:sz w:val="28"/>
          <w:szCs w:val="28"/>
        </w:rPr>
      </w:pPr>
      <w:r w:rsidRPr="00313DDF">
        <w:rPr>
          <w:sz w:val="28"/>
          <w:szCs w:val="28"/>
        </w:rPr>
        <w:t xml:space="preserve">- </w:t>
      </w:r>
      <w:r w:rsidR="003E168F" w:rsidRPr="00313DDF">
        <w:rPr>
          <w:sz w:val="28"/>
          <w:szCs w:val="28"/>
        </w:rPr>
        <w:t>Улучшение факторов снижения себестоимости, вызванных изменением объема и структуры выпускаемой продукции</w:t>
      </w:r>
    </w:p>
    <w:p w:rsidR="000C22F2" w:rsidRPr="00313DDF" w:rsidRDefault="000C22F2" w:rsidP="000C22F2">
      <w:pPr>
        <w:spacing w:line="360" w:lineRule="auto"/>
        <w:ind w:firstLine="709"/>
        <w:jc w:val="both"/>
        <w:rPr>
          <w:sz w:val="28"/>
          <w:szCs w:val="28"/>
        </w:rPr>
      </w:pPr>
      <w:r w:rsidRPr="00313DDF">
        <w:rPr>
          <w:sz w:val="28"/>
          <w:szCs w:val="28"/>
        </w:rPr>
        <w:t xml:space="preserve">- </w:t>
      </w:r>
      <w:r w:rsidR="003E168F" w:rsidRPr="00313DDF">
        <w:rPr>
          <w:sz w:val="28"/>
          <w:szCs w:val="28"/>
        </w:rPr>
        <w:t>Снижение о</w:t>
      </w:r>
      <w:r w:rsidRPr="00313DDF">
        <w:rPr>
          <w:sz w:val="28"/>
          <w:szCs w:val="28"/>
        </w:rPr>
        <w:t>бщехозяйственных расходов путем</w:t>
      </w:r>
    </w:p>
    <w:p w:rsidR="000C22F2" w:rsidRPr="00313DDF" w:rsidRDefault="000C22F2" w:rsidP="000C22F2">
      <w:pPr>
        <w:spacing w:line="360" w:lineRule="auto"/>
        <w:ind w:firstLine="709"/>
        <w:jc w:val="both"/>
        <w:rPr>
          <w:sz w:val="28"/>
          <w:szCs w:val="28"/>
        </w:rPr>
      </w:pPr>
      <w:r w:rsidRPr="00313DDF">
        <w:rPr>
          <w:sz w:val="28"/>
          <w:szCs w:val="28"/>
        </w:rPr>
        <w:t xml:space="preserve">- </w:t>
      </w:r>
      <w:r w:rsidR="003E168F" w:rsidRPr="00313DDF">
        <w:rPr>
          <w:sz w:val="28"/>
          <w:szCs w:val="28"/>
        </w:rPr>
        <w:t xml:space="preserve"> Снижение себестоимости продукции обеспечивается прежде всего за счет повышения производительности труда. </w:t>
      </w:r>
    </w:p>
    <w:p w:rsidR="003E168F" w:rsidRPr="00313DDF" w:rsidRDefault="000C22F2" w:rsidP="000C22F2">
      <w:pPr>
        <w:spacing w:line="360" w:lineRule="auto"/>
        <w:ind w:firstLine="709"/>
        <w:jc w:val="both"/>
        <w:rPr>
          <w:sz w:val="28"/>
          <w:szCs w:val="28"/>
        </w:rPr>
      </w:pPr>
      <w:r w:rsidRPr="00313DDF">
        <w:rPr>
          <w:sz w:val="28"/>
          <w:szCs w:val="28"/>
        </w:rPr>
        <w:lastRenderedPageBreak/>
        <w:t xml:space="preserve">- </w:t>
      </w:r>
      <w:r w:rsidR="003E168F" w:rsidRPr="00313DDF">
        <w:rPr>
          <w:sz w:val="28"/>
          <w:szCs w:val="28"/>
        </w:rPr>
        <w:t xml:space="preserve"> Обеспечение повы</w:t>
      </w:r>
      <w:r w:rsidRPr="00313DDF">
        <w:rPr>
          <w:sz w:val="28"/>
          <w:szCs w:val="28"/>
        </w:rPr>
        <w:t>шения производительности труда.</w:t>
      </w:r>
    </w:p>
    <w:p w:rsidR="00355DA8" w:rsidRPr="00313DDF" w:rsidRDefault="00355DA8" w:rsidP="003E1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13DDF">
        <w:rPr>
          <w:sz w:val="28"/>
          <w:szCs w:val="28"/>
        </w:rPr>
        <w:t xml:space="preserve">Предполагаем, что внедренные </w:t>
      </w:r>
      <w:r w:rsidR="00FA189E" w:rsidRPr="00313DDF">
        <w:rPr>
          <w:sz w:val="28"/>
          <w:szCs w:val="28"/>
        </w:rPr>
        <w:t>указанных мероприятий позволит увеличить финансовый результат АО «ХК «</w:t>
      </w:r>
      <w:proofErr w:type="spellStart"/>
      <w:r w:rsidR="00FA189E" w:rsidRPr="00313DDF">
        <w:rPr>
          <w:sz w:val="28"/>
          <w:szCs w:val="28"/>
        </w:rPr>
        <w:t>Металлоинвест</w:t>
      </w:r>
      <w:proofErr w:type="spellEnd"/>
      <w:r w:rsidR="00FA189E" w:rsidRPr="00313DDF">
        <w:rPr>
          <w:sz w:val="28"/>
          <w:szCs w:val="28"/>
        </w:rPr>
        <w:t>» (табл.4)</w:t>
      </w:r>
    </w:p>
    <w:p w:rsidR="00FA189E" w:rsidRPr="00313DDF" w:rsidRDefault="00FA189E" w:rsidP="003E1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13DDF">
        <w:rPr>
          <w:sz w:val="28"/>
          <w:szCs w:val="28"/>
        </w:rPr>
        <w:t>Таблица 4 - Экономический эффект от внедрения мероприятий по совершенствованию источников финансирования в АО «ХК «</w:t>
      </w:r>
      <w:proofErr w:type="spellStart"/>
      <w:r w:rsidRPr="00313DDF">
        <w:rPr>
          <w:sz w:val="28"/>
          <w:szCs w:val="28"/>
        </w:rPr>
        <w:t>Металлоинвест</w:t>
      </w:r>
      <w:proofErr w:type="spellEnd"/>
      <w:r w:rsidRPr="00313DDF">
        <w:rPr>
          <w:sz w:val="28"/>
          <w:szCs w:val="28"/>
        </w:rPr>
        <w:t>»</w:t>
      </w:r>
    </w:p>
    <w:tbl>
      <w:tblPr>
        <w:tblW w:w="9757" w:type="dxa"/>
        <w:tblInd w:w="91" w:type="dxa"/>
        <w:tblLook w:val="04A0"/>
      </w:tblPr>
      <w:tblGrid>
        <w:gridCol w:w="4837"/>
        <w:gridCol w:w="1540"/>
        <w:gridCol w:w="1700"/>
        <w:gridCol w:w="1680"/>
      </w:tblGrid>
      <w:tr w:rsidR="001B7804" w:rsidRPr="00313DDF" w:rsidTr="001B7804">
        <w:trPr>
          <w:trHeight w:val="315"/>
        </w:trPr>
        <w:tc>
          <w:tcPr>
            <w:tcW w:w="483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B7804" w:rsidRPr="00313DDF" w:rsidRDefault="001B7804" w:rsidP="001B7804">
            <w:pPr>
              <w:jc w:val="both"/>
            </w:pPr>
            <w:r w:rsidRPr="00313DDF">
              <w:t>Показатели</w:t>
            </w:r>
          </w:p>
        </w:tc>
        <w:tc>
          <w:tcPr>
            <w:tcW w:w="4920" w:type="dxa"/>
            <w:gridSpan w:val="3"/>
            <w:tcBorders>
              <w:top w:val="single" w:sz="4" w:space="0" w:color="auto"/>
              <w:left w:val="nil"/>
              <w:bottom w:val="single" w:sz="4" w:space="0" w:color="auto"/>
              <w:right w:val="single" w:sz="4" w:space="0" w:color="000000"/>
            </w:tcBorders>
            <w:shd w:val="clear" w:color="auto" w:fill="auto"/>
            <w:hideMark/>
          </w:tcPr>
          <w:p w:rsidR="001B7804" w:rsidRPr="00313DDF" w:rsidRDefault="001B7804" w:rsidP="001B7804">
            <w:pPr>
              <w:jc w:val="center"/>
            </w:pPr>
            <w:r w:rsidRPr="00313DDF">
              <w:t>Годы</w:t>
            </w:r>
          </w:p>
        </w:tc>
      </w:tr>
      <w:tr w:rsidR="001B7804" w:rsidRPr="00313DDF" w:rsidTr="001B7804">
        <w:trPr>
          <w:trHeight w:val="630"/>
        </w:trPr>
        <w:tc>
          <w:tcPr>
            <w:tcW w:w="4837" w:type="dxa"/>
            <w:vMerge/>
            <w:tcBorders>
              <w:top w:val="single" w:sz="4" w:space="0" w:color="auto"/>
              <w:left w:val="single" w:sz="4" w:space="0" w:color="auto"/>
              <w:bottom w:val="single" w:sz="4" w:space="0" w:color="auto"/>
              <w:right w:val="single" w:sz="4" w:space="0" w:color="auto"/>
            </w:tcBorders>
            <w:vAlign w:val="center"/>
            <w:hideMark/>
          </w:tcPr>
          <w:p w:rsidR="001B7804" w:rsidRPr="00313DDF" w:rsidRDefault="001B7804" w:rsidP="001B7804"/>
        </w:tc>
        <w:tc>
          <w:tcPr>
            <w:tcW w:w="1540" w:type="dxa"/>
            <w:tcBorders>
              <w:top w:val="nil"/>
              <w:left w:val="nil"/>
              <w:bottom w:val="single" w:sz="4" w:space="0" w:color="auto"/>
              <w:right w:val="single" w:sz="4" w:space="0" w:color="auto"/>
            </w:tcBorders>
            <w:shd w:val="clear" w:color="auto" w:fill="auto"/>
            <w:vAlign w:val="bottom"/>
            <w:hideMark/>
          </w:tcPr>
          <w:p w:rsidR="001B7804" w:rsidRPr="00313DDF" w:rsidRDefault="001B7804" w:rsidP="001B7804">
            <w:pPr>
              <w:jc w:val="center"/>
            </w:pPr>
            <w:r w:rsidRPr="00313DDF">
              <w:t>До внедрения</w:t>
            </w:r>
          </w:p>
        </w:tc>
        <w:tc>
          <w:tcPr>
            <w:tcW w:w="1700" w:type="dxa"/>
            <w:tcBorders>
              <w:top w:val="nil"/>
              <w:left w:val="nil"/>
              <w:bottom w:val="single" w:sz="4" w:space="0" w:color="auto"/>
              <w:right w:val="single" w:sz="4" w:space="0" w:color="auto"/>
            </w:tcBorders>
            <w:shd w:val="clear" w:color="auto" w:fill="auto"/>
            <w:hideMark/>
          </w:tcPr>
          <w:p w:rsidR="001B7804" w:rsidRPr="00313DDF" w:rsidRDefault="001B7804" w:rsidP="001B7804">
            <w:pPr>
              <w:jc w:val="center"/>
            </w:pPr>
            <w:r w:rsidRPr="00313DDF">
              <w:t>После внедрения</w:t>
            </w:r>
          </w:p>
        </w:tc>
        <w:tc>
          <w:tcPr>
            <w:tcW w:w="1680" w:type="dxa"/>
            <w:tcBorders>
              <w:top w:val="nil"/>
              <w:left w:val="nil"/>
              <w:bottom w:val="single" w:sz="4" w:space="0" w:color="auto"/>
              <w:right w:val="single" w:sz="4" w:space="0" w:color="auto"/>
            </w:tcBorders>
            <w:shd w:val="clear" w:color="auto" w:fill="auto"/>
            <w:hideMark/>
          </w:tcPr>
          <w:p w:rsidR="001B7804" w:rsidRPr="00313DDF" w:rsidRDefault="001B7804" w:rsidP="001B7804">
            <w:pPr>
              <w:jc w:val="center"/>
            </w:pPr>
            <w:r w:rsidRPr="00313DDF">
              <w:t>Изменение, %</w:t>
            </w:r>
          </w:p>
        </w:tc>
      </w:tr>
      <w:tr w:rsidR="001B7804" w:rsidRPr="00313DDF" w:rsidTr="001B7804">
        <w:trPr>
          <w:trHeight w:val="31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1B7804" w:rsidRPr="00313DDF" w:rsidRDefault="001B7804" w:rsidP="001B7804">
            <w:pPr>
              <w:jc w:val="both"/>
            </w:pPr>
            <w:r w:rsidRPr="00313DDF">
              <w:t>Выручка, тыс. долларов США</w:t>
            </w:r>
          </w:p>
        </w:tc>
        <w:tc>
          <w:tcPr>
            <w:tcW w:w="1540" w:type="dxa"/>
            <w:tcBorders>
              <w:top w:val="nil"/>
              <w:left w:val="nil"/>
              <w:bottom w:val="single" w:sz="4" w:space="0" w:color="auto"/>
              <w:right w:val="single" w:sz="4" w:space="0" w:color="auto"/>
            </w:tcBorders>
            <w:shd w:val="clear" w:color="auto" w:fill="auto"/>
            <w:noWrap/>
            <w:vAlign w:val="bottom"/>
            <w:hideMark/>
          </w:tcPr>
          <w:p w:rsidR="001B7804" w:rsidRPr="00313DDF" w:rsidRDefault="001B7804" w:rsidP="001B7804">
            <w:pPr>
              <w:jc w:val="center"/>
            </w:pPr>
            <w:r w:rsidRPr="00313DDF">
              <w:t>4 260 728</w:t>
            </w:r>
          </w:p>
        </w:tc>
        <w:tc>
          <w:tcPr>
            <w:tcW w:w="1700" w:type="dxa"/>
            <w:tcBorders>
              <w:top w:val="nil"/>
              <w:left w:val="nil"/>
              <w:bottom w:val="single" w:sz="4" w:space="0" w:color="auto"/>
              <w:right w:val="single" w:sz="4" w:space="0" w:color="auto"/>
            </w:tcBorders>
            <w:shd w:val="clear" w:color="auto" w:fill="auto"/>
            <w:noWrap/>
            <w:vAlign w:val="bottom"/>
            <w:hideMark/>
          </w:tcPr>
          <w:p w:rsidR="001B7804" w:rsidRPr="00313DDF" w:rsidRDefault="001B7804" w:rsidP="001B7804">
            <w:pPr>
              <w:jc w:val="center"/>
            </w:pPr>
            <w:r w:rsidRPr="00313DDF">
              <w:t>4 686 801</w:t>
            </w:r>
          </w:p>
        </w:tc>
        <w:tc>
          <w:tcPr>
            <w:tcW w:w="1680" w:type="dxa"/>
            <w:tcBorders>
              <w:top w:val="nil"/>
              <w:left w:val="nil"/>
              <w:bottom w:val="single" w:sz="4" w:space="0" w:color="auto"/>
              <w:right w:val="single" w:sz="4" w:space="0" w:color="auto"/>
            </w:tcBorders>
            <w:shd w:val="clear" w:color="auto" w:fill="auto"/>
            <w:noWrap/>
            <w:vAlign w:val="bottom"/>
            <w:hideMark/>
          </w:tcPr>
          <w:p w:rsidR="001B7804" w:rsidRPr="00313DDF" w:rsidRDefault="001B7804" w:rsidP="001B7804">
            <w:pPr>
              <w:jc w:val="center"/>
            </w:pPr>
            <w:r w:rsidRPr="00313DDF">
              <w:t>110</w:t>
            </w:r>
          </w:p>
        </w:tc>
      </w:tr>
      <w:tr w:rsidR="001B7804" w:rsidRPr="00313DDF" w:rsidTr="001B7804">
        <w:trPr>
          <w:trHeight w:val="630"/>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1B7804" w:rsidRPr="00313DDF" w:rsidRDefault="001B7804" w:rsidP="001B7804">
            <w:pPr>
              <w:jc w:val="both"/>
            </w:pPr>
            <w:r w:rsidRPr="00313DDF">
              <w:t>Себестоимость проданных товаров, тыс. долларов США</w:t>
            </w:r>
          </w:p>
        </w:tc>
        <w:tc>
          <w:tcPr>
            <w:tcW w:w="1540" w:type="dxa"/>
            <w:tcBorders>
              <w:top w:val="nil"/>
              <w:left w:val="nil"/>
              <w:bottom w:val="single" w:sz="4" w:space="0" w:color="auto"/>
              <w:right w:val="single" w:sz="4" w:space="0" w:color="auto"/>
            </w:tcBorders>
            <w:shd w:val="clear" w:color="auto" w:fill="auto"/>
            <w:noWrap/>
            <w:vAlign w:val="bottom"/>
            <w:hideMark/>
          </w:tcPr>
          <w:p w:rsidR="001B7804" w:rsidRPr="00313DDF" w:rsidRDefault="001B7804" w:rsidP="001B7804">
            <w:pPr>
              <w:jc w:val="center"/>
            </w:pPr>
            <w:r w:rsidRPr="00313DDF">
              <w:t>2 211 081</w:t>
            </w:r>
          </w:p>
        </w:tc>
        <w:tc>
          <w:tcPr>
            <w:tcW w:w="1700" w:type="dxa"/>
            <w:tcBorders>
              <w:top w:val="nil"/>
              <w:left w:val="nil"/>
              <w:bottom w:val="single" w:sz="4" w:space="0" w:color="auto"/>
              <w:right w:val="single" w:sz="4" w:space="0" w:color="auto"/>
            </w:tcBorders>
            <w:shd w:val="clear" w:color="auto" w:fill="auto"/>
            <w:noWrap/>
            <w:vAlign w:val="bottom"/>
            <w:hideMark/>
          </w:tcPr>
          <w:p w:rsidR="001B7804" w:rsidRPr="00313DDF" w:rsidRDefault="001B7804" w:rsidP="001B7804">
            <w:pPr>
              <w:jc w:val="center"/>
            </w:pPr>
            <w:r w:rsidRPr="00313DDF">
              <w:t>2 365 857</w:t>
            </w:r>
          </w:p>
        </w:tc>
        <w:tc>
          <w:tcPr>
            <w:tcW w:w="1680" w:type="dxa"/>
            <w:tcBorders>
              <w:top w:val="nil"/>
              <w:left w:val="nil"/>
              <w:bottom w:val="single" w:sz="4" w:space="0" w:color="auto"/>
              <w:right w:val="single" w:sz="4" w:space="0" w:color="auto"/>
            </w:tcBorders>
            <w:shd w:val="clear" w:color="auto" w:fill="auto"/>
            <w:noWrap/>
            <w:vAlign w:val="bottom"/>
            <w:hideMark/>
          </w:tcPr>
          <w:p w:rsidR="001B7804" w:rsidRPr="00313DDF" w:rsidRDefault="001B7804" w:rsidP="001B7804">
            <w:pPr>
              <w:jc w:val="center"/>
            </w:pPr>
            <w:r w:rsidRPr="00313DDF">
              <w:t>107</w:t>
            </w:r>
          </w:p>
        </w:tc>
      </w:tr>
      <w:tr w:rsidR="001B7804" w:rsidRPr="00313DDF" w:rsidTr="001B7804">
        <w:trPr>
          <w:trHeight w:val="31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1B7804" w:rsidRPr="00313DDF" w:rsidRDefault="001B7804" w:rsidP="001B7804">
            <w:pPr>
              <w:jc w:val="both"/>
            </w:pPr>
            <w:r w:rsidRPr="00313DDF">
              <w:t>Валовая прибыль, тыс. долларов США</w:t>
            </w:r>
          </w:p>
        </w:tc>
        <w:tc>
          <w:tcPr>
            <w:tcW w:w="1540" w:type="dxa"/>
            <w:tcBorders>
              <w:top w:val="nil"/>
              <w:left w:val="nil"/>
              <w:bottom w:val="single" w:sz="4" w:space="0" w:color="auto"/>
              <w:right w:val="single" w:sz="4" w:space="0" w:color="auto"/>
            </w:tcBorders>
            <w:shd w:val="clear" w:color="auto" w:fill="auto"/>
            <w:noWrap/>
            <w:vAlign w:val="bottom"/>
            <w:hideMark/>
          </w:tcPr>
          <w:p w:rsidR="001B7804" w:rsidRPr="00313DDF" w:rsidRDefault="001B7804" w:rsidP="001B7804">
            <w:pPr>
              <w:jc w:val="center"/>
            </w:pPr>
            <w:r w:rsidRPr="00313DDF">
              <w:t>2 049 647</w:t>
            </w:r>
          </w:p>
        </w:tc>
        <w:tc>
          <w:tcPr>
            <w:tcW w:w="1700" w:type="dxa"/>
            <w:tcBorders>
              <w:top w:val="nil"/>
              <w:left w:val="nil"/>
              <w:bottom w:val="single" w:sz="4" w:space="0" w:color="auto"/>
              <w:right w:val="single" w:sz="4" w:space="0" w:color="auto"/>
            </w:tcBorders>
            <w:shd w:val="clear" w:color="auto" w:fill="auto"/>
            <w:noWrap/>
            <w:vAlign w:val="bottom"/>
            <w:hideMark/>
          </w:tcPr>
          <w:p w:rsidR="001B7804" w:rsidRPr="00313DDF" w:rsidRDefault="001B7804" w:rsidP="001B7804">
            <w:pPr>
              <w:jc w:val="center"/>
            </w:pPr>
            <w:r w:rsidRPr="00313DDF">
              <w:t>2 320 944</w:t>
            </w:r>
          </w:p>
        </w:tc>
        <w:tc>
          <w:tcPr>
            <w:tcW w:w="1680" w:type="dxa"/>
            <w:tcBorders>
              <w:top w:val="nil"/>
              <w:left w:val="nil"/>
              <w:bottom w:val="single" w:sz="4" w:space="0" w:color="auto"/>
              <w:right w:val="single" w:sz="4" w:space="0" w:color="auto"/>
            </w:tcBorders>
            <w:shd w:val="clear" w:color="auto" w:fill="auto"/>
            <w:noWrap/>
            <w:vAlign w:val="bottom"/>
            <w:hideMark/>
          </w:tcPr>
          <w:p w:rsidR="001B7804" w:rsidRPr="00313DDF" w:rsidRDefault="001B7804" w:rsidP="001B7804">
            <w:pPr>
              <w:jc w:val="center"/>
            </w:pPr>
            <w:r w:rsidRPr="00313DDF">
              <w:t>113</w:t>
            </w:r>
          </w:p>
        </w:tc>
      </w:tr>
      <w:tr w:rsidR="001B7804" w:rsidRPr="00313DDF" w:rsidTr="001B7804">
        <w:trPr>
          <w:trHeight w:val="315"/>
        </w:trPr>
        <w:tc>
          <w:tcPr>
            <w:tcW w:w="4837" w:type="dxa"/>
            <w:tcBorders>
              <w:top w:val="nil"/>
              <w:left w:val="single" w:sz="4" w:space="0" w:color="auto"/>
              <w:bottom w:val="single" w:sz="4" w:space="0" w:color="auto"/>
              <w:right w:val="single" w:sz="4" w:space="0" w:color="auto"/>
            </w:tcBorders>
            <w:shd w:val="clear" w:color="auto" w:fill="auto"/>
            <w:vAlign w:val="bottom"/>
            <w:hideMark/>
          </w:tcPr>
          <w:p w:rsidR="001B7804" w:rsidRPr="00313DDF" w:rsidRDefault="001B7804" w:rsidP="001B7804">
            <w:pPr>
              <w:jc w:val="both"/>
            </w:pPr>
            <w:r w:rsidRPr="00313DDF">
              <w:t>в т.ч. чистая прибыль</w:t>
            </w:r>
          </w:p>
        </w:tc>
        <w:tc>
          <w:tcPr>
            <w:tcW w:w="1540" w:type="dxa"/>
            <w:tcBorders>
              <w:top w:val="nil"/>
              <w:left w:val="nil"/>
              <w:bottom w:val="single" w:sz="4" w:space="0" w:color="auto"/>
              <w:right w:val="single" w:sz="4" w:space="0" w:color="auto"/>
            </w:tcBorders>
            <w:shd w:val="clear" w:color="auto" w:fill="auto"/>
            <w:noWrap/>
            <w:vAlign w:val="bottom"/>
            <w:hideMark/>
          </w:tcPr>
          <w:p w:rsidR="001B7804" w:rsidRPr="00313DDF" w:rsidRDefault="001B7804" w:rsidP="001B7804">
            <w:pPr>
              <w:jc w:val="center"/>
            </w:pPr>
            <w:r w:rsidRPr="00313DDF">
              <w:t>1152699</w:t>
            </w:r>
          </w:p>
        </w:tc>
        <w:tc>
          <w:tcPr>
            <w:tcW w:w="1700" w:type="dxa"/>
            <w:tcBorders>
              <w:top w:val="nil"/>
              <w:left w:val="nil"/>
              <w:bottom w:val="single" w:sz="4" w:space="0" w:color="auto"/>
              <w:right w:val="single" w:sz="4" w:space="0" w:color="auto"/>
            </w:tcBorders>
            <w:shd w:val="clear" w:color="auto" w:fill="auto"/>
            <w:noWrap/>
            <w:vAlign w:val="bottom"/>
            <w:hideMark/>
          </w:tcPr>
          <w:p w:rsidR="001B7804" w:rsidRPr="00313DDF" w:rsidRDefault="001B7804" w:rsidP="001B7804">
            <w:pPr>
              <w:jc w:val="center"/>
            </w:pPr>
            <w:r w:rsidRPr="00313DDF">
              <w:t>1 291 023</w:t>
            </w:r>
          </w:p>
        </w:tc>
        <w:tc>
          <w:tcPr>
            <w:tcW w:w="1680" w:type="dxa"/>
            <w:tcBorders>
              <w:top w:val="nil"/>
              <w:left w:val="nil"/>
              <w:bottom w:val="single" w:sz="4" w:space="0" w:color="auto"/>
              <w:right w:val="single" w:sz="4" w:space="0" w:color="auto"/>
            </w:tcBorders>
            <w:shd w:val="clear" w:color="auto" w:fill="auto"/>
            <w:noWrap/>
            <w:vAlign w:val="bottom"/>
            <w:hideMark/>
          </w:tcPr>
          <w:p w:rsidR="001B7804" w:rsidRPr="00313DDF" w:rsidRDefault="001B7804" w:rsidP="001B7804">
            <w:pPr>
              <w:jc w:val="center"/>
            </w:pPr>
            <w:r w:rsidRPr="00313DDF">
              <w:t>112</w:t>
            </w:r>
          </w:p>
        </w:tc>
      </w:tr>
    </w:tbl>
    <w:p w:rsidR="00FA189E" w:rsidRPr="00313DDF" w:rsidRDefault="00FA189E" w:rsidP="003E1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E168F" w:rsidRPr="00313DDF" w:rsidRDefault="001B7804" w:rsidP="003E1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13DDF">
        <w:rPr>
          <w:sz w:val="28"/>
          <w:szCs w:val="28"/>
        </w:rPr>
        <w:t xml:space="preserve">Таким образом, </w:t>
      </w:r>
      <w:r w:rsidR="00000A25" w:rsidRPr="00313DDF">
        <w:rPr>
          <w:sz w:val="28"/>
          <w:szCs w:val="28"/>
        </w:rPr>
        <w:t>внедрение рекомендаций по совершенствованию источников финансирования в АО "ХК "</w:t>
      </w:r>
      <w:proofErr w:type="spellStart"/>
      <w:r w:rsidR="00000A25" w:rsidRPr="00313DDF">
        <w:rPr>
          <w:sz w:val="28"/>
          <w:szCs w:val="28"/>
        </w:rPr>
        <w:t>Металлоинвест</w:t>
      </w:r>
      <w:proofErr w:type="spellEnd"/>
      <w:r w:rsidR="00000A25" w:rsidRPr="00313DDF">
        <w:rPr>
          <w:sz w:val="28"/>
          <w:szCs w:val="28"/>
        </w:rPr>
        <w:t xml:space="preserve">" позволит увеличить чистую прибыль на 12 %, что положительно повлияет на рост собственного капитала для ведения деятельности. </w:t>
      </w:r>
    </w:p>
    <w:p w:rsidR="003E168F" w:rsidRPr="00313DDF" w:rsidRDefault="003E168F" w:rsidP="003E1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E168F" w:rsidRPr="00313DDF" w:rsidRDefault="003E168F" w:rsidP="00010F87">
      <w:pPr>
        <w:jc w:val="center"/>
        <w:rPr>
          <w:sz w:val="28"/>
          <w:szCs w:val="28"/>
        </w:rPr>
      </w:pPr>
    </w:p>
    <w:p w:rsidR="00D858A5" w:rsidRPr="00313DDF" w:rsidRDefault="00D858A5" w:rsidP="00010F87">
      <w:pPr>
        <w:jc w:val="center"/>
        <w:rPr>
          <w:sz w:val="28"/>
          <w:szCs w:val="28"/>
        </w:rPr>
      </w:pPr>
    </w:p>
    <w:p w:rsidR="00C24EDA" w:rsidRPr="00313DDF" w:rsidRDefault="00C24EDA" w:rsidP="00010F87">
      <w:pPr>
        <w:jc w:val="center"/>
        <w:rPr>
          <w:sz w:val="28"/>
          <w:szCs w:val="28"/>
        </w:rPr>
      </w:pPr>
    </w:p>
    <w:p w:rsidR="00C24EDA" w:rsidRPr="00313DDF" w:rsidRDefault="00C24EDA" w:rsidP="00010F87">
      <w:pPr>
        <w:jc w:val="center"/>
        <w:rPr>
          <w:sz w:val="28"/>
          <w:szCs w:val="28"/>
        </w:rPr>
      </w:pPr>
    </w:p>
    <w:p w:rsidR="00C24EDA" w:rsidRPr="00313DDF" w:rsidRDefault="00C24EDA" w:rsidP="00010F87">
      <w:pPr>
        <w:jc w:val="center"/>
        <w:rPr>
          <w:sz w:val="28"/>
          <w:szCs w:val="28"/>
        </w:rPr>
      </w:pPr>
    </w:p>
    <w:p w:rsidR="00C24EDA" w:rsidRPr="00313DDF" w:rsidRDefault="00C24EDA" w:rsidP="00010F87">
      <w:pPr>
        <w:jc w:val="center"/>
        <w:rPr>
          <w:sz w:val="28"/>
          <w:szCs w:val="28"/>
        </w:rPr>
      </w:pPr>
    </w:p>
    <w:p w:rsidR="00C24EDA" w:rsidRPr="00313DDF" w:rsidRDefault="00C24EDA" w:rsidP="00010F87">
      <w:pPr>
        <w:jc w:val="center"/>
        <w:rPr>
          <w:sz w:val="28"/>
          <w:szCs w:val="28"/>
        </w:rPr>
      </w:pPr>
    </w:p>
    <w:p w:rsidR="00C24EDA" w:rsidRPr="00313DDF" w:rsidRDefault="00C24EDA" w:rsidP="00010F87">
      <w:pPr>
        <w:jc w:val="center"/>
        <w:rPr>
          <w:sz w:val="28"/>
          <w:szCs w:val="28"/>
        </w:rPr>
      </w:pPr>
    </w:p>
    <w:p w:rsidR="00C24EDA" w:rsidRPr="00313DDF" w:rsidRDefault="00C24EDA" w:rsidP="00010F87">
      <w:pPr>
        <w:jc w:val="center"/>
        <w:rPr>
          <w:sz w:val="28"/>
          <w:szCs w:val="28"/>
        </w:rPr>
      </w:pPr>
    </w:p>
    <w:p w:rsidR="00C24EDA" w:rsidRPr="00313DDF" w:rsidRDefault="00C24EDA" w:rsidP="00010F87">
      <w:pPr>
        <w:jc w:val="center"/>
        <w:rPr>
          <w:sz w:val="28"/>
          <w:szCs w:val="28"/>
        </w:rPr>
      </w:pPr>
    </w:p>
    <w:p w:rsidR="00C24EDA" w:rsidRPr="00313DDF" w:rsidRDefault="00C24EDA" w:rsidP="00010F87">
      <w:pPr>
        <w:jc w:val="center"/>
        <w:rPr>
          <w:sz w:val="28"/>
          <w:szCs w:val="28"/>
        </w:rPr>
      </w:pPr>
    </w:p>
    <w:p w:rsidR="00C24EDA" w:rsidRPr="00313DDF" w:rsidRDefault="00C24EDA" w:rsidP="00010F87">
      <w:pPr>
        <w:jc w:val="center"/>
        <w:rPr>
          <w:sz w:val="28"/>
          <w:szCs w:val="28"/>
        </w:rPr>
      </w:pPr>
    </w:p>
    <w:p w:rsidR="00C24EDA" w:rsidRPr="00313DDF" w:rsidRDefault="00C24EDA" w:rsidP="00010F87">
      <w:pPr>
        <w:jc w:val="center"/>
        <w:rPr>
          <w:sz w:val="28"/>
          <w:szCs w:val="28"/>
        </w:rPr>
      </w:pPr>
    </w:p>
    <w:p w:rsidR="00C24EDA" w:rsidRPr="00313DDF" w:rsidRDefault="00C24EDA" w:rsidP="00010F87">
      <w:pPr>
        <w:jc w:val="center"/>
        <w:rPr>
          <w:sz w:val="28"/>
          <w:szCs w:val="28"/>
        </w:rPr>
      </w:pPr>
    </w:p>
    <w:p w:rsidR="00C24EDA" w:rsidRPr="00313DDF" w:rsidRDefault="00C24EDA" w:rsidP="00010F87">
      <w:pPr>
        <w:jc w:val="center"/>
        <w:rPr>
          <w:sz w:val="28"/>
          <w:szCs w:val="28"/>
        </w:rPr>
      </w:pPr>
    </w:p>
    <w:p w:rsidR="00C24EDA" w:rsidRPr="00313DDF" w:rsidRDefault="00C24EDA" w:rsidP="00010F87">
      <w:pPr>
        <w:jc w:val="center"/>
        <w:rPr>
          <w:sz w:val="28"/>
          <w:szCs w:val="28"/>
        </w:rPr>
      </w:pPr>
    </w:p>
    <w:p w:rsidR="00C24EDA" w:rsidRPr="00313DDF" w:rsidRDefault="00C24EDA" w:rsidP="00010F87">
      <w:pPr>
        <w:jc w:val="center"/>
        <w:rPr>
          <w:sz w:val="28"/>
          <w:szCs w:val="28"/>
        </w:rPr>
      </w:pPr>
    </w:p>
    <w:p w:rsidR="00D858A5" w:rsidRPr="00313DDF" w:rsidRDefault="00D858A5" w:rsidP="00010F87">
      <w:pPr>
        <w:jc w:val="center"/>
        <w:rPr>
          <w:sz w:val="28"/>
          <w:szCs w:val="28"/>
        </w:rPr>
      </w:pPr>
    </w:p>
    <w:p w:rsidR="00007E9D" w:rsidRPr="00313DDF" w:rsidRDefault="008D1675" w:rsidP="00EB2693">
      <w:pPr>
        <w:spacing w:line="360" w:lineRule="auto"/>
        <w:ind w:firstLine="709"/>
        <w:jc w:val="center"/>
        <w:outlineLvl w:val="0"/>
        <w:rPr>
          <w:b/>
          <w:bCs/>
          <w:sz w:val="28"/>
          <w:szCs w:val="28"/>
        </w:rPr>
      </w:pPr>
      <w:bookmarkStart w:id="15" w:name="_Toc163600185"/>
      <w:r w:rsidRPr="00313DDF">
        <w:rPr>
          <w:b/>
          <w:sz w:val="28"/>
          <w:szCs w:val="28"/>
        </w:rPr>
        <w:lastRenderedPageBreak/>
        <w:t>ЗАКЛЮЧЕНИЕ</w:t>
      </w:r>
      <w:bookmarkEnd w:id="15"/>
    </w:p>
    <w:p w:rsidR="00007E9D" w:rsidRPr="00313DDF" w:rsidRDefault="00007E9D" w:rsidP="00007E9D">
      <w:pPr>
        <w:spacing w:line="360" w:lineRule="auto"/>
        <w:ind w:right="94" w:firstLine="709"/>
        <w:jc w:val="center"/>
        <w:rPr>
          <w:sz w:val="28"/>
          <w:szCs w:val="28"/>
        </w:rPr>
      </w:pPr>
    </w:p>
    <w:p w:rsidR="00007E9D" w:rsidRPr="00313DDF" w:rsidRDefault="00007E9D" w:rsidP="00007E9D">
      <w:pPr>
        <w:spacing w:line="360" w:lineRule="auto"/>
        <w:ind w:right="94" w:firstLine="709"/>
        <w:jc w:val="both"/>
        <w:rPr>
          <w:sz w:val="28"/>
          <w:szCs w:val="28"/>
        </w:rPr>
      </w:pPr>
      <w:r w:rsidRPr="00313DDF">
        <w:rPr>
          <w:sz w:val="28"/>
          <w:szCs w:val="28"/>
        </w:rPr>
        <w:t>По итогам написания данной работы следует сделать следующие заключительные выводы:</w:t>
      </w:r>
    </w:p>
    <w:p w:rsidR="00007E9D" w:rsidRPr="00313DDF" w:rsidRDefault="00007E9D" w:rsidP="00007E9D">
      <w:pPr>
        <w:spacing w:line="360" w:lineRule="auto"/>
        <w:ind w:right="94" w:firstLine="709"/>
        <w:jc w:val="both"/>
        <w:rPr>
          <w:sz w:val="28"/>
          <w:szCs w:val="28"/>
        </w:rPr>
      </w:pPr>
      <w:r w:rsidRPr="00313DDF">
        <w:rPr>
          <w:sz w:val="28"/>
          <w:szCs w:val="28"/>
        </w:rPr>
        <w:t>- под ф</w:t>
      </w:r>
      <w:r w:rsidRPr="00313DDF">
        <w:rPr>
          <w:rStyle w:val="a8"/>
          <w:b w:val="0"/>
          <w:sz w:val="28"/>
          <w:szCs w:val="28"/>
        </w:rPr>
        <w:t>инансовыми ресурсами организации понимают</w:t>
      </w:r>
      <w:r w:rsidRPr="00313DDF">
        <w:rPr>
          <w:sz w:val="28"/>
          <w:szCs w:val="28"/>
        </w:rPr>
        <w:t xml:space="preserve"> совокупность денежных средств в форме доходов и внешних поступлений, которые предназначены для обеспечения текущих издержек, исполнения финансовых обязательств и произведения расходов по обеспечению расширенного воспроизводства и экономического стимулирования работающих.</w:t>
      </w:r>
    </w:p>
    <w:p w:rsidR="00007E9D" w:rsidRPr="00313DDF" w:rsidRDefault="00007E9D" w:rsidP="00007E9D">
      <w:pPr>
        <w:spacing w:line="360" w:lineRule="auto"/>
        <w:ind w:right="94" w:firstLine="709"/>
        <w:jc w:val="both"/>
        <w:rPr>
          <w:sz w:val="28"/>
          <w:szCs w:val="28"/>
        </w:rPr>
      </w:pPr>
      <w:r w:rsidRPr="00313DDF">
        <w:rPr>
          <w:sz w:val="28"/>
          <w:szCs w:val="28"/>
        </w:rPr>
        <w:t>- источники формирования финансовых ресурсов классифицируется на собственные и заемные.</w:t>
      </w:r>
    </w:p>
    <w:p w:rsidR="00007E9D" w:rsidRPr="00313DDF" w:rsidRDefault="00007E9D" w:rsidP="00007E9D">
      <w:pPr>
        <w:spacing w:line="360" w:lineRule="auto"/>
        <w:ind w:right="94" w:firstLine="709"/>
        <w:jc w:val="both"/>
        <w:rPr>
          <w:sz w:val="28"/>
          <w:szCs w:val="28"/>
        </w:rPr>
      </w:pPr>
      <w:r w:rsidRPr="00313DDF">
        <w:rPr>
          <w:sz w:val="28"/>
          <w:szCs w:val="28"/>
        </w:rPr>
        <w:t>- различают внешние и внутренние источники формирования собственных ресурсов. К внутренним относят чистую прибыль, амортизационные отчисления, фонд переоценки имущества и прочие поступления. К внешним источникам относят выпуск акций, безвозмездная финансовая помочь, прочие внешние источники.</w:t>
      </w:r>
    </w:p>
    <w:p w:rsidR="00007E9D" w:rsidRPr="00313DDF" w:rsidRDefault="00007E9D" w:rsidP="00007E9D">
      <w:pPr>
        <w:spacing w:line="360" w:lineRule="auto"/>
        <w:ind w:firstLine="709"/>
        <w:jc w:val="both"/>
        <w:rPr>
          <w:sz w:val="28"/>
          <w:szCs w:val="28"/>
        </w:rPr>
      </w:pPr>
      <w:r w:rsidRPr="00313DDF">
        <w:rPr>
          <w:sz w:val="28"/>
          <w:szCs w:val="28"/>
        </w:rPr>
        <w:t>- к заемным источникам финансирования воспроизводства основных средств следует отнести: кредиты банков; заемные ресурсы иных фирм и компаний; долевое участие; финансирование из бюджета на возвратной основе;  финансирование из внебюджетных фондов.</w:t>
      </w:r>
    </w:p>
    <w:p w:rsidR="00007E9D" w:rsidRPr="00313DDF" w:rsidRDefault="00007E9D" w:rsidP="00007E9D">
      <w:pPr>
        <w:spacing w:line="360" w:lineRule="auto"/>
        <w:ind w:firstLine="709"/>
        <w:jc w:val="both"/>
        <w:rPr>
          <w:sz w:val="28"/>
          <w:szCs w:val="28"/>
        </w:rPr>
      </w:pPr>
      <w:r w:rsidRPr="00313DDF">
        <w:rPr>
          <w:sz w:val="28"/>
          <w:szCs w:val="28"/>
        </w:rPr>
        <w:t>- для эффективного использования собственных и заемных средств используют следующие показатели: точка безубыточности, запас финансовой прочности, коэффициенты финансовой устойчивости, капитализации, обеспеченности собственными средствами, финансовой независимости, эффект операционного рычага, коэффициенты отдачи собственного капитала, поступления заемного капитала, выбытия заемного капитала, долгосрочно привлеченных средств, концентрации заемного капитала, соотношения заемного и собственного капитала, оборачиваемости кредиторской задолженности, рентабельность собст</w:t>
      </w:r>
      <w:r w:rsidR="00DB03C2" w:rsidRPr="00313DDF">
        <w:rPr>
          <w:sz w:val="28"/>
          <w:szCs w:val="28"/>
        </w:rPr>
        <w:t>в</w:t>
      </w:r>
      <w:r w:rsidRPr="00313DDF">
        <w:rPr>
          <w:sz w:val="28"/>
          <w:szCs w:val="28"/>
        </w:rPr>
        <w:t>енного и перманентного капитала.</w:t>
      </w:r>
    </w:p>
    <w:p w:rsidR="00007E9D" w:rsidRPr="00313DDF" w:rsidRDefault="00007E9D" w:rsidP="00007E9D">
      <w:pPr>
        <w:spacing w:line="360" w:lineRule="auto"/>
        <w:ind w:firstLine="709"/>
        <w:jc w:val="both"/>
        <w:rPr>
          <w:sz w:val="28"/>
          <w:szCs w:val="28"/>
        </w:rPr>
      </w:pPr>
      <w:r w:rsidRPr="00313DDF">
        <w:rPr>
          <w:sz w:val="28"/>
          <w:szCs w:val="28"/>
        </w:rPr>
        <w:lastRenderedPageBreak/>
        <w:t xml:space="preserve">- основной источник формирования  финансовых ресурсов </w:t>
      </w:r>
      <w:r w:rsidR="008D5E70" w:rsidRPr="00313DDF">
        <w:rPr>
          <w:sz w:val="28"/>
          <w:szCs w:val="28"/>
        </w:rPr>
        <w:t xml:space="preserve">в </w:t>
      </w:r>
      <w:r w:rsidRPr="00313DDF">
        <w:rPr>
          <w:sz w:val="28"/>
          <w:szCs w:val="28"/>
        </w:rPr>
        <w:t>АО «</w:t>
      </w:r>
      <w:r w:rsidR="008D5E70" w:rsidRPr="00313DDF">
        <w:rPr>
          <w:sz w:val="28"/>
          <w:szCs w:val="28"/>
        </w:rPr>
        <w:t>ХК «</w:t>
      </w:r>
      <w:proofErr w:type="spellStart"/>
      <w:r w:rsidR="008D5E70" w:rsidRPr="00313DDF">
        <w:rPr>
          <w:sz w:val="28"/>
          <w:szCs w:val="28"/>
        </w:rPr>
        <w:t>Металлинвест</w:t>
      </w:r>
      <w:proofErr w:type="spellEnd"/>
      <w:r w:rsidRPr="00313DDF">
        <w:rPr>
          <w:sz w:val="28"/>
          <w:szCs w:val="28"/>
        </w:rPr>
        <w:t>» является долгосрочные и  краткосрочные кр</w:t>
      </w:r>
      <w:r w:rsidR="008D5E70" w:rsidRPr="00313DDF">
        <w:rPr>
          <w:sz w:val="28"/>
          <w:szCs w:val="28"/>
        </w:rPr>
        <w:t>едиты и займы, собственные средства используются эффективно, однако из доля несущественная в общем объеме капитала компании.</w:t>
      </w:r>
    </w:p>
    <w:p w:rsidR="00007E9D" w:rsidRPr="00313DDF" w:rsidRDefault="00007E9D" w:rsidP="00007E9D">
      <w:pPr>
        <w:spacing w:line="360" w:lineRule="auto"/>
        <w:ind w:right="94" w:firstLine="709"/>
        <w:jc w:val="both"/>
        <w:rPr>
          <w:sz w:val="28"/>
          <w:szCs w:val="28"/>
        </w:rPr>
      </w:pPr>
      <w:r w:rsidRPr="00313DDF">
        <w:rPr>
          <w:sz w:val="28"/>
          <w:szCs w:val="28"/>
        </w:rPr>
        <w:t>- эффективность использования финансовых ресурсов характеризуется оборачиваемостью активов и показателями рентабельности. Соответственно, увеличение эффективности управления возможно за счет снижения срока оборачиваемости и увеличения рентабельности путем уменьшения затрат и повышения выручки.</w:t>
      </w:r>
    </w:p>
    <w:p w:rsidR="00000A25" w:rsidRPr="00313DDF" w:rsidRDefault="00000A25" w:rsidP="0000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13DDF">
        <w:rPr>
          <w:sz w:val="28"/>
          <w:szCs w:val="28"/>
        </w:rPr>
        <w:t>Внедрение рекомендаций по совершенствованию источников финансирования в АО "ХК "</w:t>
      </w:r>
      <w:proofErr w:type="spellStart"/>
      <w:r w:rsidRPr="00313DDF">
        <w:rPr>
          <w:sz w:val="28"/>
          <w:szCs w:val="28"/>
        </w:rPr>
        <w:t>Металлоинвест</w:t>
      </w:r>
      <w:proofErr w:type="spellEnd"/>
      <w:r w:rsidRPr="00313DDF">
        <w:rPr>
          <w:sz w:val="28"/>
          <w:szCs w:val="28"/>
        </w:rPr>
        <w:t xml:space="preserve">" позволит увеличить чистую прибыль на 12 %, что положительно повлияет на рост собственного капитала для ведения деятельности. </w:t>
      </w:r>
    </w:p>
    <w:p w:rsidR="00000A25" w:rsidRPr="00313DDF" w:rsidRDefault="00000A25" w:rsidP="0000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007E9D" w:rsidRPr="00313DDF" w:rsidRDefault="00007E9D" w:rsidP="00007E9D">
      <w:pPr>
        <w:spacing w:line="360" w:lineRule="auto"/>
        <w:ind w:right="94" w:firstLine="709"/>
        <w:jc w:val="both"/>
        <w:rPr>
          <w:sz w:val="28"/>
          <w:szCs w:val="28"/>
        </w:rPr>
      </w:pPr>
    </w:p>
    <w:p w:rsidR="00007E9D" w:rsidRPr="00313DDF" w:rsidRDefault="00007E9D" w:rsidP="00007E9D">
      <w:pPr>
        <w:spacing w:line="360" w:lineRule="auto"/>
        <w:ind w:right="94" w:firstLine="709"/>
        <w:jc w:val="both"/>
        <w:rPr>
          <w:sz w:val="28"/>
          <w:szCs w:val="28"/>
        </w:rPr>
      </w:pPr>
    </w:p>
    <w:p w:rsidR="00007E9D" w:rsidRPr="00313DDF" w:rsidRDefault="00007E9D" w:rsidP="00007E9D">
      <w:pPr>
        <w:spacing w:line="360" w:lineRule="auto"/>
        <w:ind w:right="94" w:firstLine="709"/>
        <w:jc w:val="both"/>
        <w:rPr>
          <w:sz w:val="28"/>
          <w:szCs w:val="28"/>
        </w:rPr>
      </w:pPr>
    </w:p>
    <w:p w:rsidR="00007E9D" w:rsidRPr="00313DDF" w:rsidRDefault="00007E9D" w:rsidP="00007E9D">
      <w:pPr>
        <w:spacing w:line="360" w:lineRule="auto"/>
        <w:ind w:right="94" w:firstLine="709"/>
        <w:jc w:val="both"/>
        <w:rPr>
          <w:sz w:val="28"/>
          <w:szCs w:val="28"/>
        </w:rPr>
      </w:pPr>
    </w:p>
    <w:p w:rsidR="00007E9D" w:rsidRPr="00313DDF" w:rsidRDefault="00007E9D" w:rsidP="00007E9D">
      <w:pPr>
        <w:spacing w:line="360" w:lineRule="auto"/>
        <w:ind w:right="94" w:firstLine="709"/>
        <w:jc w:val="both"/>
        <w:rPr>
          <w:sz w:val="28"/>
          <w:szCs w:val="28"/>
        </w:rPr>
      </w:pPr>
    </w:p>
    <w:p w:rsidR="00007E9D" w:rsidRPr="00313DDF" w:rsidRDefault="00007E9D" w:rsidP="00007E9D">
      <w:pPr>
        <w:spacing w:line="360" w:lineRule="auto"/>
        <w:ind w:right="94" w:firstLine="709"/>
        <w:jc w:val="both"/>
        <w:rPr>
          <w:sz w:val="28"/>
          <w:szCs w:val="28"/>
        </w:rPr>
      </w:pPr>
    </w:p>
    <w:p w:rsidR="00007E9D" w:rsidRPr="00313DDF" w:rsidRDefault="00007E9D" w:rsidP="00007E9D">
      <w:pPr>
        <w:spacing w:line="360" w:lineRule="auto"/>
        <w:ind w:right="94" w:firstLine="709"/>
        <w:jc w:val="both"/>
        <w:rPr>
          <w:sz w:val="28"/>
          <w:szCs w:val="28"/>
        </w:rPr>
      </w:pPr>
    </w:p>
    <w:p w:rsidR="00DB03C2" w:rsidRPr="00313DDF" w:rsidRDefault="00DB03C2" w:rsidP="00007E9D">
      <w:pPr>
        <w:spacing w:line="360" w:lineRule="auto"/>
        <w:ind w:right="94" w:firstLine="709"/>
        <w:jc w:val="both"/>
        <w:rPr>
          <w:sz w:val="28"/>
          <w:szCs w:val="28"/>
        </w:rPr>
      </w:pPr>
    </w:p>
    <w:p w:rsidR="00DB03C2" w:rsidRPr="00313DDF" w:rsidRDefault="00DB03C2" w:rsidP="00007E9D">
      <w:pPr>
        <w:spacing w:line="360" w:lineRule="auto"/>
        <w:ind w:right="94" w:firstLine="709"/>
        <w:jc w:val="both"/>
        <w:rPr>
          <w:sz w:val="28"/>
          <w:szCs w:val="28"/>
        </w:rPr>
      </w:pPr>
    </w:p>
    <w:p w:rsidR="00DB03C2" w:rsidRPr="00313DDF" w:rsidRDefault="00DB03C2" w:rsidP="00007E9D">
      <w:pPr>
        <w:spacing w:line="360" w:lineRule="auto"/>
        <w:ind w:right="94" w:firstLine="709"/>
        <w:jc w:val="both"/>
        <w:rPr>
          <w:sz w:val="28"/>
          <w:szCs w:val="28"/>
        </w:rPr>
      </w:pPr>
    </w:p>
    <w:p w:rsidR="00DB03C2" w:rsidRPr="00313DDF" w:rsidRDefault="00DB03C2" w:rsidP="00007E9D">
      <w:pPr>
        <w:spacing w:line="360" w:lineRule="auto"/>
        <w:ind w:right="94" w:firstLine="709"/>
        <w:jc w:val="both"/>
        <w:rPr>
          <w:sz w:val="28"/>
          <w:szCs w:val="28"/>
        </w:rPr>
      </w:pPr>
    </w:p>
    <w:p w:rsidR="00DB03C2" w:rsidRPr="00313DDF" w:rsidRDefault="00DB03C2" w:rsidP="00007E9D">
      <w:pPr>
        <w:spacing w:line="360" w:lineRule="auto"/>
        <w:ind w:right="94" w:firstLine="709"/>
        <w:jc w:val="both"/>
        <w:rPr>
          <w:sz w:val="28"/>
          <w:szCs w:val="28"/>
        </w:rPr>
      </w:pPr>
    </w:p>
    <w:p w:rsidR="00DB03C2" w:rsidRPr="00313DDF" w:rsidRDefault="00DB03C2" w:rsidP="00007E9D">
      <w:pPr>
        <w:spacing w:line="360" w:lineRule="auto"/>
        <w:ind w:right="94" w:firstLine="709"/>
        <w:jc w:val="both"/>
        <w:rPr>
          <w:sz w:val="28"/>
          <w:szCs w:val="28"/>
        </w:rPr>
      </w:pPr>
    </w:p>
    <w:p w:rsidR="00DB03C2" w:rsidRPr="00313DDF" w:rsidRDefault="00DB03C2" w:rsidP="00007E9D">
      <w:pPr>
        <w:spacing w:line="360" w:lineRule="auto"/>
        <w:ind w:right="94" w:firstLine="709"/>
        <w:jc w:val="both"/>
        <w:rPr>
          <w:sz w:val="28"/>
          <w:szCs w:val="28"/>
        </w:rPr>
      </w:pPr>
    </w:p>
    <w:p w:rsidR="00DB03C2" w:rsidRPr="00313DDF" w:rsidRDefault="00DB03C2" w:rsidP="00007E9D">
      <w:pPr>
        <w:spacing w:line="360" w:lineRule="auto"/>
        <w:ind w:right="94" w:firstLine="709"/>
        <w:jc w:val="both"/>
        <w:rPr>
          <w:sz w:val="28"/>
          <w:szCs w:val="28"/>
        </w:rPr>
      </w:pPr>
    </w:p>
    <w:p w:rsidR="00007E9D" w:rsidRPr="00313DDF" w:rsidRDefault="00007E9D" w:rsidP="00007E9D">
      <w:pPr>
        <w:spacing w:line="360" w:lineRule="auto"/>
        <w:ind w:right="94" w:firstLine="709"/>
        <w:jc w:val="both"/>
        <w:rPr>
          <w:sz w:val="28"/>
          <w:szCs w:val="28"/>
        </w:rPr>
      </w:pPr>
    </w:p>
    <w:p w:rsidR="00007E9D" w:rsidRPr="00313DDF" w:rsidRDefault="008D1675" w:rsidP="008D1675">
      <w:pPr>
        <w:spacing w:line="360" w:lineRule="auto"/>
        <w:ind w:firstLine="709"/>
        <w:jc w:val="center"/>
        <w:outlineLvl w:val="0"/>
        <w:rPr>
          <w:b/>
          <w:sz w:val="28"/>
          <w:szCs w:val="28"/>
        </w:rPr>
      </w:pPr>
      <w:bookmarkStart w:id="16" w:name="_Toc163600186"/>
      <w:r w:rsidRPr="00313DDF">
        <w:rPr>
          <w:b/>
          <w:sz w:val="28"/>
          <w:szCs w:val="28"/>
        </w:rPr>
        <w:lastRenderedPageBreak/>
        <w:t>СПИСОК ИСПОЛЬЗОВАННЫХ ИСТОЧНИКОВ</w:t>
      </w:r>
      <w:bookmarkEnd w:id="16"/>
    </w:p>
    <w:p w:rsidR="008D1675" w:rsidRPr="00313DDF" w:rsidRDefault="008D1675" w:rsidP="00007E9D">
      <w:pPr>
        <w:spacing w:line="360" w:lineRule="auto"/>
        <w:ind w:right="-1" w:firstLine="709"/>
        <w:jc w:val="both"/>
        <w:rPr>
          <w:sz w:val="28"/>
          <w:szCs w:val="28"/>
        </w:rPr>
      </w:pPr>
    </w:p>
    <w:p w:rsidR="00007E9D" w:rsidRPr="00313DDF" w:rsidRDefault="00007E9D" w:rsidP="00007E9D">
      <w:pPr>
        <w:spacing w:line="360" w:lineRule="auto"/>
        <w:ind w:right="-1" w:firstLine="709"/>
        <w:jc w:val="both"/>
        <w:rPr>
          <w:sz w:val="28"/>
          <w:szCs w:val="28"/>
        </w:rPr>
      </w:pPr>
      <w:r w:rsidRPr="00313DDF">
        <w:rPr>
          <w:sz w:val="28"/>
          <w:szCs w:val="28"/>
        </w:rPr>
        <w:t xml:space="preserve">1. Анализ и диагностика финансово-хозяйственной деятельности предприятия: учебное пособие / Под редакцией П.П. </w:t>
      </w:r>
      <w:proofErr w:type="spellStart"/>
      <w:r w:rsidRPr="00313DDF">
        <w:rPr>
          <w:sz w:val="28"/>
          <w:szCs w:val="28"/>
        </w:rPr>
        <w:t>Табурчака</w:t>
      </w:r>
      <w:proofErr w:type="spellEnd"/>
      <w:r w:rsidRPr="00313DDF">
        <w:rPr>
          <w:sz w:val="28"/>
          <w:szCs w:val="28"/>
        </w:rPr>
        <w:t xml:space="preserve">, В.М. </w:t>
      </w:r>
      <w:proofErr w:type="spellStart"/>
      <w:r w:rsidRPr="00313DDF">
        <w:rPr>
          <w:sz w:val="28"/>
          <w:szCs w:val="28"/>
        </w:rPr>
        <w:t>Гумина</w:t>
      </w:r>
      <w:proofErr w:type="spellEnd"/>
      <w:r w:rsidRPr="00313DDF">
        <w:rPr>
          <w:sz w:val="28"/>
          <w:szCs w:val="28"/>
        </w:rPr>
        <w:t>, М.С. Сапрыкина. — Ростов-на-Дону: Феникс, 20</w:t>
      </w:r>
      <w:r w:rsidR="002C2443" w:rsidRPr="00313DDF">
        <w:rPr>
          <w:sz w:val="28"/>
          <w:szCs w:val="28"/>
        </w:rPr>
        <w:t>1</w:t>
      </w:r>
      <w:r w:rsidRPr="00313DDF">
        <w:rPr>
          <w:sz w:val="28"/>
          <w:szCs w:val="28"/>
        </w:rPr>
        <w:t>9. – 352 с.</w:t>
      </w:r>
    </w:p>
    <w:p w:rsidR="00007E9D" w:rsidRPr="00313DDF" w:rsidRDefault="00007E9D" w:rsidP="00007E9D">
      <w:pPr>
        <w:spacing w:line="360" w:lineRule="auto"/>
        <w:ind w:right="-1" w:firstLine="709"/>
        <w:jc w:val="both"/>
        <w:rPr>
          <w:sz w:val="28"/>
          <w:szCs w:val="28"/>
        </w:rPr>
      </w:pPr>
      <w:r w:rsidRPr="00313DDF">
        <w:rPr>
          <w:sz w:val="28"/>
          <w:szCs w:val="28"/>
        </w:rPr>
        <w:t xml:space="preserve">2. Анализ хозяйственной деятельности в промышленности / Под ред. В.И. </w:t>
      </w:r>
      <w:proofErr w:type="spellStart"/>
      <w:r w:rsidRPr="00313DDF">
        <w:rPr>
          <w:sz w:val="28"/>
          <w:szCs w:val="28"/>
        </w:rPr>
        <w:t>С</w:t>
      </w:r>
      <w:r w:rsidR="002C2443" w:rsidRPr="00313DDF">
        <w:rPr>
          <w:sz w:val="28"/>
          <w:szCs w:val="28"/>
        </w:rPr>
        <w:t>тражева</w:t>
      </w:r>
      <w:proofErr w:type="spellEnd"/>
      <w:r w:rsidR="002C2443" w:rsidRPr="00313DDF">
        <w:rPr>
          <w:sz w:val="28"/>
          <w:szCs w:val="28"/>
        </w:rPr>
        <w:t>. – М.: Высшая школа, 202</w:t>
      </w:r>
      <w:r w:rsidRPr="00313DDF">
        <w:rPr>
          <w:sz w:val="28"/>
          <w:szCs w:val="28"/>
        </w:rPr>
        <w:t xml:space="preserve">0. – 678 с. </w:t>
      </w:r>
    </w:p>
    <w:p w:rsidR="00007E9D" w:rsidRPr="00313DDF" w:rsidRDefault="00007E9D" w:rsidP="00007E9D">
      <w:pPr>
        <w:spacing w:line="360" w:lineRule="auto"/>
        <w:ind w:right="-1" w:firstLine="709"/>
        <w:jc w:val="both"/>
        <w:rPr>
          <w:sz w:val="28"/>
          <w:szCs w:val="28"/>
        </w:rPr>
      </w:pPr>
      <w:r w:rsidRPr="00313DDF">
        <w:rPr>
          <w:sz w:val="28"/>
          <w:szCs w:val="28"/>
        </w:rPr>
        <w:t>3. Баканов М.И. Теория экономического анализа/М.И. Баканов — М.: Финансы и статистика, 20</w:t>
      </w:r>
      <w:r w:rsidR="002C2443" w:rsidRPr="00313DDF">
        <w:rPr>
          <w:sz w:val="28"/>
          <w:szCs w:val="28"/>
        </w:rPr>
        <w:t>2</w:t>
      </w:r>
      <w:r w:rsidRPr="00313DDF">
        <w:rPr>
          <w:sz w:val="28"/>
          <w:szCs w:val="28"/>
        </w:rPr>
        <w:t>1. – 416 с.</w:t>
      </w:r>
    </w:p>
    <w:p w:rsidR="00007E9D" w:rsidRPr="00313DDF" w:rsidRDefault="00007E9D" w:rsidP="00007E9D">
      <w:pPr>
        <w:spacing w:line="360" w:lineRule="auto"/>
        <w:ind w:right="-1" w:firstLine="709"/>
        <w:jc w:val="both"/>
        <w:rPr>
          <w:sz w:val="28"/>
          <w:szCs w:val="28"/>
        </w:rPr>
      </w:pPr>
      <w:r w:rsidRPr="00313DDF">
        <w:rPr>
          <w:sz w:val="28"/>
          <w:szCs w:val="28"/>
        </w:rPr>
        <w:t>4. Балабанов  И. Т. Финансовый анализ и планирование хозяйствующего субъекта: учебник /И.Т. Балабанов. — М.: Финансы и статистика, 20</w:t>
      </w:r>
      <w:r w:rsidR="002C2443" w:rsidRPr="00313DDF">
        <w:rPr>
          <w:sz w:val="28"/>
          <w:szCs w:val="28"/>
        </w:rPr>
        <w:t>1</w:t>
      </w:r>
      <w:r w:rsidRPr="00313DDF">
        <w:rPr>
          <w:sz w:val="28"/>
          <w:szCs w:val="28"/>
        </w:rPr>
        <w:t>9. – 340 с.</w:t>
      </w:r>
    </w:p>
    <w:p w:rsidR="00007E9D" w:rsidRPr="00313DDF" w:rsidRDefault="00007E9D" w:rsidP="00007E9D">
      <w:pPr>
        <w:spacing w:line="360" w:lineRule="auto"/>
        <w:ind w:right="-1" w:firstLine="709"/>
        <w:jc w:val="both"/>
        <w:rPr>
          <w:sz w:val="28"/>
          <w:szCs w:val="28"/>
        </w:rPr>
      </w:pPr>
      <w:r w:rsidRPr="00313DDF">
        <w:rPr>
          <w:sz w:val="28"/>
          <w:szCs w:val="28"/>
        </w:rPr>
        <w:t xml:space="preserve">5. Баканов М.И., </w:t>
      </w:r>
      <w:proofErr w:type="spellStart"/>
      <w:r w:rsidRPr="00313DDF">
        <w:rPr>
          <w:sz w:val="28"/>
          <w:szCs w:val="28"/>
        </w:rPr>
        <w:t>Шеремет</w:t>
      </w:r>
      <w:proofErr w:type="spellEnd"/>
      <w:r w:rsidRPr="00313DDF">
        <w:rPr>
          <w:sz w:val="28"/>
          <w:szCs w:val="28"/>
        </w:rPr>
        <w:t xml:space="preserve"> А. Д. Теория анализа хозяйственной деятельност</w:t>
      </w:r>
      <w:r w:rsidR="002C2443" w:rsidRPr="00313DDF">
        <w:rPr>
          <w:sz w:val="28"/>
          <w:szCs w:val="28"/>
        </w:rPr>
        <w:t>и. М.: Финансы и статистика, 2018</w:t>
      </w:r>
      <w:r w:rsidRPr="00313DDF">
        <w:rPr>
          <w:sz w:val="28"/>
          <w:szCs w:val="28"/>
        </w:rPr>
        <w:t>.- 256 с.</w:t>
      </w:r>
    </w:p>
    <w:p w:rsidR="00007E9D" w:rsidRPr="00313DDF" w:rsidRDefault="00007E9D" w:rsidP="00007E9D">
      <w:pPr>
        <w:spacing w:line="360" w:lineRule="auto"/>
        <w:ind w:right="-1" w:firstLine="709"/>
        <w:jc w:val="both"/>
        <w:rPr>
          <w:sz w:val="28"/>
          <w:szCs w:val="28"/>
        </w:rPr>
      </w:pPr>
      <w:r w:rsidRPr="00313DDF">
        <w:rPr>
          <w:sz w:val="28"/>
          <w:szCs w:val="28"/>
        </w:rPr>
        <w:t>6. Бланк И.А. Финансовый менеджмент: Учеб. курс / И.А. Бланк</w:t>
      </w:r>
      <w:r w:rsidR="002C2443" w:rsidRPr="00313DDF">
        <w:rPr>
          <w:sz w:val="28"/>
          <w:szCs w:val="28"/>
        </w:rPr>
        <w:t xml:space="preserve">. - Киев.: </w:t>
      </w:r>
      <w:proofErr w:type="spellStart"/>
      <w:r w:rsidR="002C2443" w:rsidRPr="00313DDF">
        <w:rPr>
          <w:sz w:val="28"/>
          <w:szCs w:val="28"/>
        </w:rPr>
        <w:t>Эльга</w:t>
      </w:r>
      <w:proofErr w:type="spellEnd"/>
      <w:r w:rsidR="002C2443" w:rsidRPr="00313DDF">
        <w:rPr>
          <w:sz w:val="28"/>
          <w:szCs w:val="28"/>
        </w:rPr>
        <w:t xml:space="preserve"> Ника-Центр, 201</w:t>
      </w:r>
      <w:r w:rsidRPr="00313DDF">
        <w:rPr>
          <w:sz w:val="28"/>
          <w:szCs w:val="28"/>
        </w:rPr>
        <w:t>7. - 481 с.</w:t>
      </w:r>
    </w:p>
    <w:p w:rsidR="00007E9D" w:rsidRPr="00313DDF" w:rsidRDefault="00007E9D" w:rsidP="00007E9D">
      <w:pPr>
        <w:spacing w:line="360" w:lineRule="auto"/>
        <w:ind w:right="-1" w:firstLine="709"/>
        <w:jc w:val="both"/>
        <w:rPr>
          <w:sz w:val="28"/>
          <w:szCs w:val="28"/>
        </w:rPr>
      </w:pPr>
      <w:r w:rsidRPr="00313DDF">
        <w:rPr>
          <w:sz w:val="28"/>
          <w:szCs w:val="28"/>
        </w:rPr>
        <w:t xml:space="preserve">7. Гаврилова А.Н. Финансовый менеджмент: Учеб. пособие / А.Н. Гаврилова. - 4-е изд., </w:t>
      </w:r>
      <w:proofErr w:type="spellStart"/>
      <w:r w:rsidRPr="00313DDF">
        <w:rPr>
          <w:sz w:val="28"/>
          <w:szCs w:val="28"/>
        </w:rPr>
        <w:t>и</w:t>
      </w:r>
      <w:r w:rsidR="002C2443" w:rsidRPr="00313DDF">
        <w:rPr>
          <w:sz w:val="28"/>
          <w:szCs w:val="28"/>
        </w:rPr>
        <w:t>справл</w:t>
      </w:r>
      <w:proofErr w:type="spellEnd"/>
      <w:r w:rsidR="002C2443" w:rsidRPr="00313DDF">
        <w:rPr>
          <w:sz w:val="28"/>
          <w:szCs w:val="28"/>
        </w:rPr>
        <w:t xml:space="preserve">. и доп. - М.: </w:t>
      </w:r>
      <w:proofErr w:type="spellStart"/>
      <w:r w:rsidR="002C2443" w:rsidRPr="00313DDF">
        <w:rPr>
          <w:sz w:val="28"/>
          <w:szCs w:val="28"/>
        </w:rPr>
        <w:t>Кнорус</w:t>
      </w:r>
      <w:proofErr w:type="spellEnd"/>
      <w:r w:rsidR="002C2443" w:rsidRPr="00313DDF">
        <w:rPr>
          <w:sz w:val="28"/>
          <w:szCs w:val="28"/>
        </w:rPr>
        <w:t>, 2019</w:t>
      </w:r>
      <w:r w:rsidRPr="00313DDF">
        <w:rPr>
          <w:sz w:val="28"/>
          <w:szCs w:val="28"/>
        </w:rPr>
        <w:t>. - 129 с.</w:t>
      </w:r>
    </w:p>
    <w:p w:rsidR="00007E9D" w:rsidRPr="00313DDF" w:rsidRDefault="00007E9D" w:rsidP="00007E9D">
      <w:pPr>
        <w:spacing w:line="360" w:lineRule="auto"/>
        <w:ind w:right="-1" w:firstLine="709"/>
        <w:jc w:val="both"/>
        <w:rPr>
          <w:sz w:val="28"/>
          <w:szCs w:val="28"/>
        </w:rPr>
      </w:pPr>
      <w:r w:rsidRPr="00313DDF">
        <w:rPr>
          <w:sz w:val="28"/>
          <w:szCs w:val="28"/>
        </w:rPr>
        <w:t xml:space="preserve">8. </w:t>
      </w:r>
      <w:proofErr w:type="spellStart"/>
      <w:r w:rsidRPr="00313DDF">
        <w:rPr>
          <w:sz w:val="28"/>
          <w:szCs w:val="28"/>
        </w:rPr>
        <w:t>Гермалович</w:t>
      </w:r>
      <w:proofErr w:type="spellEnd"/>
      <w:r w:rsidRPr="00313DDF">
        <w:rPr>
          <w:sz w:val="28"/>
          <w:szCs w:val="28"/>
        </w:rPr>
        <w:t xml:space="preserve"> Н.А. Анализ хо</w:t>
      </w:r>
      <w:r w:rsidRPr="00313DDF">
        <w:rPr>
          <w:sz w:val="28"/>
          <w:szCs w:val="28"/>
        </w:rPr>
        <w:softHyphen/>
        <w:t xml:space="preserve">зяйственной деятельности предприятия /Н.А. </w:t>
      </w:r>
      <w:proofErr w:type="spellStart"/>
      <w:r w:rsidRPr="00313DDF">
        <w:rPr>
          <w:sz w:val="28"/>
          <w:szCs w:val="28"/>
        </w:rPr>
        <w:t>Гермалович</w:t>
      </w:r>
      <w:proofErr w:type="spellEnd"/>
      <w:r w:rsidR="002C2443" w:rsidRPr="00313DDF">
        <w:rPr>
          <w:sz w:val="28"/>
          <w:szCs w:val="28"/>
        </w:rPr>
        <w:t>. — М: Финансы и статистика, 202</w:t>
      </w:r>
      <w:r w:rsidRPr="00313DDF">
        <w:rPr>
          <w:sz w:val="28"/>
          <w:szCs w:val="28"/>
        </w:rPr>
        <w:t>1. – 346 с.</w:t>
      </w:r>
    </w:p>
    <w:p w:rsidR="00007E9D" w:rsidRPr="00313DDF" w:rsidRDefault="00007E9D" w:rsidP="00007E9D">
      <w:pPr>
        <w:spacing w:line="360" w:lineRule="auto"/>
        <w:ind w:right="-1" w:firstLine="709"/>
        <w:jc w:val="both"/>
        <w:rPr>
          <w:sz w:val="28"/>
          <w:szCs w:val="28"/>
        </w:rPr>
      </w:pPr>
      <w:r w:rsidRPr="00313DDF">
        <w:rPr>
          <w:sz w:val="28"/>
          <w:szCs w:val="28"/>
        </w:rPr>
        <w:t xml:space="preserve">9. </w:t>
      </w:r>
      <w:proofErr w:type="spellStart"/>
      <w:r w:rsidRPr="00313DDF">
        <w:rPr>
          <w:sz w:val="28"/>
          <w:szCs w:val="28"/>
        </w:rPr>
        <w:t>Донцова</w:t>
      </w:r>
      <w:proofErr w:type="spellEnd"/>
      <w:r w:rsidRPr="00313DDF">
        <w:rPr>
          <w:sz w:val="28"/>
          <w:szCs w:val="28"/>
        </w:rPr>
        <w:t xml:space="preserve"> Л.В. Анализ финансовой отчетности: учебник / Л.В. </w:t>
      </w:r>
      <w:proofErr w:type="spellStart"/>
      <w:r w:rsidRPr="00313DDF">
        <w:rPr>
          <w:sz w:val="28"/>
          <w:szCs w:val="28"/>
        </w:rPr>
        <w:t>Донцова</w:t>
      </w:r>
      <w:proofErr w:type="spellEnd"/>
      <w:r w:rsidRPr="00313DDF">
        <w:rPr>
          <w:sz w:val="28"/>
          <w:szCs w:val="28"/>
        </w:rPr>
        <w:t xml:space="preserve">, Н.А. Никифорова. — 4-е изд., </w:t>
      </w:r>
      <w:proofErr w:type="spellStart"/>
      <w:r w:rsidRPr="00313DDF">
        <w:rPr>
          <w:sz w:val="28"/>
          <w:szCs w:val="28"/>
        </w:rPr>
        <w:t>перераб</w:t>
      </w:r>
      <w:proofErr w:type="spellEnd"/>
      <w:r w:rsidRPr="00313DDF">
        <w:rPr>
          <w:sz w:val="28"/>
          <w:szCs w:val="28"/>
        </w:rPr>
        <w:t>. и доп. — М.: Изда</w:t>
      </w:r>
      <w:r w:rsidRPr="00313DDF">
        <w:rPr>
          <w:sz w:val="28"/>
          <w:szCs w:val="28"/>
        </w:rPr>
        <w:softHyphen/>
        <w:t>тельство «Дело и Сервис», 20</w:t>
      </w:r>
      <w:r w:rsidR="002C2443" w:rsidRPr="00313DDF">
        <w:rPr>
          <w:sz w:val="28"/>
          <w:szCs w:val="28"/>
        </w:rPr>
        <w:t>2</w:t>
      </w:r>
      <w:r w:rsidRPr="00313DDF">
        <w:rPr>
          <w:sz w:val="28"/>
          <w:szCs w:val="28"/>
        </w:rPr>
        <w:t>1. — 368 с.</w:t>
      </w:r>
    </w:p>
    <w:p w:rsidR="00007E9D" w:rsidRPr="00313DDF" w:rsidRDefault="00007E9D" w:rsidP="00007E9D">
      <w:pPr>
        <w:spacing w:line="360" w:lineRule="auto"/>
        <w:ind w:right="-1" w:firstLine="709"/>
        <w:jc w:val="both"/>
        <w:rPr>
          <w:sz w:val="28"/>
          <w:szCs w:val="28"/>
        </w:rPr>
      </w:pPr>
      <w:r w:rsidRPr="00313DDF">
        <w:rPr>
          <w:sz w:val="28"/>
          <w:szCs w:val="28"/>
        </w:rPr>
        <w:t>10. Зудилин А.П. Анализ хозяйственной деятельности развитых капиталистических стран.2-е изд. Екатеринбург: Каменный пояс, 20</w:t>
      </w:r>
      <w:r w:rsidR="002C2443" w:rsidRPr="00313DDF">
        <w:rPr>
          <w:sz w:val="28"/>
          <w:szCs w:val="28"/>
        </w:rPr>
        <w:t>2</w:t>
      </w:r>
      <w:r w:rsidRPr="00313DDF">
        <w:rPr>
          <w:sz w:val="28"/>
          <w:szCs w:val="28"/>
        </w:rPr>
        <w:t>3. - 223 с.</w:t>
      </w:r>
    </w:p>
    <w:p w:rsidR="00007E9D" w:rsidRPr="00313DDF" w:rsidRDefault="00007E9D" w:rsidP="00007E9D">
      <w:pPr>
        <w:spacing w:line="360" w:lineRule="auto"/>
        <w:ind w:right="-1" w:firstLine="709"/>
        <w:jc w:val="both"/>
        <w:rPr>
          <w:sz w:val="28"/>
          <w:szCs w:val="28"/>
        </w:rPr>
      </w:pPr>
      <w:r w:rsidRPr="00313DDF">
        <w:rPr>
          <w:sz w:val="28"/>
          <w:szCs w:val="28"/>
        </w:rPr>
        <w:t>11. Карасева И.М. Финансовый менеджмент: Учеб. пособие / И.М. Карасева, М.А. Ревякина. - М.: Изд-во ОМЕГА-Л, 20</w:t>
      </w:r>
      <w:r w:rsidR="002C2443" w:rsidRPr="00313DDF">
        <w:rPr>
          <w:sz w:val="28"/>
          <w:szCs w:val="28"/>
        </w:rPr>
        <w:t>21</w:t>
      </w:r>
      <w:r w:rsidRPr="00313DDF">
        <w:rPr>
          <w:sz w:val="28"/>
          <w:szCs w:val="28"/>
        </w:rPr>
        <w:t>. - 38 с.</w:t>
      </w:r>
    </w:p>
    <w:p w:rsidR="00007E9D" w:rsidRPr="00313DDF" w:rsidRDefault="00007E9D" w:rsidP="00007E9D">
      <w:pPr>
        <w:spacing w:line="360" w:lineRule="auto"/>
        <w:ind w:right="-1" w:firstLine="709"/>
        <w:jc w:val="both"/>
        <w:rPr>
          <w:sz w:val="28"/>
          <w:szCs w:val="28"/>
        </w:rPr>
      </w:pPr>
      <w:r w:rsidRPr="00313DDF">
        <w:rPr>
          <w:sz w:val="28"/>
          <w:szCs w:val="28"/>
        </w:rPr>
        <w:t>12. Ковалев В.В. Анализ хозяйственной деятельности предприятия / В.В. Ковалев, О.Н. Волкова: Уч</w:t>
      </w:r>
      <w:r w:rsidR="002C2443" w:rsidRPr="00313DDF">
        <w:rPr>
          <w:sz w:val="28"/>
          <w:szCs w:val="28"/>
        </w:rPr>
        <w:t xml:space="preserve">ебник. — M.: OOO «ТК </w:t>
      </w:r>
      <w:proofErr w:type="spellStart"/>
      <w:r w:rsidR="002C2443" w:rsidRPr="00313DDF">
        <w:rPr>
          <w:sz w:val="28"/>
          <w:szCs w:val="28"/>
        </w:rPr>
        <w:t>Велби</w:t>
      </w:r>
      <w:proofErr w:type="spellEnd"/>
      <w:r w:rsidR="002C2443" w:rsidRPr="00313DDF">
        <w:rPr>
          <w:sz w:val="28"/>
          <w:szCs w:val="28"/>
        </w:rPr>
        <w:t>», 202</w:t>
      </w:r>
      <w:r w:rsidRPr="00313DDF">
        <w:rPr>
          <w:sz w:val="28"/>
          <w:szCs w:val="28"/>
        </w:rPr>
        <w:t>0. – 424 с.</w:t>
      </w:r>
    </w:p>
    <w:p w:rsidR="00007E9D" w:rsidRPr="00313DDF" w:rsidRDefault="00007E9D" w:rsidP="00007E9D">
      <w:pPr>
        <w:spacing w:line="360" w:lineRule="auto"/>
        <w:ind w:right="-1" w:firstLine="709"/>
        <w:jc w:val="both"/>
        <w:rPr>
          <w:sz w:val="28"/>
          <w:szCs w:val="28"/>
        </w:rPr>
      </w:pPr>
      <w:r w:rsidRPr="00313DDF">
        <w:rPr>
          <w:sz w:val="28"/>
          <w:szCs w:val="28"/>
        </w:rPr>
        <w:lastRenderedPageBreak/>
        <w:t xml:space="preserve"> 13. </w:t>
      </w:r>
      <w:proofErr w:type="spellStart"/>
      <w:r w:rsidRPr="00313DDF">
        <w:rPr>
          <w:sz w:val="28"/>
          <w:szCs w:val="28"/>
        </w:rPr>
        <w:t>Крейнина</w:t>
      </w:r>
      <w:proofErr w:type="spellEnd"/>
      <w:r w:rsidRPr="00313DDF">
        <w:rPr>
          <w:sz w:val="28"/>
          <w:szCs w:val="28"/>
        </w:rPr>
        <w:t xml:space="preserve"> М.Н. Анализ финан</w:t>
      </w:r>
      <w:r w:rsidRPr="00313DDF">
        <w:rPr>
          <w:sz w:val="28"/>
          <w:szCs w:val="28"/>
        </w:rPr>
        <w:softHyphen/>
        <w:t>сового состояния и инвестиционной привлекательности акционерных об</w:t>
      </w:r>
      <w:r w:rsidRPr="00313DDF">
        <w:rPr>
          <w:sz w:val="28"/>
          <w:szCs w:val="28"/>
        </w:rPr>
        <w:softHyphen/>
        <w:t xml:space="preserve">ществ в промышленности, строительстве и торговле/М.Н. </w:t>
      </w:r>
      <w:proofErr w:type="spellStart"/>
      <w:r w:rsidRPr="00313DDF">
        <w:rPr>
          <w:sz w:val="28"/>
          <w:szCs w:val="28"/>
        </w:rPr>
        <w:t>Крейнина</w:t>
      </w:r>
      <w:proofErr w:type="spellEnd"/>
      <w:r w:rsidRPr="00313DDF">
        <w:rPr>
          <w:sz w:val="28"/>
          <w:szCs w:val="28"/>
        </w:rPr>
        <w:t xml:space="preserve">. — М: </w:t>
      </w:r>
      <w:proofErr w:type="spellStart"/>
      <w:r w:rsidRPr="00313DDF">
        <w:rPr>
          <w:sz w:val="28"/>
          <w:szCs w:val="28"/>
        </w:rPr>
        <w:t>Инфра-М</w:t>
      </w:r>
      <w:proofErr w:type="spellEnd"/>
      <w:r w:rsidRPr="00313DDF">
        <w:rPr>
          <w:sz w:val="28"/>
          <w:szCs w:val="28"/>
        </w:rPr>
        <w:t>, 20</w:t>
      </w:r>
      <w:r w:rsidR="002C2443" w:rsidRPr="00313DDF">
        <w:rPr>
          <w:sz w:val="28"/>
          <w:szCs w:val="28"/>
        </w:rPr>
        <w:t>1</w:t>
      </w:r>
      <w:r w:rsidRPr="00313DDF">
        <w:rPr>
          <w:sz w:val="28"/>
          <w:szCs w:val="28"/>
        </w:rPr>
        <w:t>9. — 256 с</w:t>
      </w:r>
    </w:p>
    <w:p w:rsidR="00007E9D" w:rsidRPr="00313DDF" w:rsidRDefault="00007E9D" w:rsidP="00007E9D">
      <w:pPr>
        <w:spacing w:line="360" w:lineRule="auto"/>
        <w:ind w:right="-1" w:firstLine="709"/>
        <w:jc w:val="both"/>
        <w:rPr>
          <w:sz w:val="28"/>
          <w:szCs w:val="28"/>
        </w:rPr>
      </w:pPr>
      <w:r w:rsidRPr="00313DDF">
        <w:rPr>
          <w:sz w:val="28"/>
          <w:szCs w:val="28"/>
        </w:rPr>
        <w:t xml:space="preserve"> 14. </w:t>
      </w:r>
      <w:proofErr w:type="spellStart"/>
      <w:r w:rsidRPr="00313DDF">
        <w:rPr>
          <w:sz w:val="28"/>
          <w:szCs w:val="28"/>
        </w:rPr>
        <w:t>Лытнев</w:t>
      </w:r>
      <w:proofErr w:type="spellEnd"/>
      <w:r w:rsidRPr="00313DDF">
        <w:rPr>
          <w:sz w:val="28"/>
          <w:szCs w:val="28"/>
        </w:rPr>
        <w:t xml:space="preserve"> О.Н., Финансовые ресурсы предприятия/Москва,2006.</w:t>
      </w:r>
    </w:p>
    <w:p w:rsidR="00007E9D" w:rsidRPr="00313DDF" w:rsidRDefault="00007E9D" w:rsidP="00007E9D">
      <w:pPr>
        <w:spacing w:line="360" w:lineRule="auto"/>
        <w:ind w:right="-1" w:firstLine="709"/>
        <w:jc w:val="both"/>
        <w:rPr>
          <w:sz w:val="28"/>
          <w:szCs w:val="28"/>
        </w:rPr>
      </w:pPr>
      <w:r w:rsidRPr="00313DDF">
        <w:rPr>
          <w:sz w:val="28"/>
          <w:szCs w:val="28"/>
        </w:rPr>
        <w:t xml:space="preserve">15. </w:t>
      </w:r>
      <w:proofErr w:type="spellStart"/>
      <w:r w:rsidRPr="00313DDF">
        <w:rPr>
          <w:sz w:val="28"/>
          <w:szCs w:val="28"/>
        </w:rPr>
        <w:t>Пласкова</w:t>
      </w:r>
      <w:proofErr w:type="spellEnd"/>
      <w:r w:rsidRPr="00313DDF">
        <w:rPr>
          <w:sz w:val="28"/>
          <w:szCs w:val="28"/>
        </w:rPr>
        <w:t xml:space="preserve"> Н.С. Экономический анализ: стратегический и текущий / Н.С. </w:t>
      </w:r>
      <w:proofErr w:type="spellStart"/>
      <w:r w:rsidRPr="00313DDF">
        <w:rPr>
          <w:sz w:val="28"/>
          <w:szCs w:val="28"/>
        </w:rPr>
        <w:t>Пласкова</w:t>
      </w:r>
      <w:proofErr w:type="spellEnd"/>
      <w:r w:rsidRPr="00313DDF">
        <w:rPr>
          <w:sz w:val="28"/>
          <w:szCs w:val="28"/>
        </w:rPr>
        <w:t>. - М.: ЭКСМО., 20</w:t>
      </w:r>
      <w:r w:rsidR="00CA7F55" w:rsidRPr="00313DDF">
        <w:rPr>
          <w:sz w:val="28"/>
          <w:szCs w:val="28"/>
        </w:rPr>
        <w:t>19</w:t>
      </w:r>
      <w:r w:rsidRPr="00313DDF">
        <w:rPr>
          <w:sz w:val="28"/>
          <w:szCs w:val="28"/>
        </w:rPr>
        <w:t>. - 250 с.</w:t>
      </w:r>
    </w:p>
    <w:p w:rsidR="00007E9D" w:rsidRPr="00313DDF" w:rsidRDefault="00007E9D" w:rsidP="00007E9D">
      <w:pPr>
        <w:spacing w:line="360" w:lineRule="auto"/>
        <w:ind w:right="-1" w:firstLine="709"/>
        <w:jc w:val="both"/>
        <w:rPr>
          <w:sz w:val="28"/>
          <w:szCs w:val="28"/>
        </w:rPr>
      </w:pPr>
      <w:r w:rsidRPr="00313DDF">
        <w:rPr>
          <w:sz w:val="28"/>
          <w:szCs w:val="28"/>
        </w:rPr>
        <w:t xml:space="preserve">16. </w:t>
      </w:r>
      <w:proofErr w:type="spellStart"/>
      <w:r w:rsidRPr="00313DDF">
        <w:rPr>
          <w:sz w:val="28"/>
          <w:szCs w:val="28"/>
        </w:rPr>
        <w:t>Подъяблонская</w:t>
      </w:r>
      <w:proofErr w:type="spellEnd"/>
      <w:r w:rsidRPr="00313DDF">
        <w:rPr>
          <w:sz w:val="28"/>
          <w:szCs w:val="28"/>
        </w:rPr>
        <w:t xml:space="preserve"> Л.М. Финансовая устойчивость и оценка несостоятельности предприятий /Л.М. </w:t>
      </w:r>
      <w:proofErr w:type="spellStart"/>
      <w:r w:rsidRPr="00313DDF">
        <w:rPr>
          <w:sz w:val="28"/>
          <w:szCs w:val="28"/>
        </w:rPr>
        <w:t>Подъяблонская</w:t>
      </w:r>
      <w:proofErr w:type="spellEnd"/>
      <w:r w:rsidRPr="00313DDF">
        <w:rPr>
          <w:sz w:val="28"/>
          <w:szCs w:val="28"/>
        </w:rPr>
        <w:t>//Финансы. — 20</w:t>
      </w:r>
      <w:r w:rsidR="00CA7F55" w:rsidRPr="00313DDF">
        <w:rPr>
          <w:sz w:val="28"/>
          <w:szCs w:val="28"/>
        </w:rPr>
        <w:t>2</w:t>
      </w:r>
      <w:r w:rsidRPr="00313DDF">
        <w:rPr>
          <w:sz w:val="28"/>
          <w:szCs w:val="28"/>
        </w:rPr>
        <w:t>0. — №12. — С. 18 — 20.</w:t>
      </w:r>
    </w:p>
    <w:p w:rsidR="00007E9D" w:rsidRPr="00313DDF" w:rsidRDefault="00007E9D" w:rsidP="00007E9D">
      <w:pPr>
        <w:spacing w:line="360" w:lineRule="auto"/>
        <w:ind w:right="-1" w:firstLine="709"/>
        <w:jc w:val="both"/>
        <w:rPr>
          <w:sz w:val="28"/>
          <w:szCs w:val="28"/>
        </w:rPr>
      </w:pPr>
      <w:r w:rsidRPr="00313DDF">
        <w:rPr>
          <w:sz w:val="28"/>
          <w:szCs w:val="28"/>
        </w:rPr>
        <w:t xml:space="preserve">17. </w:t>
      </w:r>
      <w:proofErr w:type="spellStart"/>
      <w:r w:rsidRPr="00313DDF">
        <w:rPr>
          <w:sz w:val="28"/>
          <w:szCs w:val="28"/>
        </w:rPr>
        <w:t>Пястолов</w:t>
      </w:r>
      <w:proofErr w:type="spellEnd"/>
      <w:r w:rsidRPr="00313DDF">
        <w:rPr>
          <w:sz w:val="28"/>
          <w:szCs w:val="28"/>
        </w:rPr>
        <w:t xml:space="preserve"> С.М. Экономический анализ деятельности предприятия: учебник /С.М. </w:t>
      </w:r>
      <w:proofErr w:type="spellStart"/>
      <w:r w:rsidRPr="00313DDF">
        <w:rPr>
          <w:sz w:val="28"/>
          <w:szCs w:val="28"/>
        </w:rPr>
        <w:t>Пястолов</w:t>
      </w:r>
      <w:proofErr w:type="spellEnd"/>
      <w:r w:rsidRPr="00313DDF">
        <w:rPr>
          <w:sz w:val="28"/>
          <w:szCs w:val="28"/>
        </w:rPr>
        <w:t>. — М.: Академический Проект, 20</w:t>
      </w:r>
      <w:r w:rsidR="00CA7F55" w:rsidRPr="00313DDF">
        <w:rPr>
          <w:sz w:val="28"/>
          <w:szCs w:val="28"/>
        </w:rPr>
        <w:t>2</w:t>
      </w:r>
      <w:r w:rsidRPr="00313DDF">
        <w:rPr>
          <w:sz w:val="28"/>
          <w:szCs w:val="28"/>
        </w:rPr>
        <w:t>0. – 576 с.</w:t>
      </w:r>
    </w:p>
    <w:p w:rsidR="00007E9D" w:rsidRPr="00313DDF" w:rsidRDefault="00007E9D" w:rsidP="00007E9D">
      <w:pPr>
        <w:spacing w:line="360" w:lineRule="auto"/>
        <w:ind w:right="-1" w:firstLine="709"/>
        <w:jc w:val="both"/>
        <w:rPr>
          <w:sz w:val="28"/>
          <w:szCs w:val="28"/>
        </w:rPr>
      </w:pPr>
      <w:r w:rsidRPr="00313DDF">
        <w:rPr>
          <w:sz w:val="28"/>
          <w:szCs w:val="28"/>
        </w:rPr>
        <w:t>18. Савицкая Г. В. Анализ хозяйственной деятельности предприятия: учебник/Г.В. Савицкая. — Минск: ООО «Новое знание», 20</w:t>
      </w:r>
      <w:r w:rsidR="00CA7F55" w:rsidRPr="00313DDF">
        <w:rPr>
          <w:sz w:val="28"/>
          <w:szCs w:val="28"/>
        </w:rPr>
        <w:t>2</w:t>
      </w:r>
      <w:r w:rsidRPr="00313DDF">
        <w:rPr>
          <w:sz w:val="28"/>
          <w:szCs w:val="28"/>
        </w:rPr>
        <w:t>0. — 688 с.</w:t>
      </w:r>
    </w:p>
    <w:p w:rsidR="00007E9D" w:rsidRPr="00313DDF" w:rsidRDefault="00007E9D" w:rsidP="00007E9D">
      <w:pPr>
        <w:spacing w:line="360" w:lineRule="auto"/>
        <w:ind w:right="-1" w:firstLine="709"/>
        <w:jc w:val="both"/>
        <w:rPr>
          <w:sz w:val="28"/>
          <w:szCs w:val="28"/>
        </w:rPr>
      </w:pPr>
      <w:r w:rsidRPr="00313DDF">
        <w:rPr>
          <w:sz w:val="28"/>
          <w:szCs w:val="28"/>
        </w:rPr>
        <w:t>19. Черкасова  И.О. Анализ хозяйственной деятельности: учеб. пособие / И.О. Черкасова. — СПб.: Нева, 20</w:t>
      </w:r>
      <w:r w:rsidR="00CA7F55" w:rsidRPr="00313DDF">
        <w:rPr>
          <w:sz w:val="28"/>
          <w:szCs w:val="28"/>
        </w:rPr>
        <w:t>1</w:t>
      </w:r>
      <w:r w:rsidRPr="00313DDF">
        <w:rPr>
          <w:sz w:val="28"/>
          <w:szCs w:val="28"/>
        </w:rPr>
        <w:t>9. — 192 с.</w:t>
      </w:r>
    </w:p>
    <w:p w:rsidR="00007E9D" w:rsidRPr="00313DDF" w:rsidRDefault="00007E9D" w:rsidP="00007E9D">
      <w:pPr>
        <w:spacing w:line="360" w:lineRule="auto"/>
        <w:ind w:right="-1" w:firstLine="709"/>
        <w:jc w:val="both"/>
        <w:rPr>
          <w:sz w:val="28"/>
          <w:szCs w:val="28"/>
        </w:rPr>
      </w:pPr>
      <w:r w:rsidRPr="00313DDF">
        <w:rPr>
          <w:sz w:val="28"/>
          <w:szCs w:val="28"/>
        </w:rPr>
        <w:t xml:space="preserve">20. </w:t>
      </w:r>
      <w:proofErr w:type="spellStart"/>
      <w:r w:rsidRPr="00313DDF">
        <w:rPr>
          <w:sz w:val="28"/>
          <w:szCs w:val="28"/>
        </w:rPr>
        <w:t>Шеремет</w:t>
      </w:r>
      <w:proofErr w:type="spellEnd"/>
      <w:r w:rsidRPr="00313DDF">
        <w:rPr>
          <w:sz w:val="28"/>
          <w:szCs w:val="28"/>
        </w:rPr>
        <w:t xml:space="preserve"> А.Д. Комплексный анализ хозяйственной деятельности: учебник / А.Д. </w:t>
      </w:r>
      <w:proofErr w:type="spellStart"/>
      <w:r w:rsidRPr="00313DDF">
        <w:rPr>
          <w:sz w:val="28"/>
          <w:szCs w:val="28"/>
        </w:rPr>
        <w:t>Шеремет</w:t>
      </w:r>
      <w:proofErr w:type="spellEnd"/>
      <w:r w:rsidRPr="00313DDF">
        <w:rPr>
          <w:sz w:val="28"/>
          <w:szCs w:val="28"/>
        </w:rPr>
        <w:t>. — М.: ИНФРА-М, 20</w:t>
      </w:r>
      <w:r w:rsidR="00CA7F55" w:rsidRPr="00313DDF">
        <w:rPr>
          <w:sz w:val="28"/>
          <w:szCs w:val="28"/>
        </w:rPr>
        <w:t>2</w:t>
      </w:r>
      <w:r w:rsidRPr="00313DDF">
        <w:rPr>
          <w:sz w:val="28"/>
          <w:szCs w:val="28"/>
        </w:rPr>
        <w:t>1. — 415 с.</w:t>
      </w:r>
    </w:p>
    <w:p w:rsidR="00007E9D" w:rsidRPr="00313DDF" w:rsidRDefault="00007E9D" w:rsidP="00007E9D">
      <w:pPr>
        <w:spacing w:line="360" w:lineRule="auto"/>
        <w:ind w:right="-1" w:firstLine="709"/>
        <w:jc w:val="both"/>
        <w:rPr>
          <w:sz w:val="28"/>
          <w:szCs w:val="28"/>
        </w:rPr>
      </w:pPr>
      <w:r w:rsidRPr="00313DDF">
        <w:rPr>
          <w:sz w:val="28"/>
          <w:szCs w:val="28"/>
        </w:rPr>
        <w:t xml:space="preserve">21.Шеремет А.Д. Методика финансового анализа: учебник /А.Д. </w:t>
      </w:r>
      <w:proofErr w:type="spellStart"/>
      <w:r w:rsidRPr="00313DDF">
        <w:rPr>
          <w:sz w:val="28"/>
          <w:szCs w:val="28"/>
        </w:rPr>
        <w:t>Шеремет</w:t>
      </w:r>
      <w:proofErr w:type="spellEnd"/>
      <w:r w:rsidRPr="00313DDF">
        <w:rPr>
          <w:sz w:val="28"/>
          <w:szCs w:val="28"/>
        </w:rPr>
        <w:t>. — М.: ИНФРА-М, 20</w:t>
      </w:r>
      <w:r w:rsidR="00CA7F55" w:rsidRPr="00313DDF">
        <w:rPr>
          <w:sz w:val="28"/>
          <w:szCs w:val="28"/>
        </w:rPr>
        <w:t>18</w:t>
      </w:r>
      <w:r w:rsidRPr="00313DDF">
        <w:rPr>
          <w:sz w:val="28"/>
          <w:szCs w:val="28"/>
        </w:rPr>
        <w:t>. – 456 с.</w:t>
      </w:r>
    </w:p>
    <w:p w:rsidR="00007E9D" w:rsidRPr="00313DDF" w:rsidRDefault="00007E9D" w:rsidP="00007E9D">
      <w:pPr>
        <w:spacing w:line="360" w:lineRule="auto"/>
        <w:ind w:right="-1" w:firstLine="709"/>
        <w:jc w:val="both"/>
        <w:rPr>
          <w:sz w:val="28"/>
          <w:szCs w:val="28"/>
        </w:rPr>
      </w:pPr>
      <w:r w:rsidRPr="00313DDF">
        <w:rPr>
          <w:sz w:val="28"/>
          <w:szCs w:val="28"/>
        </w:rPr>
        <w:t>22. Экономический анализ/Под ред. О.</w:t>
      </w:r>
      <w:r w:rsidR="00CA7F55" w:rsidRPr="00313DDF">
        <w:rPr>
          <w:sz w:val="28"/>
          <w:szCs w:val="28"/>
        </w:rPr>
        <w:t>Н. Соколовой. — М.: ИНФРА-М, 202</w:t>
      </w:r>
      <w:r w:rsidRPr="00313DDF">
        <w:rPr>
          <w:sz w:val="28"/>
          <w:szCs w:val="28"/>
        </w:rPr>
        <w:t>1. – 320 с</w:t>
      </w:r>
    </w:p>
    <w:p w:rsidR="00007E9D" w:rsidRPr="00313DDF" w:rsidRDefault="00007E9D" w:rsidP="00007E9D">
      <w:pPr>
        <w:spacing w:line="270" w:lineRule="atLeast"/>
        <w:rPr>
          <w:rFonts w:ascii="Helvetica" w:hAnsi="Helvetica" w:cs="Helvetica"/>
          <w:sz w:val="21"/>
          <w:szCs w:val="21"/>
        </w:rPr>
      </w:pPr>
    </w:p>
    <w:p w:rsidR="00007E9D" w:rsidRPr="00313DDF" w:rsidRDefault="00007E9D" w:rsidP="00010F87">
      <w:pPr>
        <w:jc w:val="center"/>
        <w:rPr>
          <w:sz w:val="28"/>
          <w:szCs w:val="28"/>
        </w:rPr>
      </w:pPr>
    </w:p>
    <w:p w:rsidR="008D5E70" w:rsidRPr="00313DDF" w:rsidRDefault="008D5E70" w:rsidP="00010F87">
      <w:pPr>
        <w:jc w:val="center"/>
        <w:rPr>
          <w:sz w:val="28"/>
          <w:szCs w:val="28"/>
        </w:rPr>
      </w:pPr>
    </w:p>
    <w:p w:rsidR="008D5E70" w:rsidRPr="00313DDF" w:rsidRDefault="008D5E70" w:rsidP="00010F87">
      <w:pPr>
        <w:jc w:val="center"/>
        <w:rPr>
          <w:sz w:val="28"/>
          <w:szCs w:val="28"/>
        </w:rPr>
      </w:pPr>
    </w:p>
    <w:p w:rsidR="008D5E70" w:rsidRPr="00313DDF" w:rsidRDefault="008D5E70" w:rsidP="00010F87">
      <w:pPr>
        <w:jc w:val="center"/>
        <w:rPr>
          <w:sz w:val="28"/>
          <w:szCs w:val="28"/>
        </w:rPr>
      </w:pPr>
    </w:p>
    <w:p w:rsidR="008D5E70" w:rsidRPr="00313DDF" w:rsidRDefault="008D5E70" w:rsidP="00010F87">
      <w:pPr>
        <w:jc w:val="center"/>
        <w:rPr>
          <w:sz w:val="28"/>
          <w:szCs w:val="28"/>
        </w:rPr>
      </w:pPr>
    </w:p>
    <w:p w:rsidR="008D5E70" w:rsidRPr="00313DDF" w:rsidRDefault="008D5E70" w:rsidP="00010F87">
      <w:pPr>
        <w:jc w:val="center"/>
        <w:rPr>
          <w:sz w:val="28"/>
          <w:szCs w:val="28"/>
        </w:rPr>
      </w:pPr>
    </w:p>
    <w:p w:rsidR="008D5E70" w:rsidRPr="00313DDF" w:rsidRDefault="008D5E70" w:rsidP="00010F87">
      <w:pPr>
        <w:jc w:val="center"/>
        <w:rPr>
          <w:sz w:val="28"/>
          <w:szCs w:val="28"/>
        </w:rPr>
      </w:pPr>
    </w:p>
    <w:p w:rsidR="008D5E70" w:rsidRPr="00313DDF" w:rsidRDefault="008D5E70" w:rsidP="00010F87">
      <w:pPr>
        <w:jc w:val="center"/>
        <w:rPr>
          <w:sz w:val="28"/>
          <w:szCs w:val="28"/>
        </w:rPr>
      </w:pPr>
    </w:p>
    <w:p w:rsidR="008D5E70" w:rsidRPr="00313DDF" w:rsidRDefault="008D5E70" w:rsidP="00010F87">
      <w:pPr>
        <w:jc w:val="center"/>
        <w:rPr>
          <w:sz w:val="28"/>
          <w:szCs w:val="28"/>
        </w:rPr>
      </w:pPr>
    </w:p>
    <w:p w:rsidR="008D5E70" w:rsidRPr="00313DDF" w:rsidRDefault="008D5E70" w:rsidP="00010F87">
      <w:pPr>
        <w:jc w:val="center"/>
        <w:rPr>
          <w:sz w:val="28"/>
          <w:szCs w:val="28"/>
        </w:rPr>
      </w:pPr>
    </w:p>
    <w:p w:rsidR="008D5E70" w:rsidRPr="00313DDF" w:rsidRDefault="008D5E70" w:rsidP="00010F87">
      <w:pPr>
        <w:jc w:val="center"/>
        <w:rPr>
          <w:sz w:val="28"/>
          <w:szCs w:val="28"/>
        </w:rPr>
      </w:pPr>
    </w:p>
    <w:p w:rsidR="008D5E70" w:rsidRPr="00313DDF" w:rsidRDefault="008D5E70" w:rsidP="00010F87">
      <w:pPr>
        <w:jc w:val="center"/>
        <w:rPr>
          <w:sz w:val="28"/>
          <w:szCs w:val="28"/>
        </w:rPr>
      </w:pPr>
    </w:p>
    <w:p w:rsidR="008D5E70" w:rsidRPr="00313DDF" w:rsidRDefault="008D1675" w:rsidP="007000F5">
      <w:pPr>
        <w:spacing w:line="360" w:lineRule="auto"/>
        <w:jc w:val="center"/>
        <w:outlineLvl w:val="0"/>
        <w:rPr>
          <w:b/>
          <w:sz w:val="28"/>
          <w:szCs w:val="28"/>
        </w:rPr>
      </w:pPr>
      <w:bookmarkStart w:id="17" w:name="_Toc163600187"/>
      <w:r w:rsidRPr="00313DDF">
        <w:rPr>
          <w:b/>
          <w:sz w:val="28"/>
          <w:szCs w:val="28"/>
        </w:rPr>
        <w:lastRenderedPageBreak/>
        <w:t>ПРИЛОЖЕНИЯ</w:t>
      </w:r>
      <w:bookmarkEnd w:id="17"/>
    </w:p>
    <w:p w:rsidR="008D5E70" w:rsidRPr="00313DDF" w:rsidRDefault="008D5E70" w:rsidP="008D5E70">
      <w:pPr>
        <w:spacing w:line="360" w:lineRule="auto"/>
        <w:jc w:val="right"/>
        <w:outlineLvl w:val="0"/>
        <w:rPr>
          <w:sz w:val="28"/>
          <w:szCs w:val="28"/>
        </w:rPr>
      </w:pPr>
      <w:bookmarkStart w:id="18" w:name="_Toc495148993"/>
      <w:bookmarkStart w:id="19" w:name="_Toc163250002"/>
      <w:bookmarkStart w:id="20" w:name="_Toc163600188"/>
      <w:r w:rsidRPr="00313DDF">
        <w:rPr>
          <w:sz w:val="28"/>
          <w:szCs w:val="28"/>
        </w:rPr>
        <w:t>Приложение1</w:t>
      </w:r>
      <w:bookmarkEnd w:id="18"/>
      <w:bookmarkEnd w:id="19"/>
      <w:bookmarkEnd w:id="20"/>
    </w:p>
    <w:p w:rsidR="008D5E70" w:rsidRPr="00313DDF" w:rsidRDefault="00E32AC4" w:rsidP="00E32AC4">
      <w:pPr>
        <w:spacing w:line="360" w:lineRule="auto"/>
        <w:jc w:val="center"/>
        <w:outlineLvl w:val="0"/>
        <w:rPr>
          <w:sz w:val="28"/>
          <w:szCs w:val="28"/>
        </w:rPr>
      </w:pPr>
      <w:bookmarkStart w:id="21" w:name="_Toc163250003"/>
      <w:bookmarkStart w:id="22" w:name="_Toc163600189"/>
      <w:r w:rsidRPr="00313DDF">
        <w:rPr>
          <w:sz w:val="28"/>
          <w:szCs w:val="28"/>
        </w:rPr>
        <w:t>Консолидированный отчет о финансовом положении за 2022-2023 гг.</w:t>
      </w:r>
      <w:bookmarkEnd w:id="21"/>
      <w:bookmarkEnd w:id="22"/>
    </w:p>
    <w:p w:rsidR="008D5E70" w:rsidRPr="00313DDF" w:rsidRDefault="00E32AC4" w:rsidP="008D5E70">
      <w:pPr>
        <w:spacing w:line="360" w:lineRule="auto"/>
        <w:jc w:val="right"/>
        <w:outlineLvl w:val="0"/>
        <w:rPr>
          <w:noProof/>
          <w:sz w:val="28"/>
          <w:szCs w:val="28"/>
        </w:rPr>
      </w:pPr>
      <w:r w:rsidRPr="00313DDF">
        <w:rPr>
          <w:noProof/>
          <w:sz w:val="28"/>
          <w:szCs w:val="28"/>
        </w:rPr>
        <w:drawing>
          <wp:inline distT="0" distB="0" distL="0" distR="0">
            <wp:extent cx="5871387" cy="6188148"/>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875246" cy="6192215"/>
                    </a:xfrm>
                    <a:prstGeom prst="rect">
                      <a:avLst/>
                    </a:prstGeom>
                    <a:noFill/>
                    <a:ln w="9525">
                      <a:noFill/>
                      <a:miter lim="800000"/>
                      <a:headEnd/>
                      <a:tailEnd/>
                    </a:ln>
                  </pic:spPr>
                </pic:pic>
              </a:graphicData>
            </a:graphic>
          </wp:inline>
        </w:drawing>
      </w:r>
    </w:p>
    <w:p w:rsidR="00E32AC4" w:rsidRPr="00313DDF" w:rsidRDefault="00E32AC4" w:rsidP="008D5E70">
      <w:pPr>
        <w:spacing w:line="360" w:lineRule="auto"/>
        <w:jc w:val="right"/>
        <w:outlineLvl w:val="0"/>
        <w:rPr>
          <w:noProof/>
          <w:sz w:val="28"/>
          <w:szCs w:val="28"/>
        </w:rPr>
      </w:pPr>
    </w:p>
    <w:p w:rsidR="00E32AC4" w:rsidRPr="00313DDF" w:rsidRDefault="00E32AC4" w:rsidP="008D5E70">
      <w:pPr>
        <w:spacing w:line="360" w:lineRule="auto"/>
        <w:jc w:val="right"/>
        <w:outlineLvl w:val="0"/>
        <w:rPr>
          <w:noProof/>
          <w:sz w:val="28"/>
          <w:szCs w:val="28"/>
        </w:rPr>
      </w:pPr>
    </w:p>
    <w:p w:rsidR="00E32AC4" w:rsidRPr="00313DDF" w:rsidRDefault="00E32AC4" w:rsidP="008D5E70">
      <w:pPr>
        <w:spacing w:line="360" w:lineRule="auto"/>
        <w:jc w:val="right"/>
        <w:outlineLvl w:val="0"/>
        <w:rPr>
          <w:noProof/>
          <w:sz w:val="28"/>
          <w:szCs w:val="28"/>
        </w:rPr>
      </w:pPr>
    </w:p>
    <w:p w:rsidR="00E32AC4" w:rsidRPr="00313DDF" w:rsidRDefault="00E32AC4" w:rsidP="008D5E70">
      <w:pPr>
        <w:spacing w:line="360" w:lineRule="auto"/>
        <w:jc w:val="right"/>
        <w:outlineLvl w:val="0"/>
        <w:rPr>
          <w:noProof/>
          <w:sz w:val="28"/>
          <w:szCs w:val="28"/>
        </w:rPr>
      </w:pPr>
    </w:p>
    <w:p w:rsidR="00E32AC4" w:rsidRPr="00313DDF" w:rsidRDefault="00E32AC4" w:rsidP="008D5E70">
      <w:pPr>
        <w:spacing w:line="360" w:lineRule="auto"/>
        <w:jc w:val="right"/>
        <w:outlineLvl w:val="0"/>
        <w:rPr>
          <w:noProof/>
          <w:sz w:val="28"/>
          <w:szCs w:val="28"/>
        </w:rPr>
      </w:pPr>
    </w:p>
    <w:p w:rsidR="00E32AC4" w:rsidRPr="00313DDF" w:rsidRDefault="00E32AC4" w:rsidP="008D5E70">
      <w:pPr>
        <w:spacing w:line="360" w:lineRule="auto"/>
        <w:jc w:val="right"/>
        <w:outlineLvl w:val="0"/>
        <w:rPr>
          <w:noProof/>
          <w:sz w:val="28"/>
          <w:szCs w:val="28"/>
        </w:rPr>
      </w:pPr>
    </w:p>
    <w:p w:rsidR="007000F5" w:rsidRPr="00313DDF" w:rsidRDefault="007000F5" w:rsidP="007000F5">
      <w:pPr>
        <w:spacing w:line="360" w:lineRule="auto"/>
        <w:jc w:val="center"/>
        <w:outlineLvl w:val="0"/>
        <w:rPr>
          <w:sz w:val="28"/>
          <w:szCs w:val="28"/>
        </w:rPr>
      </w:pPr>
      <w:bookmarkStart w:id="23" w:name="_Toc163250004"/>
      <w:bookmarkStart w:id="24" w:name="_Toc163600190"/>
      <w:r w:rsidRPr="00313DDF">
        <w:rPr>
          <w:sz w:val="28"/>
          <w:szCs w:val="28"/>
        </w:rPr>
        <w:lastRenderedPageBreak/>
        <w:t>Консолидированный отчет о финансовом положении за 2020-2021 гг.</w:t>
      </w:r>
      <w:bookmarkEnd w:id="23"/>
      <w:bookmarkEnd w:id="24"/>
    </w:p>
    <w:p w:rsidR="00E32AC4" w:rsidRPr="00313DDF" w:rsidRDefault="002A22D5" w:rsidP="007000F5">
      <w:pPr>
        <w:spacing w:line="360" w:lineRule="auto"/>
        <w:jc w:val="center"/>
        <w:outlineLvl w:val="0"/>
        <w:rPr>
          <w:noProof/>
          <w:sz w:val="28"/>
          <w:szCs w:val="28"/>
        </w:rPr>
      </w:pPr>
      <w:r w:rsidRPr="00313DDF">
        <w:rPr>
          <w:noProof/>
          <w:sz w:val="28"/>
          <w:szCs w:val="28"/>
        </w:rPr>
        <w:drawing>
          <wp:inline distT="0" distB="0" distL="0" distR="0">
            <wp:extent cx="5605573" cy="692179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605479" cy="6921679"/>
                    </a:xfrm>
                    <a:prstGeom prst="rect">
                      <a:avLst/>
                    </a:prstGeom>
                    <a:noFill/>
                    <a:ln w="9525">
                      <a:noFill/>
                      <a:miter lim="800000"/>
                      <a:headEnd/>
                      <a:tailEnd/>
                    </a:ln>
                  </pic:spPr>
                </pic:pic>
              </a:graphicData>
            </a:graphic>
          </wp:inline>
        </w:drawing>
      </w:r>
    </w:p>
    <w:p w:rsidR="00E32AC4" w:rsidRPr="00313DDF" w:rsidRDefault="00E32AC4" w:rsidP="008D5E70">
      <w:pPr>
        <w:spacing w:line="360" w:lineRule="auto"/>
        <w:jc w:val="right"/>
        <w:outlineLvl w:val="0"/>
        <w:rPr>
          <w:noProof/>
          <w:sz w:val="28"/>
          <w:szCs w:val="28"/>
        </w:rPr>
      </w:pPr>
    </w:p>
    <w:p w:rsidR="00E32AC4" w:rsidRPr="00313DDF" w:rsidRDefault="00E32AC4" w:rsidP="008D5E70">
      <w:pPr>
        <w:spacing w:line="360" w:lineRule="auto"/>
        <w:jc w:val="right"/>
        <w:outlineLvl w:val="0"/>
        <w:rPr>
          <w:noProof/>
          <w:sz w:val="28"/>
          <w:szCs w:val="28"/>
        </w:rPr>
      </w:pPr>
    </w:p>
    <w:p w:rsidR="00E32AC4" w:rsidRPr="00313DDF" w:rsidRDefault="00E32AC4" w:rsidP="008D5E70">
      <w:pPr>
        <w:spacing w:line="360" w:lineRule="auto"/>
        <w:jc w:val="right"/>
        <w:outlineLvl w:val="0"/>
        <w:rPr>
          <w:noProof/>
          <w:sz w:val="28"/>
          <w:szCs w:val="28"/>
        </w:rPr>
      </w:pPr>
    </w:p>
    <w:p w:rsidR="00E32AC4" w:rsidRPr="00313DDF" w:rsidRDefault="00E32AC4" w:rsidP="008D5E70">
      <w:pPr>
        <w:spacing w:line="360" w:lineRule="auto"/>
        <w:jc w:val="right"/>
        <w:outlineLvl w:val="0"/>
        <w:rPr>
          <w:noProof/>
          <w:sz w:val="28"/>
          <w:szCs w:val="28"/>
        </w:rPr>
      </w:pPr>
    </w:p>
    <w:p w:rsidR="00E32AC4" w:rsidRPr="00313DDF" w:rsidRDefault="00E32AC4" w:rsidP="008D5E70">
      <w:pPr>
        <w:spacing w:line="360" w:lineRule="auto"/>
        <w:jc w:val="right"/>
        <w:outlineLvl w:val="0"/>
        <w:rPr>
          <w:noProof/>
          <w:sz w:val="28"/>
          <w:szCs w:val="28"/>
        </w:rPr>
      </w:pPr>
    </w:p>
    <w:p w:rsidR="00E32AC4" w:rsidRPr="00313DDF" w:rsidRDefault="00E32AC4" w:rsidP="008D5E70">
      <w:pPr>
        <w:spacing w:line="360" w:lineRule="auto"/>
        <w:jc w:val="right"/>
        <w:outlineLvl w:val="0"/>
        <w:rPr>
          <w:noProof/>
          <w:sz w:val="28"/>
          <w:szCs w:val="28"/>
        </w:rPr>
      </w:pPr>
    </w:p>
    <w:p w:rsidR="008D5E70" w:rsidRPr="00313DDF" w:rsidRDefault="00374BAD" w:rsidP="00374BAD">
      <w:pPr>
        <w:spacing w:line="360" w:lineRule="auto"/>
        <w:jc w:val="right"/>
        <w:outlineLvl w:val="0"/>
        <w:rPr>
          <w:sz w:val="28"/>
          <w:szCs w:val="28"/>
        </w:rPr>
      </w:pPr>
      <w:bookmarkStart w:id="25" w:name="_Toc495148994"/>
      <w:bookmarkStart w:id="26" w:name="_Toc163250005"/>
      <w:bookmarkStart w:id="27" w:name="_Toc163600191"/>
      <w:r w:rsidRPr="00313DDF">
        <w:rPr>
          <w:sz w:val="28"/>
          <w:szCs w:val="28"/>
        </w:rPr>
        <w:lastRenderedPageBreak/>
        <w:t>Приложение 2</w:t>
      </w:r>
      <w:bookmarkEnd w:id="25"/>
      <w:bookmarkEnd w:id="26"/>
      <w:bookmarkEnd w:id="27"/>
    </w:p>
    <w:p w:rsidR="008D5E70" w:rsidRPr="00313DDF" w:rsidRDefault="00005847" w:rsidP="008D5E70">
      <w:pPr>
        <w:spacing w:line="360" w:lineRule="auto"/>
        <w:jc w:val="center"/>
        <w:outlineLvl w:val="0"/>
        <w:rPr>
          <w:sz w:val="28"/>
          <w:szCs w:val="28"/>
        </w:rPr>
      </w:pPr>
      <w:bookmarkStart w:id="28" w:name="_Toc163250006"/>
      <w:bookmarkStart w:id="29" w:name="_Toc163600192"/>
      <w:r w:rsidRPr="00313DDF">
        <w:rPr>
          <w:sz w:val="28"/>
          <w:szCs w:val="28"/>
        </w:rPr>
        <w:t xml:space="preserve">Консолидированный отчет о прибыли или убытке и прочем совокупном доходе за </w:t>
      </w:r>
      <w:r w:rsidR="00535AB9" w:rsidRPr="00313DDF">
        <w:rPr>
          <w:sz w:val="28"/>
          <w:szCs w:val="28"/>
        </w:rPr>
        <w:t xml:space="preserve">2023 </w:t>
      </w:r>
      <w:r w:rsidRPr="00313DDF">
        <w:rPr>
          <w:sz w:val="28"/>
          <w:szCs w:val="28"/>
        </w:rPr>
        <w:t>год</w:t>
      </w:r>
      <w:bookmarkEnd w:id="28"/>
      <w:bookmarkEnd w:id="29"/>
    </w:p>
    <w:p w:rsidR="00535AB9" w:rsidRPr="00313DDF" w:rsidRDefault="00535AB9" w:rsidP="008D5E70">
      <w:pPr>
        <w:spacing w:line="360" w:lineRule="auto"/>
        <w:jc w:val="center"/>
        <w:outlineLvl w:val="0"/>
        <w:rPr>
          <w:sz w:val="28"/>
          <w:szCs w:val="28"/>
        </w:rPr>
      </w:pPr>
      <w:r w:rsidRPr="00313DDF">
        <w:rPr>
          <w:noProof/>
          <w:sz w:val="28"/>
          <w:szCs w:val="28"/>
        </w:rPr>
        <w:drawing>
          <wp:inline distT="0" distB="0" distL="0" distR="0">
            <wp:extent cx="5729989" cy="3561907"/>
            <wp:effectExtent l="19050" t="0" r="4061"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5730875" cy="3562458"/>
                    </a:xfrm>
                    <a:prstGeom prst="rect">
                      <a:avLst/>
                    </a:prstGeom>
                    <a:noFill/>
                    <a:ln w="9525">
                      <a:noFill/>
                      <a:miter lim="800000"/>
                      <a:headEnd/>
                      <a:tailEnd/>
                    </a:ln>
                  </pic:spPr>
                </pic:pic>
              </a:graphicData>
            </a:graphic>
          </wp:inline>
        </w:drawing>
      </w:r>
    </w:p>
    <w:p w:rsidR="00535AB9" w:rsidRPr="00313DDF" w:rsidRDefault="00535AB9" w:rsidP="00535AB9">
      <w:pPr>
        <w:spacing w:line="360" w:lineRule="auto"/>
        <w:jc w:val="center"/>
        <w:outlineLvl w:val="0"/>
        <w:rPr>
          <w:sz w:val="28"/>
          <w:szCs w:val="28"/>
        </w:rPr>
      </w:pPr>
      <w:bookmarkStart w:id="30" w:name="_Toc163250007"/>
      <w:bookmarkStart w:id="31" w:name="_Toc163600193"/>
      <w:r w:rsidRPr="00313DDF">
        <w:rPr>
          <w:sz w:val="28"/>
          <w:szCs w:val="28"/>
        </w:rPr>
        <w:t>Консолидированный отчет о прибыли или убытке и прочем совокупном доходе за 2022 год</w:t>
      </w:r>
      <w:bookmarkEnd w:id="30"/>
      <w:bookmarkEnd w:id="31"/>
    </w:p>
    <w:p w:rsidR="008D5E70" w:rsidRPr="00313DDF" w:rsidRDefault="00110B5C" w:rsidP="008D5E70">
      <w:pPr>
        <w:spacing w:line="360" w:lineRule="auto"/>
        <w:jc w:val="center"/>
        <w:outlineLvl w:val="0"/>
        <w:rPr>
          <w:sz w:val="28"/>
          <w:szCs w:val="28"/>
        </w:rPr>
      </w:pPr>
      <w:r w:rsidRPr="00313DDF">
        <w:rPr>
          <w:noProof/>
          <w:sz w:val="28"/>
          <w:szCs w:val="28"/>
        </w:rPr>
        <w:drawing>
          <wp:inline distT="0" distB="0" distL="0" distR="0">
            <wp:extent cx="5936479" cy="3721395"/>
            <wp:effectExtent l="19050" t="0" r="7121"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5939790" cy="3723471"/>
                    </a:xfrm>
                    <a:prstGeom prst="rect">
                      <a:avLst/>
                    </a:prstGeom>
                    <a:noFill/>
                    <a:ln w="9525">
                      <a:noFill/>
                      <a:miter lim="800000"/>
                      <a:headEnd/>
                      <a:tailEnd/>
                    </a:ln>
                  </pic:spPr>
                </pic:pic>
              </a:graphicData>
            </a:graphic>
          </wp:inline>
        </w:drawing>
      </w:r>
    </w:p>
    <w:sectPr w:rsidR="008D5E70" w:rsidRPr="00313DDF" w:rsidSect="00810AF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06E" w:rsidRDefault="00D3206E" w:rsidP="00D34298">
      <w:r>
        <w:separator/>
      </w:r>
    </w:p>
  </w:endnote>
  <w:endnote w:type="continuationSeparator" w:id="0">
    <w:p w:rsidR="00D3206E" w:rsidRDefault="00D3206E" w:rsidP="00D34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714637"/>
      <w:docPartObj>
        <w:docPartGallery w:val="Page Numbers (Bottom of Page)"/>
        <w:docPartUnique/>
      </w:docPartObj>
    </w:sdtPr>
    <w:sdtContent>
      <w:p w:rsidR="00697D8E" w:rsidRDefault="0084624D">
        <w:pPr>
          <w:pStyle w:val="af9"/>
          <w:jc w:val="right"/>
        </w:pPr>
        <w:fldSimple w:instr=" PAGE   \* MERGEFORMAT ">
          <w:r w:rsidR="00313DDF">
            <w:rPr>
              <w:noProof/>
            </w:rPr>
            <w:t>29</w:t>
          </w:r>
        </w:fldSimple>
      </w:p>
    </w:sdtContent>
  </w:sdt>
  <w:p w:rsidR="00697D8E" w:rsidRDefault="00697D8E">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06E" w:rsidRDefault="00D3206E" w:rsidP="00D34298">
      <w:r>
        <w:separator/>
      </w:r>
    </w:p>
  </w:footnote>
  <w:footnote w:type="continuationSeparator" w:id="0">
    <w:p w:rsidR="00D3206E" w:rsidRDefault="00D3206E" w:rsidP="00D34298">
      <w:r>
        <w:continuationSeparator/>
      </w:r>
    </w:p>
  </w:footnote>
  <w:footnote w:id="1">
    <w:p w:rsidR="00697D8E" w:rsidRDefault="00697D8E" w:rsidP="0084781A">
      <w:pPr>
        <w:ind w:right="-1"/>
        <w:jc w:val="both"/>
      </w:pPr>
      <w:r>
        <w:rPr>
          <w:rStyle w:val="afd"/>
        </w:rPr>
        <w:footnoteRef/>
      </w:r>
      <w:r>
        <w:t xml:space="preserve"> </w:t>
      </w:r>
      <w:r w:rsidRPr="00514897">
        <w:rPr>
          <w:sz w:val="20"/>
          <w:szCs w:val="20"/>
        </w:rPr>
        <w:t>Балабанов  И. Т. Финансовый анализ и планирование хозяйствующего субъекта: учебник /И.Т. Балабанов. — М.: Финансы и статистика, 2019. – 340 с.</w:t>
      </w:r>
    </w:p>
  </w:footnote>
  <w:footnote w:id="2">
    <w:p w:rsidR="00697D8E" w:rsidRDefault="00697D8E">
      <w:pPr>
        <w:pStyle w:val="afb"/>
      </w:pPr>
      <w:r>
        <w:rPr>
          <w:rStyle w:val="afd"/>
        </w:rPr>
        <w:footnoteRef/>
      </w:r>
      <w:r>
        <w:t xml:space="preserve"> </w:t>
      </w:r>
      <w:r w:rsidRPr="00514897">
        <w:t>Карасева И.М. Финансовый менеджмент: Учеб. пособие / И.М. Карасева, М.А. Ревякина. - М.: Изд-во ОМЕГА-Л, 2021. - 38 с.</w:t>
      </w:r>
    </w:p>
  </w:footnote>
  <w:footnote w:id="3">
    <w:p w:rsidR="00697D8E" w:rsidRDefault="00697D8E" w:rsidP="0084781A">
      <w:pPr>
        <w:ind w:right="-1"/>
        <w:jc w:val="both"/>
      </w:pPr>
      <w:r>
        <w:rPr>
          <w:rStyle w:val="afd"/>
        </w:rPr>
        <w:footnoteRef/>
      </w:r>
      <w:r>
        <w:t xml:space="preserve"> </w:t>
      </w:r>
      <w:proofErr w:type="spellStart"/>
      <w:r w:rsidRPr="00514897">
        <w:rPr>
          <w:sz w:val="20"/>
          <w:szCs w:val="20"/>
        </w:rPr>
        <w:t>Лытнев</w:t>
      </w:r>
      <w:proofErr w:type="spellEnd"/>
      <w:r w:rsidRPr="00514897">
        <w:rPr>
          <w:sz w:val="20"/>
          <w:szCs w:val="20"/>
        </w:rPr>
        <w:t xml:space="preserve"> О.Н., Финансовые ресурсы предприятия/Москва,2006.</w:t>
      </w:r>
    </w:p>
  </w:footnote>
  <w:footnote w:id="4">
    <w:p w:rsidR="00697D8E" w:rsidRPr="00514897" w:rsidRDefault="00697D8E" w:rsidP="0084781A">
      <w:pPr>
        <w:ind w:right="-1"/>
        <w:jc w:val="both"/>
        <w:rPr>
          <w:sz w:val="20"/>
          <w:szCs w:val="20"/>
        </w:rPr>
      </w:pPr>
      <w:r>
        <w:rPr>
          <w:rStyle w:val="afd"/>
        </w:rPr>
        <w:footnoteRef/>
      </w:r>
      <w:r>
        <w:t xml:space="preserve"> </w:t>
      </w:r>
      <w:r w:rsidRPr="00514897">
        <w:rPr>
          <w:sz w:val="20"/>
          <w:szCs w:val="20"/>
        </w:rPr>
        <w:t>Карасева И.М. Финансовый менеджмент: Учеб. пособие / И.М. Карасева, М.А. Ревякина. - М.: Изд-во ОМЕГА-Л, 2021. - 38 с.</w:t>
      </w:r>
    </w:p>
    <w:p w:rsidR="00697D8E" w:rsidRDefault="00697D8E">
      <w:pPr>
        <w:pStyle w:val="afb"/>
      </w:pPr>
    </w:p>
  </w:footnote>
  <w:footnote w:id="5">
    <w:p w:rsidR="00697D8E" w:rsidRPr="00514897" w:rsidRDefault="00697D8E" w:rsidP="0084781A">
      <w:pPr>
        <w:ind w:right="-1"/>
        <w:jc w:val="both"/>
        <w:rPr>
          <w:sz w:val="20"/>
          <w:szCs w:val="20"/>
        </w:rPr>
      </w:pPr>
      <w:r>
        <w:rPr>
          <w:rStyle w:val="afd"/>
        </w:rPr>
        <w:footnoteRef/>
      </w:r>
      <w:r>
        <w:t xml:space="preserve"> </w:t>
      </w:r>
      <w:r w:rsidRPr="00514897">
        <w:rPr>
          <w:sz w:val="20"/>
          <w:szCs w:val="20"/>
        </w:rPr>
        <w:t>Карасева И.М. Финансовый менеджмент: Учеб. пособие / И.М. Карасева, М.А. Ревякина. - М.: Изд-во ОМЕГА-Л, 2021. - 38 с.</w:t>
      </w:r>
    </w:p>
    <w:p w:rsidR="00697D8E" w:rsidRDefault="00697D8E">
      <w:pPr>
        <w:pStyle w:val="afb"/>
      </w:pPr>
    </w:p>
  </w:footnote>
  <w:footnote w:id="6">
    <w:p w:rsidR="00697D8E" w:rsidRDefault="00697D8E">
      <w:pPr>
        <w:pStyle w:val="afb"/>
      </w:pPr>
      <w:r>
        <w:rPr>
          <w:rStyle w:val="afd"/>
        </w:rPr>
        <w:footnoteRef/>
      </w:r>
      <w:r>
        <w:t xml:space="preserve"> </w:t>
      </w:r>
      <w:r w:rsidRPr="00514897">
        <w:t xml:space="preserve">Гаврилова А.Н. Финансовый менеджмент: Учеб. пособие / А.Н. Гаврилова. - 4-е изд., </w:t>
      </w:r>
      <w:proofErr w:type="spellStart"/>
      <w:r w:rsidRPr="00514897">
        <w:t>исправл</w:t>
      </w:r>
      <w:proofErr w:type="spellEnd"/>
      <w:r w:rsidRPr="00514897">
        <w:t xml:space="preserve">. и доп. - М.: </w:t>
      </w:r>
      <w:proofErr w:type="spellStart"/>
      <w:r w:rsidRPr="00514897">
        <w:t>Кнорус</w:t>
      </w:r>
      <w:proofErr w:type="spellEnd"/>
      <w:r w:rsidRPr="00514897">
        <w:t>, 2019. - 129 с.</w:t>
      </w:r>
    </w:p>
  </w:footnote>
  <w:footnote w:id="7">
    <w:p w:rsidR="00697D8E" w:rsidRPr="00514897" w:rsidRDefault="00697D8E" w:rsidP="0084781A">
      <w:pPr>
        <w:ind w:right="-1"/>
        <w:jc w:val="both"/>
        <w:rPr>
          <w:sz w:val="20"/>
          <w:szCs w:val="20"/>
        </w:rPr>
      </w:pPr>
      <w:r>
        <w:rPr>
          <w:rStyle w:val="afd"/>
        </w:rPr>
        <w:footnoteRef/>
      </w:r>
      <w:r>
        <w:t xml:space="preserve"> </w:t>
      </w:r>
      <w:proofErr w:type="spellStart"/>
      <w:r w:rsidRPr="00514897">
        <w:rPr>
          <w:sz w:val="20"/>
          <w:szCs w:val="20"/>
        </w:rPr>
        <w:t>Лытнев</w:t>
      </w:r>
      <w:proofErr w:type="spellEnd"/>
      <w:r w:rsidRPr="00514897">
        <w:rPr>
          <w:sz w:val="20"/>
          <w:szCs w:val="20"/>
        </w:rPr>
        <w:t xml:space="preserve"> О.Н., Финансовые ресурсы предприятия/Москва,2006.</w:t>
      </w:r>
    </w:p>
    <w:p w:rsidR="00697D8E" w:rsidRDefault="00697D8E">
      <w:pPr>
        <w:pStyle w:val="afb"/>
      </w:pPr>
    </w:p>
  </w:footnote>
  <w:footnote w:id="8">
    <w:p w:rsidR="00697D8E" w:rsidRPr="00514897" w:rsidRDefault="00697D8E" w:rsidP="0084781A">
      <w:pPr>
        <w:ind w:right="-1"/>
        <w:jc w:val="both"/>
        <w:rPr>
          <w:sz w:val="20"/>
          <w:szCs w:val="20"/>
        </w:rPr>
      </w:pPr>
      <w:r>
        <w:rPr>
          <w:rStyle w:val="afd"/>
        </w:rPr>
        <w:footnoteRef/>
      </w:r>
      <w:r>
        <w:t xml:space="preserve"> </w:t>
      </w:r>
      <w:r w:rsidRPr="00514897">
        <w:rPr>
          <w:sz w:val="20"/>
          <w:szCs w:val="20"/>
        </w:rPr>
        <w:t xml:space="preserve">Бланк И.А. Финансовый менеджмент: Учеб. курс / И.А. Бланк. - Киев.: </w:t>
      </w:r>
      <w:proofErr w:type="spellStart"/>
      <w:r w:rsidRPr="00514897">
        <w:rPr>
          <w:sz w:val="20"/>
          <w:szCs w:val="20"/>
        </w:rPr>
        <w:t>Эльга</w:t>
      </w:r>
      <w:proofErr w:type="spellEnd"/>
      <w:r w:rsidRPr="00514897">
        <w:rPr>
          <w:sz w:val="20"/>
          <w:szCs w:val="20"/>
        </w:rPr>
        <w:t xml:space="preserve"> Ника-Центр, 2017. - 481 с.</w:t>
      </w:r>
    </w:p>
    <w:p w:rsidR="00697D8E" w:rsidRDefault="00697D8E">
      <w:pPr>
        <w:pStyle w:val="afb"/>
      </w:pPr>
    </w:p>
  </w:footnote>
  <w:footnote w:id="9">
    <w:p w:rsidR="00697D8E" w:rsidRDefault="00697D8E">
      <w:pPr>
        <w:pStyle w:val="afb"/>
      </w:pPr>
      <w:r>
        <w:rPr>
          <w:rStyle w:val="afd"/>
        </w:rPr>
        <w:footnoteRef/>
      </w:r>
      <w:r>
        <w:t xml:space="preserve"> </w:t>
      </w:r>
      <w:proofErr w:type="spellStart"/>
      <w:r w:rsidRPr="00514897">
        <w:t>Шеремет</w:t>
      </w:r>
      <w:proofErr w:type="spellEnd"/>
      <w:r w:rsidRPr="00514897">
        <w:t xml:space="preserve"> А.Д. Комплексный анализ хозяйственной деятельности: учебник / А.Д. </w:t>
      </w:r>
      <w:proofErr w:type="spellStart"/>
      <w:r w:rsidRPr="00514897">
        <w:t>Шеремет</w:t>
      </w:r>
      <w:proofErr w:type="spellEnd"/>
      <w:r w:rsidRPr="00514897">
        <w:t>. — М.: ИНФРА-М, 2021. — 415 с</w:t>
      </w:r>
    </w:p>
    <w:p w:rsidR="00697D8E" w:rsidRDefault="00697D8E" w:rsidP="0084781A">
      <w:pPr>
        <w:ind w:right="-1"/>
        <w:jc w:val="both"/>
      </w:pPr>
      <w:r w:rsidRPr="00514897">
        <w:rPr>
          <w:sz w:val="20"/>
          <w:szCs w:val="20"/>
        </w:rPr>
        <w:t xml:space="preserve">Баканов М.И., </w:t>
      </w:r>
      <w:proofErr w:type="spellStart"/>
      <w:r w:rsidRPr="00514897">
        <w:rPr>
          <w:sz w:val="20"/>
          <w:szCs w:val="20"/>
        </w:rPr>
        <w:t>Шеремет</w:t>
      </w:r>
      <w:proofErr w:type="spellEnd"/>
      <w:r w:rsidRPr="00514897">
        <w:rPr>
          <w:sz w:val="20"/>
          <w:szCs w:val="20"/>
        </w:rPr>
        <w:t xml:space="preserve"> А. Д. Теория анализа хозяйственной деятельности. М.: Финансы и статистика, 2018.- 256 с.</w:t>
      </w:r>
    </w:p>
  </w:footnote>
  <w:footnote w:id="10">
    <w:p w:rsidR="00697D8E" w:rsidRDefault="00697D8E">
      <w:pPr>
        <w:pStyle w:val="afb"/>
      </w:pPr>
      <w:r>
        <w:rPr>
          <w:rStyle w:val="afd"/>
        </w:rPr>
        <w:footnoteRef/>
      </w:r>
      <w:r>
        <w:t xml:space="preserve"> </w:t>
      </w:r>
      <w:r w:rsidRPr="00514897">
        <w:t>Зудилин А.П. Анализ хозяйственной деятельности развитых капиталистических стран.2-е изд. Екатеринбург: Каменный пояс, 2023. - 223 с.</w:t>
      </w:r>
    </w:p>
  </w:footnote>
  <w:footnote w:id="11">
    <w:p w:rsidR="00697D8E" w:rsidRPr="00514897" w:rsidRDefault="00697D8E" w:rsidP="0084781A">
      <w:pPr>
        <w:ind w:right="-1"/>
        <w:jc w:val="both"/>
        <w:rPr>
          <w:sz w:val="20"/>
          <w:szCs w:val="20"/>
        </w:rPr>
      </w:pPr>
      <w:r>
        <w:rPr>
          <w:rStyle w:val="afd"/>
        </w:rPr>
        <w:footnoteRef/>
      </w:r>
      <w:r>
        <w:t xml:space="preserve"> </w:t>
      </w:r>
      <w:proofErr w:type="spellStart"/>
      <w:r w:rsidRPr="00514897">
        <w:rPr>
          <w:sz w:val="20"/>
          <w:szCs w:val="20"/>
        </w:rPr>
        <w:t>Донцова</w:t>
      </w:r>
      <w:proofErr w:type="spellEnd"/>
      <w:r w:rsidRPr="00514897">
        <w:rPr>
          <w:sz w:val="20"/>
          <w:szCs w:val="20"/>
        </w:rPr>
        <w:t xml:space="preserve"> Л.В. Анализ финансовой отчетности: учебник / Л.В. </w:t>
      </w:r>
      <w:proofErr w:type="spellStart"/>
      <w:r w:rsidRPr="00514897">
        <w:rPr>
          <w:sz w:val="20"/>
          <w:szCs w:val="20"/>
        </w:rPr>
        <w:t>Донцова</w:t>
      </w:r>
      <w:proofErr w:type="spellEnd"/>
      <w:r w:rsidRPr="00514897">
        <w:rPr>
          <w:sz w:val="20"/>
          <w:szCs w:val="20"/>
        </w:rPr>
        <w:t xml:space="preserve">, Н.А. Никифорова. — 4-е изд., </w:t>
      </w:r>
      <w:proofErr w:type="spellStart"/>
      <w:r w:rsidRPr="00514897">
        <w:rPr>
          <w:sz w:val="20"/>
          <w:szCs w:val="20"/>
        </w:rPr>
        <w:t>перераб</w:t>
      </w:r>
      <w:proofErr w:type="spellEnd"/>
      <w:r w:rsidRPr="00514897">
        <w:rPr>
          <w:sz w:val="20"/>
          <w:szCs w:val="20"/>
        </w:rPr>
        <w:t>. и доп. — М.: Изда</w:t>
      </w:r>
      <w:r w:rsidRPr="00514897">
        <w:rPr>
          <w:sz w:val="20"/>
          <w:szCs w:val="20"/>
        </w:rPr>
        <w:softHyphen/>
        <w:t>тельство «Дело и Сервис», 2021. — 368 с.</w:t>
      </w:r>
    </w:p>
    <w:p w:rsidR="00697D8E" w:rsidRDefault="00697D8E" w:rsidP="0084781A">
      <w:pPr>
        <w:ind w:right="-1"/>
        <w:jc w:val="both"/>
      </w:pPr>
      <w:proofErr w:type="spellStart"/>
      <w:r w:rsidRPr="00514897">
        <w:rPr>
          <w:sz w:val="20"/>
          <w:szCs w:val="20"/>
        </w:rPr>
        <w:t>Пласкова</w:t>
      </w:r>
      <w:proofErr w:type="spellEnd"/>
      <w:r w:rsidRPr="00514897">
        <w:rPr>
          <w:sz w:val="20"/>
          <w:szCs w:val="20"/>
        </w:rPr>
        <w:t xml:space="preserve"> Н.С. Экономический анализ: стратегический и текущий / Н.С. </w:t>
      </w:r>
      <w:proofErr w:type="spellStart"/>
      <w:r w:rsidRPr="00514897">
        <w:rPr>
          <w:sz w:val="20"/>
          <w:szCs w:val="20"/>
        </w:rPr>
        <w:t>Пласкова</w:t>
      </w:r>
      <w:proofErr w:type="spellEnd"/>
      <w:r w:rsidRPr="00514897">
        <w:rPr>
          <w:sz w:val="20"/>
          <w:szCs w:val="20"/>
        </w:rPr>
        <w:t>. - М.: ЭКСМО., 2019. - 250 с.</w:t>
      </w:r>
    </w:p>
  </w:footnote>
  <w:footnote w:id="12">
    <w:p w:rsidR="00697D8E" w:rsidRDefault="00697D8E" w:rsidP="00D14563">
      <w:pPr>
        <w:ind w:right="-1"/>
        <w:jc w:val="both"/>
      </w:pPr>
      <w:r>
        <w:rPr>
          <w:rStyle w:val="afd"/>
        </w:rPr>
        <w:footnoteRef/>
      </w:r>
      <w:r>
        <w:t xml:space="preserve"> </w:t>
      </w:r>
      <w:proofErr w:type="spellStart"/>
      <w:r w:rsidRPr="00514897">
        <w:rPr>
          <w:sz w:val="20"/>
          <w:szCs w:val="20"/>
        </w:rPr>
        <w:t>Подъяблонская</w:t>
      </w:r>
      <w:proofErr w:type="spellEnd"/>
      <w:r w:rsidRPr="00514897">
        <w:rPr>
          <w:sz w:val="20"/>
          <w:szCs w:val="20"/>
        </w:rPr>
        <w:t xml:space="preserve"> Л.М. Финансовая устойчивость и оценка несостоятельности предприятий /Л.М. </w:t>
      </w:r>
      <w:proofErr w:type="spellStart"/>
      <w:r w:rsidRPr="00514897">
        <w:rPr>
          <w:sz w:val="20"/>
          <w:szCs w:val="20"/>
        </w:rPr>
        <w:t>Подъяблонская</w:t>
      </w:r>
      <w:proofErr w:type="spellEnd"/>
      <w:r w:rsidRPr="00514897">
        <w:rPr>
          <w:sz w:val="20"/>
          <w:szCs w:val="20"/>
        </w:rPr>
        <w:t>//Финансы. — 2020. — №12. — С. 18 — 20.</w:t>
      </w:r>
    </w:p>
  </w:footnote>
  <w:footnote w:id="13">
    <w:p w:rsidR="00697D8E" w:rsidRDefault="00697D8E" w:rsidP="0084781A">
      <w:pPr>
        <w:ind w:right="-1"/>
        <w:jc w:val="both"/>
      </w:pPr>
      <w:r>
        <w:rPr>
          <w:rStyle w:val="afd"/>
        </w:rPr>
        <w:footnoteRef/>
      </w:r>
      <w:r>
        <w:t xml:space="preserve"> </w:t>
      </w:r>
      <w:r w:rsidRPr="00514897">
        <w:rPr>
          <w:sz w:val="20"/>
          <w:szCs w:val="20"/>
        </w:rPr>
        <w:t xml:space="preserve">. </w:t>
      </w:r>
      <w:proofErr w:type="spellStart"/>
      <w:r w:rsidRPr="00514897">
        <w:rPr>
          <w:sz w:val="20"/>
          <w:szCs w:val="20"/>
        </w:rPr>
        <w:t>Крейнина</w:t>
      </w:r>
      <w:proofErr w:type="spellEnd"/>
      <w:r w:rsidRPr="00514897">
        <w:rPr>
          <w:sz w:val="20"/>
          <w:szCs w:val="20"/>
        </w:rPr>
        <w:t xml:space="preserve"> М.Н. Анализ финан</w:t>
      </w:r>
      <w:r w:rsidRPr="00514897">
        <w:rPr>
          <w:sz w:val="20"/>
          <w:szCs w:val="20"/>
        </w:rPr>
        <w:softHyphen/>
        <w:t>сового состояния и инвестиционной привлекательности акционерных об</w:t>
      </w:r>
      <w:r w:rsidRPr="00514897">
        <w:rPr>
          <w:sz w:val="20"/>
          <w:szCs w:val="20"/>
        </w:rPr>
        <w:softHyphen/>
        <w:t xml:space="preserve">ществ в промышленности, строительстве и торговле/М.Н. </w:t>
      </w:r>
      <w:proofErr w:type="spellStart"/>
      <w:r w:rsidRPr="00514897">
        <w:rPr>
          <w:sz w:val="20"/>
          <w:szCs w:val="20"/>
        </w:rPr>
        <w:t>Крейнина</w:t>
      </w:r>
      <w:proofErr w:type="spellEnd"/>
      <w:r w:rsidRPr="00514897">
        <w:rPr>
          <w:sz w:val="20"/>
          <w:szCs w:val="20"/>
        </w:rPr>
        <w:t xml:space="preserve">. — М: </w:t>
      </w:r>
      <w:proofErr w:type="spellStart"/>
      <w:r w:rsidRPr="00514897">
        <w:rPr>
          <w:sz w:val="20"/>
          <w:szCs w:val="20"/>
        </w:rPr>
        <w:t>Инфра-М</w:t>
      </w:r>
      <w:proofErr w:type="spellEnd"/>
      <w:r w:rsidRPr="00514897">
        <w:rPr>
          <w:sz w:val="20"/>
          <w:szCs w:val="20"/>
        </w:rPr>
        <w:t>, 2019. — 256 с</w:t>
      </w:r>
    </w:p>
  </w:footnote>
  <w:footnote w:id="14">
    <w:p w:rsidR="00697D8E" w:rsidRDefault="00697D8E" w:rsidP="0084781A">
      <w:pPr>
        <w:pStyle w:val="afb"/>
        <w:jc w:val="both"/>
      </w:pPr>
      <w:r>
        <w:rPr>
          <w:rStyle w:val="afd"/>
        </w:rPr>
        <w:footnoteRef/>
      </w:r>
      <w:r>
        <w:t xml:space="preserve"> </w:t>
      </w:r>
      <w:proofErr w:type="spellStart"/>
      <w:r w:rsidRPr="00514897">
        <w:t>Гермалович</w:t>
      </w:r>
      <w:proofErr w:type="spellEnd"/>
      <w:r w:rsidRPr="00514897">
        <w:t xml:space="preserve"> Н.А. Анализ хо</w:t>
      </w:r>
      <w:r w:rsidRPr="00514897">
        <w:softHyphen/>
        <w:t xml:space="preserve">зяйственной деятельности предприятия /Н.А. </w:t>
      </w:r>
      <w:proofErr w:type="spellStart"/>
      <w:r w:rsidRPr="00514897">
        <w:t>Гермалович</w:t>
      </w:r>
      <w:proofErr w:type="spellEnd"/>
      <w:r w:rsidRPr="00514897">
        <w:t>. — М: Финансы и статистика, 2021. – 346 с.</w:t>
      </w:r>
    </w:p>
    <w:p w:rsidR="00697D8E" w:rsidRDefault="00697D8E">
      <w:pPr>
        <w:pStyle w:val="afb"/>
      </w:pPr>
      <w:r w:rsidRPr="00514897">
        <w:t xml:space="preserve">Анализ хозяйственной деятельности в промышленности / Под ред. В.И. </w:t>
      </w:r>
      <w:proofErr w:type="spellStart"/>
      <w:r w:rsidRPr="00514897">
        <w:t>Стражева</w:t>
      </w:r>
      <w:proofErr w:type="spellEnd"/>
      <w:r w:rsidRPr="00514897">
        <w:t>. – М.: Высшая школа, 2020. – 678 с.</w:t>
      </w:r>
    </w:p>
  </w:footnote>
  <w:footnote w:id="15">
    <w:p w:rsidR="00697D8E" w:rsidRDefault="00697D8E" w:rsidP="0084781A">
      <w:pPr>
        <w:ind w:right="-1"/>
        <w:jc w:val="both"/>
        <w:rPr>
          <w:sz w:val="20"/>
          <w:szCs w:val="20"/>
        </w:rPr>
      </w:pPr>
      <w:r>
        <w:rPr>
          <w:rStyle w:val="afd"/>
        </w:rPr>
        <w:footnoteRef/>
      </w:r>
      <w:r>
        <w:t xml:space="preserve"> </w:t>
      </w:r>
      <w:r w:rsidRPr="00514897">
        <w:rPr>
          <w:sz w:val="20"/>
          <w:szCs w:val="20"/>
        </w:rPr>
        <w:t>Черкасова  И.О. Анализ хозяйственной деятельности: учеб. пособие / И.О. Черкасова. — СПб.: Нева, 2019. — 192 с.</w:t>
      </w:r>
    </w:p>
    <w:p w:rsidR="00697D8E" w:rsidRPr="00514897" w:rsidRDefault="00697D8E" w:rsidP="0084781A">
      <w:pPr>
        <w:ind w:right="-1"/>
        <w:jc w:val="both"/>
        <w:rPr>
          <w:sz w:val="20"/>
          <w:szCs w:val="20"/>
        </w:rPr>
      </w:pPr>
      <w:r w:rsidRPr="00514897">
        <w:rPr>
          <w:sz w:val="20"/>
          <w:szCs w:val="20"/>
        </w:rPr>
        <w:t>Экономический анализ/Под ред. О.Н. Соколовой. — М.: ИНФРА-М, 2021. – 320 с</w:t>
      </w:r>
    </w:p>
    <w:p w:rsidR="00697D8E" w:rsidRPr="00514897" w:rsidRDefault="00697D8E" w:rsidP="0084781A">
      <w:pPr>
        <w:ind w:right="-1"/>
        <w:jc w:val="both"/>
        <w:rPr>
          <w:sz w:val="20"/>
          <w:szCs w:val="20"/>
        </w:rPr>
      </w:pPr>
    </w:p>
    <w:p w:rsidR="00697D8E" w:rsidRDefault="00697D8E">
      <w:pPr>
        <w:pStyle w:val="afb"/>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00A5F"/>
    <w:multiLevelType w:val="hybridMultilevel"/>
    <w:tmpl w:val="10F61E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1103C8"/>
    <w:multiLevelType w:val="hybridMultilevel"/>
    <w:tmpl w:val="C7E67F60"/>
    <w:lvl w:ilvl="0" w:tplc="60D0805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1"/>
    <w:footnote w:id="0"/>
  </w:footnotePr>
  <w:endnotePr>
    <w:endnote w:id="-1"/>
    <w:endnote w:id="0"/>
  </w:endnotePr>
  <w:compat/>
  <w:rsids>
    <w:rsidRoot w:val="00010F87"/>
    <w:rsid w:val="00000A25"/>
    <w:rsid w:val="00005847"/>
    <w:rsid w:val="00005FED"/>
    <w:rsid w:val="0000642D"/>
    <w:rsid w:val="00007E9D"/>
    <w:rsid w:val="00010F87"/>
    <w:rsid w:val="000228A5"/>
    <w:rsid w:val="00055A3E"/>
    <w:rsid w:val="000A4CA7"/>
    <w:rsid w:val="000A69C6"/>
    <w:rsid w:val="000C22F2"/>
    <w:rsid w:val="000E2AD6"/>
    <w:rsid w:val="000E33C7"/>
    <w:rsid w:val="00102CE0"/>
    <w:rsid w:val="00110B5C"/>
    <w:rsid w:val="0019196A"/>
    <w:rsid w:val="001B4E6D"/>
    <w:rsid w:val="001B6FEF"/>
    <w:rsid w:val="001B7804"/>
    <w:rsid w:val="001B7CD8"/>
    <w:rsid w:val="001C3D11"/>
    <w:rsid w:val="00204383"/>
    <w:rsid w:val="002340C3"/>
    <w:rsid w:val="00236727"/>
    <w:rsid w:val="0027516D"/>
    <w:rsid w:val="00275F57"/>
    <w:rsid w:val="002848EC"/>
    <w:rsid w:val="00291C7F"/>
    <w:rsid w:val="002A22D5"/>
    <w:rsid w:val="002C2443"/>
    <w:rsid w:val="002C7391"/>
    <w:rsid w:val="002D08F9"/>
    <w:rsid w:val="002F74F5"/>
    <w:rsid w:val="00311A1F"/>
    <w:rsid w:val="00313DDF"/>
    <w:rsid w:val="00327404"/>
    <w:rsid w:val="00343DCE"/>
    <w:rsid w:val="00355DA8"/>
    <w:rsid w:val="0036015B"/>
    <w:rsid w:val="00374BAD"/>
    <w:rsid w:val="00387732"/>
    <w:rsid w:val="003D53DC"/>
    <w:rsid w:val="003E168F"/>
    <w:rsid w:val="003E5F6C"/>
    <w:rsid w:val="003F16F7"/>
    <w:rsid w:val="00400D38"/>
    <w:rsid w:val="00435E09"/>
    <w:rsid w:val="00440797"/>
    <w:rsid w:val="00455279"/>
    <w:rsid w:val="0047239E"/>
    <w:rsid w:val="00490B41"/>
    <w:rsid w:val="004B3EE9"/>
    <w:rsid w:val="004B671F"/>
    <w:rsid w:val="004D640A"/>
    <w:rsid w:val="00535AB9"/>
    <w:rsid w:val="00550CC3"/>
    <w:rsid w:val="0058333E"/>
    <w:rsid w:val="005A41F4"/>
    <w:rsid w:val="005A5AC6"/>
    <w:rsid w:val="005E4E74"/>
    <w:rsid w:val="00610DE9"/>
    <w:rsid w:val="0065368D"/>
    <w:rsid w:val="00664340"/>
    <w:rsid w:val="00697D8E"/>
    <w:rsid w:val="006A1FEF"/>
    <w:rsid w:val="006B2E1C"/>
    <w:rsid w:val="006D7008"/>
    <w:rsid w:val="007000F5"/>
    <w:rsid w:val="00742CD5"/>
    <w:rsid w:val="00747119"/>
    <w:rsid w:val="007A3950"/>
    <w:rsid w:val="007D4BD2"/>
    <w:rsid w:val="007D69EF"/>
    <w:rsid w:val="00805577"/>
    <w:rsid w:val="00810AF3"/>
    <w:rsid w:val="00817CF9"/>
    <w:rsid w:val="0084624D"/>
    <w:rsid w:val="0084781A"/>
    <w:rsid w:val="008506F1"/>
    <w:rsid w:val="00854FCA"/>
    <w:rsid w:val="00871944"/>
    <w:rsid w:val="008761FF"/>
    <w:rsid w:val="00896565"/>
    <w:rsid w:val="008C7D27"/>
    <w:rsid w:val="008D1675"/>
    <w:rsid w:val="008D5E70"/>
    <w:rsid w:val="008E40AB"/>
    <w:rsid w:val="00901979"/>
    <w:rsid w:val="00924BE8"/>
    <w:rsid w:val="00982925"/>
    <w:rsid w:val="00990343"/>
    <w:rsid w:val="009C28D0"/>
    <w:rsid w:val="009C5CED"/>
    <w:rsid w:val="009D01F4"/>
    <w:rsid w:val="00A15CF9"/>
    <w:rsid w:val="00A16244"/>
    <w:rsid w:val="00A21BBD"/>
    <w:rsid w:val="00A72CCD"/>
    <w:rsid w:val="00A9693E"/>
    <w:rsid w:val="00AA130D"/>
    <w:rsid w:val="00AB4DF5"/>
    <w:rsid w:val="00AC649F"/>
    <w:rsid w:val="00AF267A"/>
    <w:rsid w:val="00B078A1"/>
    <w:rsid w:val="00B32080"/>
    <w:rsid w:val="00B376A1"/>
    <w:rsid w:val="00B379C5"/>
    <w:rsid w:val="00B5491B"/>
    <w:rsid w:val="00B754CC"/>
    <w:rsid w:val="00B83C41"/>
    <w:rsid w:val="00C24EDA"/>
    <w:rsid w:val="00C253E1"/>
    <w:rsid w:val="00C54A83"/>
    <w:rsid w:val="00C54FE2"/>
    <w:rsid w:val="00C82301"/>
    <w:rsid w:val="00C835CE"/>
    <w:rsid w:val="00CA7F55"/>
    <w:rsid w:val="00D14563"/>
    <w:rsid w:val="00D2578B"/>
    <w:rsid w:val="00D3206E"/>
    <w:rsid w:val="00D34298"/>
    <w:rsid w:val="00D6262D"/>
    <w:rsid w:val="00D858A5"/>
    <w:rsid w:val="00D925C5"/>
    <w:rsid w:val="00D93602"/>
    <w:rsid w:val="00DA05CE"/>
    <w:rsid w:val="00DB03C2"/>
    <w:rsid w:val="00DB5221"/>
    <w:rsid w:val="00DC1C94"/>
    <w:rsid w:val="00E05AE1"/>
    <w:rsid w:val="00E23FBB"/>
    <w:rsid w:val="00E32AC4"/>
    <w:rsid w:val="00E71A44"/>
    <w:rsid w:val="00EB2693"/>
    <w:rsid w:val="00ED74A0"/>
    <w:rsid w:val="00EE1AB9"/>
    <w:rsid w:val="00F15019"/>
    <w:rsid w:val="00F2782D"/>
    <w:rsid w:val="00F45604"/>
    <w:rsid w:val="00F57C09"/>
    <w:rsid w:val="00F612AA"/>
    <w:rsid w:val="00F8239A"/>
    <w:rsid w:val="00FA189E"/>
    <w:rsid w:val="00FA25CA"/>
    <w:rsid w:val="00FE0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3E"/>
    <w:rPr>
      <w:sz w:val="24"/>
      <w:szCs w:val="24"/>
    </w:rPr>
  </w:style>
  <w:style w:type="paragraph" w:styleId="1">
    <w:name w:val="heading 1"/>
    <w:basedOn w:val="a"/>
    <w:link w:val="10"/>
    <w:qFormat/>
    <w:rsid w:val="0058333E"/>
    <w:pPr>
      <w:spacing w:before="100" w:beforeAutospacing="1" w:after="100" w:afterAutospacing="1"/>
      <w:outlineLvl w:val="0"/>
    </w:pPr>
    <w:rPr>
      <w:rFonts w:eastAsiaTheme="majorEastAsia" w:cstheme="majorBidi"/>
      <w:b/>
      <w:bCs/>
      <w:kern w:val="36"/>
      <w:sz w:val="48"/>
      <w:szCs w:val="48"/>
    </w:rPr>
  </w:style>
  <w:style w:type="paragraph" w:styleId="2">
    <w:name w:val="heading 2"/>
    <w:basedOn w:val="a"/>
    <w:next w:val="a"/>
    <w:link w:val="20"/>
    <w:semiHidden/>
    <w:unhideWhenUsed/>
    <w:qFormat/>
    <w:rsid w:val="00F8239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F8239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F8239A"/>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F8239A"/>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F8239A"/>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F8239A"/>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F8239A"/>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F8239A"/>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239A"/>
    <w:rPr>
      <w:rFonts w:eastAsiaTheme="majorEastAsia" w:cstheme="majorBidi"/>
      <w:b/>
      <w:bCs/>
      <w:kern w:val="36"/>
      <w:sz w:val="48"/>
      <w:szCs w:val="48"/>
    </w:rPr>
  </w:style>
  <w:style w:type="character" w:customStyle="1" w:styleId="20">
    <w:name w:val="Заголовок 2 Знак"/>
    <w:basedOn w:val="a0"/>
    <w:link w:val="2"/>
    <w:semiHidden/>
    <w:rsid w:val="00F8239A"/>
    <w:rPr>
      <w:rFonts w:asciiTheme="majorHAnsi" w:eastAsiaTheme="majorEastAsia" w:hAnsiTheme="majorHAnsi" w:cstheme="majorBidi"/>
      <w:b/>
      <w:bCs/>
      <w:i/>
      <w:iCs/>
      <w:sz w:val="28"/>
      <w:szCs w:val="28"/>
    </w:rPr>
  </w:style>
  <w:style w:type="paragraph" w:styleId="a3">
    <w:name w:val="List Paragraph"/>
    <w:basedOn w:val="a"/>
    <w:uiPriority w:val="34"/>
    <w:qFormat/>
    <w:rsid w:val="00F8239A"/>
    <w:pPr>
      <w:ind w:left="708"/>
    </w:pPr>
  </w:style>
  <w:style w:type="character" w:customStyle="1" w:styleId="30">
    <w:name w:val="Заголовок 3 Знак"/>
    <w:basedOn w:val="a0"/>
    <w:link w:val="3"/>
    <w:semiHidden/>
    <w:rsid w:val="00F8239A"/>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F8239A"/>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F8239A"/>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F8239A"/>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F8239A"/>
    <w:rPr>
      <w:rFonts w:asciiTheme="minorHAnsi" w:eastAsiaTheme="minorEastAsia" w:hAnsiTheme="minorHAnsi" w:cstheme="minorBidi"/>
      <w:sz w:val="24"/>
      <w:szCs w:val="24"/>
    </w:rPr>
  </w:style>
  <w:style w:type="character" w:customStyle="1" w:styleId="80">
    <w:name w:val="Заголовок 8 Знак"/>
    <w:basedOn w:val="a0"/>
    <w:link w:val="8"/>
    <w:semiHidden/>
    <w:rsid w:val="00F8239A"/>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F8239A"/>
    <w:rPr>
      <w:rFonts w:asciiTheme="majorHAnsi" w:eastAsiaTheme="majorEastAsia" w:hAnsiTheme="majorHAnsi" w:cstheme="majorBidi"/>
      <w:sz w:val="22"/>
      <w:szCs w:val="22"/>
    </w:rPr>
  </w:style>
  <w:style w:type="paragraph" w:styleId="a4">
    <w:name w:val="Title"/>
    <w:basedOn w:val="a"/>
    <w:next w:val="a"/>
    <w:link w:val="a5"/>
    <w:qFormat/>
    <w:rsid w:val="00F8239A"/>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F8239A"/>
    <w:rPr>
      <w:rFonts w:asciiTheme="majorHAnsi" w:eastAsiaTheme="majorEastAsia" w:hAnsiTheme="majorHAnsi" w:cstheme="majorBidi"/>
      <w:b/>
      <w:bCs/>
      <w:kern w:val="28"/>
      <w:sz w:val="32"/>
      <w:szCs w:val="32"/>
    </w:rPr>
  </w:style>
  <w:style w:type="paragraph" w:styleId="a6">
    <w:name w:val="Subtitle"/>
    <w:basedOn w:val="a"/>
    <w:next w:val="a"/>
    <w:link w:val="a7"/>
    <w:qFormat/>
    <w:rsid w:val="00F8239A"/>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F8239A"/>
    <w:rPr>
      <w:rFonts w:asciiTheme="majorHAnsi" w:eastAsiaTheme="majorEastAsia" w:hAnsiTheme="majorHAnsi" w:cstheme="majorBidi"/>
      <w:sz w:val="24"/>
      <w:szCs w:val="24"/>
    </w:rPr>
  </w:style>
  <w:style w:type="character" w:styleId="a8">
    <w:name w:val="Strong"/>
    <w:basedOn w:val="a0"/>
    <w:uiPriority w:val="22"/>
    <w:qFormat/>
    <w:rsid w:val="0058333E"/>
    <w:rPr>
      <w:b/>
      <w:bCs/>
    </w:rPr>
  </w:style>
  <w:style w:type="character" w:styleId="a9">
    <w:name w:val="Emphasis"/>
    <w:basedOn w:val="a0"/>
    <w:uiPriority w:val="20"/>
    <w:qFormat/>
    <w:rsid w:val="0058333E"/>
    <w:rPr>
      <w:i/>
      <w:iCs/>
    </w:rPr>
  </w:style>
  <w:style w:type="paragraph" w:styleId="aa">
    <w:name w:val="No Spacing"/>
    <w:basedOn w:val="a"/>
    <w:uiPriority w:val="1"/>
    <w:qFormat/>
    <w:rsid w:val="00F8239A"/>
  </w:style>
  <w:style w:type="paragraph" w:styleId="21">
    <w:name w:val="Quote"/>
    <w:basedOn w:val="a"/>
    <w:next w:val="a"/>
    <w:link w:val="22"/>
    <w:uiPriority w:val="29"/>
    <w:qFormat/>
    <w:rsid w:val="00F8239A"/>
    <w:rPr>
      <w:i/>
      <w:iCs/>
      <w:color w:val="000000" w:themeColor="text1"/>
    </w:rPr>
  </w:style>
  <w:style w:type="character" w:customStyle="1" w:styleId="22">
    <w:name w:val="Цитата 2 Знак"/>
    <w:basedOn w:val="a0"/>
    <w:link w:val="21"/>
    <w:uiPriority w:val="29"/>
    <w:rsid w:val="00F8239A"/>
    <w:rPr>
      <w:i/>
      <w:iCs/>
      <w:color w:val="000000" w:themeColor="text1"/>
      <w:sz w:val="24"/>
      <w:szCs w:val="24"/>
    </w:rPr>
  </w:style>
  <w:style w:type="paragraph" w:styleId="ab">
    <w:name w:val="Intense Quote"/>
    <w:basedOn w:val="a"/>
    <w:next w:val="a"/>
    <w:link w:val="ac"/>
    <w:uiPriority w:val="30"/>
    <w:qFormat/>
    <w:rsid w:val="00F8239A"/>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F8239A"/>
    <w:rPr>
      <w:b/>
      <w:bCs/>
      <w:i/>
      <w:iCs/>
      <w:color w:val="4F81BD" w:themeColor="accent1"/>
      <w:sz w:val="24"/>
      <w:szCs w:val="24"/>
    </w:rPr>
  </w:style>
  <w:style w:type="character" w:styleId="ad">
    <w:name w:val="Subtle Emphasis"/>
    <w:uiPriority w:val="19"/>
    <w:qFormat/>
    <w:rsid w:val="00F8239A"/>
    <w:rPr>
      <w:i/>
      <w:iCs/>
      <w:color w:val="808080" w:themeColor="text1" w:themeTint="7F"/>
    </w:rPr>
  </w:style>
  <w:style w:type="character" w:styleId="ae">
    <w:name w:val="Intense Emphasis"/>
    <w:basedOn w:val="a0"/>
    <w:uiPriority w:val="21"/>
    <w:qFormat/>
    <w:rsid w:val="00F8239A"/>
    <w:rPr>
      <w:b/>
      <w:bCs/>
      <w:i/>
      <w:iCs/>
      <w:color w:val="4F81BD" w:themeColor="accent1"/>
    </w:rPr>
  </w:style>
  <w:style w:type="character" w:styleId="af">
    <w:name w:val="Subtle Reference"/>
    <w:basedOn w:val="a0"/>
    <w:uiPriority w:val="31"/>
    <w:qFormat/>
    <w:rsid w:val="00F8239A"/>
    <w:rPr>
      <w:smallCaps/>
      <w:color w:val="C0504D" w:themeColor="accent2"/>
      <w:u w:val="single"/>
    </w:rPr>
  </w:style>
  <w:style w:type="character" w:styleId="af0">
    <w:name w:val="Intense Reference"/>
    <w:basedOn w:val="a0"/>
    <w:uiPriority w:val="32"/>
    <w:qFormat/>
    <w:rsid w:val="00F8239A"/>
    <w:rPr>
      <w:b/>
      <w:bCs/>
      <w:smallCaps/>
      <w:color w:val="C0504D" w:themeColor="accent2"/>
      <w:spacing w:val="5"/>
      <w:u w:val="single"/>
    </w:rPr>
  </w:style>
  <w:style w:type="character" w:styleId="af1">
    <w:name w:val="Book Title"/>
    <w:basedOn w:val="a0"/>
    <w:uiPriority w:val="33"/>
    <w:qFormat/>
    <w:rsid w:val="00F8239A"/>
    <w:rPr>
      <w:b/>
      <w:bCs/>
      <w:smallCaps/>
      <w:spacing w:val="5"/>
    </w:rPr>
  </w:style>
  <w:style w:type="paragraph" w:styleId="af2">
    <w:name w:val="TOC Heading"/>
    <w:basedOn w:val="1"/>
    <w:next w:val="a"/>
    <w:uiPriority w:val="39"/>
    <w:semiHidden/>
    <w:unhideWhenUsed/>
    <w:qFormat/>
    <w:rsid w:val="00F8239A"/>
    <w:pPr>
      <w:keepNext/>
      <w:spacing w:before="240" w:beforeAutospacing="0" w:after="60" w:afterAutospacing="0"/>
      <w:outlineLvl w:val="9"/>
    </w:pPr>
    <w:rPr>
      <w:rFonts w:asciiTheme="majorHAnsi" w:hAnsiTheme="majorHAnsi"/>
      <w:kern w:val="32"/>
      <w:sz w:val="32"/>
      <w:szCs w:val="32"/>
    </w:rPr>
  </w:style>
  <w:style w:type="paragraph" w:styleId="af3">
    <w:name w:val="Normal (Web)"/>
    <w:basedOn w:val="a"/>
    <w:uiPriority w:val="99"/>
    <w:semiHidden/>
    <w:unhideWhenUsed/>
    <w:rsid w:val="00D2578B"/>
    <w:pPr>
      <w:spacing w:before="100" w:beforeAutospacing="1" w:after="100" w:afterAutospacing="1"/>
    </w:pPr>
  </w:style>
  <w:style w:type="character" w:styleId="af4">
    <w:name w:val="Hyperlink"/>
    <w:uiPriority w:val="99"/>
    <w:rsid w:val="00D2578B"/>
    <w:rPr>
      <w:rFonts w:cs="Times New Roman"/>
      <w:color w:val="0000FF"/>
      <w:u w:val="single"/>
    </w:rPr>
  </w:style>
  <w:style w:type="paragraph" w:styleId="11">
    <w:name w:val="toc 1"/>
    <w:basedOn w:val="a"/>
    <w:next w:val="a"/>
    <w:autoRedefine/>
    <w:uiPriority w:val="39"/>
    <w:rsid w:val="008E40AB"/>
    <w:pPr>
      <w:widowControl w:val="0"/>
      <w:tabs>
        <w:tab w:val="right" w:pos="9628"/>
      </w:tabs>
      <w:spacing w:line="360" w:lineRule="auto"/>
      <w:ind w:firstLine="709"/>
      <w:jc w:val="both"/>
      <w:outlineLvl w:val="1"/>
    </w:pPr>
    <w:rPr>
      <w:b/>
      <w:bCs/>
      <w:noProof/>
      <w:kern w:val="32"/>
      <w:sz w:val="28"/>
      <w:szCs w:val="28"/>
    </w:rPr>
  </w:style>
  <w:style w:type="paragraph" w:styleId="23">
    <w:name w:val="toc 2"/>
    <w:basedOn w:val="a"/>
    <w:next w:val="a"/>
    <w:autoRedefine/>
    <w:uiPriority w:val="39"/>
    <w:rsid w:val="00D2578B"/>
    <w:pPr>
      <w:widowControl w:val="0"/>
      <w:spacing w:line="360" w:lineRule="auto"/>
      <w:ind w:left="240" w:firstLine="709"/>
      <w:jc w:val="both"/>
    </w:pPr>
    <w:rPr>
      <w:sz w:val="28"/>
    </w:rPr>
  </w:style>
  <w:style w:type="paragraph" w:styleId="af5">
    <w:name w:val="Balloon Text"/>
    <w:basedOn w:val="a"/>
    <w:link w:val="af6"/>
    <w:uiPriority w:val="99"/>
    <w:semiHidden/>
    <w:unhideWhenUsed/>
    <w:rsid w:val="00374BAD"/>
    <w:rPr>
      <w:rFonts w:ascii="Tahoma" w:hAnsi="Tahoma" w:cs="Tahoma"/>
      <w:sz w:val="16"/>
      <w:szCs w:val="16"/>
    </w:rPr>
  </w:style>
  <w:style w:type="character" w:customStyle="1" w:styleId="af6">
    <w:name w:val="Текст выноски Знак"/>
    <w:basedOn w:val="a0"/>
    <w:link w:val="af5"/>
    <w:uiPriority w:val="99"/>
    <w:semiHidden/>
    <w:rsid w:val="00374BAD"/>
    <w:rPr>
      <w:rFonts w:ascii="Tahoma" w:hAnsi="Tahoma" w:cs="Tahoma"/>
      <w:sz w:val="16"/>
      <w:szCs w:val="16"/>
    </w:rPr>
  </w:style>
  <w:style w:type="paragraph" w:styleId="af7">
    <w:name w:val="header"/>
    <w:basedOn w:val="a"/>
    <w:link w:val="af8"/>
    <w:uiPriority w:val="99"/>
    <w:semiHidden/>
    <w:unhideWhenUsed/>
    <w:rsid w:val="00D34298"/>
    <w:pPr>
      <w:tabs>
        <w:tab w:val="center" w:pos="4677"/>
        <w:tab w:val="right" w:pos="9355"/>
      </w:tabs>
    </w:pPr>
  </w:style>
  <w:style w:type="character" w:customStyle="1" w:styleId="af8">
    <w:name w:val="Верхний колонтитул Знак"/>
    <w:basedOn w:val="a0"/>
    <w:link w:val="af7"/>
    <w:uiPriority w:val="99"/>
    <w:semiHidden/>
    <w:rsid w:val="00D34298"/>
    <w:rPr>
      <w:sz w:val="24"/>
      <w:szCs w:val="24"/>
    </w:rPr>
  </w:style>
  <w:style w:type="paragraph" w:styleId="af9">
    <w:name w:val="footer"/>
    <w:basedOn w:val="a"/>
    <w:link w:val="afa"/>
    <w:uiPriority w:val="99"/>
    <w:unhideWhenUsed/>
    <w:rsid w:val="00D34298"/>
    <w:pPr>
      <w:tabs>
        <w:tab w:val="center" w:pos="4677"/>
        <w:tab w:val="right" w:pos="9355"/>
      </w:tabs>
    </w:pPr>
  </w:style>
  <w:style w:type="character" w:customStyle="1" w:styleId="afa">
    <w:name w:val="Нижний колонтитул Знак"/>
    <w:basedOn w:val="a0"/>
    <w:link w:val="af9"/>
    <w:uiPriority w:val="99"/>
    <w:rsid w:val="00D34298"/>
    <w:rPr>
      <w:sz w:val="24"/>
      <w:szCs w:val="24"/>
    </w:rPr>
  </w:style>
  <w:style w:type="paragraph" w:styleId="afb">
    <w:name w:val="footnote text"/>
    <w:basedOn w:val="a"/>
    <w:link w:val="afc"/>
    <w:uiPriority w:val="99"/>
    <w:semiHidden/>
    <w:unhideWhenUsed/>
    <w:rsid w:val="0084781A"/>
    <w:rPr>
      <w:sz w:val="20"/>
      <w:szCs w:val="20"/>
    </w:rPr>
  </w:style>
  <w:style w:type="character" w:customStyle="1" w:styleId="afc">
    <w:name w:val="Текст сноски Знак"/>
    <w:basedOn w:val="a0"/>
    <w:link w:val="afb"/>
    <w:uiPriority w:val="99"/>
    <w:semiHidden/>
    <w:rsid w:val="0084781A"/>
  </w:style>
  <w:style w:type="character" w:styleId="afd">
    <w:name w:val="footnote reference"/>
    <w:basedOn w:val="a0"/>
    <w:uiPriority w:val="99"/>
    <w:semiHidden/>
    <w:unhideWhenUsed/>
    <w:rsid w:val="0084781A"/>
    <w:rPr>
      <w:vertAlign w:val="superscript"/>
    </w:rPr>
  </w:style>
  <w:style w:type="character" w:customStyle="1" w:styleId="alice-fade-word">
    <w:name w:val="alice-fade-word"/>
    <w:basedOn w:val="a0"/>
    <w:rsid w:val="00F2782D"/>
  </w:style>
</w:styles>
</file>

<file path=word/webSettings.xml><?xml version="1.0" encoding="utf-8"?>
<w:webSettings xmlns:r="http://schemas.openxmlformats.org/officeDocument/2006/relationships" xmlns:w="http://schemas.openxmlformats.org/wordprocessingml/2006/main">
  <w:divs>
    <w:div w:id="104934281">
      <w:bodyDiv w:val="1"/>
      <w:marLeft w:val="0"/>
      <w:marRight w:val="0"/>
      <w:marTop w:val="0"/>
      <w:marBottom w:val="0"/>
      <w:divBdr>
        <w:top w:val="none" w:sz="0" w:space="0" w:color="auto"/>
        <w:left w:val="none" w:sz="0" w:space="0" w:color="auto"/>
        <w:bottom w:val="none" w:sz="0" w:space="0" w:color="auto"/>
        <w:right w:val="none" w:sz="0" w:space="0" w:color="auto"/>
      </w:divBdr>
    </w:div>
    <w:div w:id="599264232">
      <w:bodyDiv w:val="1"/>
      <w:marLeft w:val="0"/>
      <w:marRight w:val="0"/>
      <w:marTop w:val="0"/>
      <w:marBottom w:val="0"/>
      <w:divBdr>
        <w:top w:val="none" w:sz="0" w:space="0" w:color="auto"/>
        <w:left w:val="none" w:sz="0" w:space="0" w:color="auto"/>
        <w:bottom w:val="none" w:sz="0" w:space="0" w:color="auto"/>
        <w:right w:val="none" w:sz="0" w:space="0" w:color="auto"/>
      </w:divBdr>
    </w:div>
    <w:div w:id="645476171">
      <w:bodyDiv w:val="1"/>
      <w:marLeft w:val="0"/>
      <w:marRight w:val="0"/>
      <w:marTop w:val="0"/>
      <w:marBottom w:val="0"/>
      <w:divBdr>
        <w:top w:val="none" w:sz="0" w:space="0" w:color="auto"/>
        <w:left w:val="none" w:sz="0" w:space="0" w:color="auto"/>
        <w:bottom w:val="none" w:sz="0" w:space="0" w:color="auto"/>
        <w:right w:val="none" w:sz="0" w:space="0" w:color="auto"/>
      </w:divBdr>
    </w:div>
    <w:div w:id="693724643">
      <w:bodyDiv w:val="1"/>
      <w:marLeft w:val="0"/>
      <w:marRight w:val="0"/>
      <w:marTop w:val="0"/>
      <w:marBottom w:val="0"/>
      <w:divBdr>
        <w:top w:val="none" w:sz="0" w:space="0" w:color="auto"/>
        <w:left w:val="none" w:sz="0" w:space="0" w:color="auto"/>
        <w:bottom w:val="none" w:sz="0" w:space="0" w:color="auto"/>
        <w:right w:val="none" w:sz="0" w:space="0" w:color="auto"/>
      </w:divBdr>
    </w:div>
    <w:div w:id="741101042">
      <w:bodyDiv w:val="1"/>
      <w:marLeft w:val="0"/>
      <w:marRight w:val="0"/>
      <w:marTop w:val="0"/>
      <w:marBottom w:val="0"/>
      <w:divBdr>
        <w:top w:val="none" w:sz="0" w:space="0" w:color="auto"/>
        <w:left w:val="none" w:sz="0" w:space="0" w:color="auto"/>
        <w:bottom w:val="none" w:sz="0" w:space="0" w:color="auto"/>
        <w:right w:val="none" w:sz="0" w:space="0" w:color="auto"/>
      </w:divBdr>
      <w:divsChild>
        <w:div w:id="732433977">
          <w:marLeft w:val="0"/>
          <w:marRight w:val="0"/>
          <w:marTop w:val="0"/>
          <w:marBottom w:val="0"/>
          <w:divBdr>
            <w:top w:val="none" w:sz="0" w:space="0" w:color="auto"/>
            <w:left w:val="none" w:sz="0" w:space="0" w:color="auto"/>
            <w:bottom w:val="none" w:sz="0" w:space="0" w:color="auto"/>
            <w:right w:val="none" w:sz="0" w:space="0" w:color="auto"/>
          </w:divBdr>
          <w:divsChild>
            <w:div w:id="1383596470">
              <w:marLeft w:val="0"/>
              <w:marRight w:val="0"/>
              <w:marTop w:val="0"/>
              <w:marBottom w:val="0"/>
              <w:divBdr>
                <w:top w:val="none" w:sz="0" w:space="0" w:color="auto"/>
                <w:left w:val="none" w:sz="0" w:space="0" w:color="auto"/>
                <w:bottom w:val="none" w:sz="0" w:space="0" w:color="auto"/>
                <w:right w:val="none" w:sz="0" w:space="0" w:color="auto"/>
              </w:divBdr>
              <w:divsChild>
                <w:div w:id="1694116359">
                  <w:marLeft w:val="-4153"/>
                  <w:marRight w:val="-4153"/>
                  <w:marTop w:val="0"/>
                  <w:marBottom w:val="0"/>
                  <w:divBdr>
                    <w:top w:val="none" w:sz="0" w:space="0" w:color="auto"/>
                    <w:left w:val="none" w:sz="0" w:space="0" w:color="auto"/>
                    <w:bottom w:val="none" w:sz="0" w:space="0" w:color="auto"/>
                    <w:right w:val="none" w:sz="0" w:space="0" w:color="auto"/>
                  </w:divBdr>
                  <w:divsChild>
                    <w:div w:id="1648050210">
                      <w:marLeft w:val="3516"/>
                      <w:marRight w:val="3516"/>
                      <w:marTop w:val="0"/>
                      <w:marBottom w:val="0"/>
                      <w:divBdr>
                        <w:top w:val="none" w:sz="0" w:space="0" w:color="auto"/>
                        <w:left w:val="none" w:sz="0" w:space="0" w:color="auto"/>
                        <w:bottom w:val="none" w:sz="0" w:space="0" w:color="auto"/>
                        <w:right w:val="none" w:sz="0" w:space="0" w:color="auto"/>
                      </w:divBdr>
                      <w:divsChild>
                        <w:div w:id="3694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775625">
      <w:bodyDiv w:val="1"/>
      <w:marLeft w:val="0"/>
      <w:marRight w:val="0"/>
      <w:marTop w:val="0"/>
      <w:marBottom w:val="0"/>
      <w:divBdr>
        <w:top w:val="none" w:sz="0" w:space="0" w:color="auto"/>
        <w:left w:val="none" w:sz="0" w:space="0" w:color="auto"/>
        <w:bottom w:val="none" w:sz="0" w:space="0" w:color="auto"/>
        <w:right w:val="none" w:sz="0" w:space="0" w:color="auto"/>
      </w:divBdr>
    </w:div>
    <w:div w:id="982393135">
      <w:bodyDiv w:val="1"/>
      <w:marLeft w:val="0"/>
      <w:marRight w:val="0"/>
      <w:marTop w:val="0"/>
      <w:marBottom w:val="0"/>
      <w:divBdr>
        <w:top w:val="none" w:sz="0" w:space="0" w:color="auto"/>
        <w:left w:val="none" w:sz="0" w:space="0" w:color="auto"/>
        <w:bottom w:val="none" w:sz="0" w:space="0" w:color="auto"/>
        <w:right w:val="none" w:sz="0" w:space="0" w:color="auto"/>
      </w:divBdr>
    </w:div>
    <w:div w:id="1613170971">
      <w:bodyDiv w:val="1"/>
      <w:marLeft w:val="0"/>
      <w:marRight w:val="0"/>
      <w:marTop w:val="0"/>
      <w:marBottom w:val="0"/>
      <w:divBdr>
        <w:top w:val="none" w:sz="0" w:space="0" w:color="auto"/>
        <w:left w:val="none" w:sz="0" w:space="0" w:color="auto"/>
        <w:bottom w:val="none" w:sz="0" w:space="0" w:color="auto"/>
        <w:right w:val="none" w:sz="0" w:space="0" w:color="auto"/>
      </w:divBdr>
    </w:div>
    <w:div w:id="1729064073">
      <w:bodyDiv w:val="1"/>
      <w:marLeft w:val="0"/>
      <w:marRight w:val="0"/>
      <w:marTop w:val="0"/>
      <w:marBottom w:val="0"/>
      <w:divBdr>
        <w:top w:val="none" w:sz="0" w:space="0" w:color="auto"/>
        <w:left w:val="none" w:sz="0" w:space="0" w:color="auto"/>
        <w:bottom w:val="none" w:sz="0" w:space="0" w:color="auto"/>
        <w:right w:val="none" w:sz="0" w:space="0" w:color="auto"/>
      </w:divBdr>
      <w:divsChild>
        <w:div w:id="1542211335">
          <w:marLeft w:val="0"/>
          <w:marRight w:val="0"/>
          <w:marTop w:val="0"/>
          <w:marBottom w:val="0"/>
          <w:divBdr>
            <w:top w:val="none" w:sz="0" w:space="0" w:color="auto"/>
            <w:left w:val="none" w:sz="0" w:space="0" w:color="auto"/>
            <w:bottom w:val="none" w:sz="0" w:space="0" w:color="auto"/>
            <w:right w:val="none" w:sz="0" w:space="0" w:color="auto"/>
          </w:divBdr>
        </w:div>
      </w:divsChild>
    </w:div>
    <w:div w:id="1814980144">
      <w:bodyDiv w:val="1"/>
      <w:marLeft w:val="0"/>
      <w:marRight w:val="0"/>
      <w:marTop w:val="0"/>
      <w:marBottom w:val="0"/>
      <w:divBdr>
        <w:top w:val="none" w:sz="0" w:space="0" w:color="auto"/>
        <w:left w:val="none" w:sz="0" w:space="0" w:color="auto"/>
        <w:bottom w:val="none" w:sz="0" w:space="0" w:color="auto"/>
        <w:right w:val="none" w:sz="0" w:space="0" w:color="auto"/>
      </w:divBdr>
    </w:div>
    <w:div w:id="193339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38448-1AFE-432D-853D-BDC8CFFD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28</Pages>
  <Words>4482</Words>
  <Characters>25550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Альбина</cp:lastModifiedBy>
  <cp:revision>34</cp:revision>
  <dcterms:created xsi:type="dcterms:W3CDTF">2024-05-14T19:34:00Z</dcterms:created>
  <dcterms:modified xsi:type="dcterms:W3CDTF">2024-05-18T04:37:00Z</dcterms:modified>
</cp:coreProperties>
</file>