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472B7" w14:textId="3EEF75DA" w:rsidR="00F56358" w:rsidRPr="00F56358" w:rsidRDefault="00F563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358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«Способы определения поправок при стрельбе» по теме №3 Огневая подготовка из стрелкового оружия</w:t>
      </w:r>
    </w:p>
    <w:p w14:paraId="3FBDA8CD" w14:textId="77777777" w:rsidR="00F56358" w:rsidRDefault="00F563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2A3FF4" w14:textId="7601D7B8" w:rsidR="00C11B32" w:rsidRPr="00F56358" w:rsidRDefault="00C11B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358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поправки на ветер. </w:t>
      </w:r>
    </w:p>
    <w:p w14:paraId="56176DF6" w14:textId="77777777" w:rsidR="00C11B32" w:rsidRPr="00C11B32" w:rsidRDefault="00C11B32">
      <w:pPr>
        <w:rPr>
          <w:rFonts w:ascii="Times New Roman" w:hAnsi="Times New Roman" w:cs="Times New Roman"/>
          <w:sz w:val="28"/>
          <w:szCs w:val="28"/>
        </w:rPr>
      </w:pPr>
      <w:r w:rsidRPr="00C11B32">
        <w:rPr>
          <w:rFonts w:ascii="Times New Roman" w:hAnsi="Times New Roman" w:cs="Times New Roman"/>
          <w:sz w:val="28"/>
          <w:szCs w:val="28"/>
        </w:rPr>
        <w:t xml:space="preserve">Задача 1. Стрельба ведётся из ПКТ по РПТР (ширина цели 1 м) на дальность 600 м. Ветер боковой умеренный справа. Определить поправку на ветер. </w:t>
      </w:r>
    </w:p>
    <w:p w14:paraId="17F5F752" w14:textId="77777777" w:rsidR="00C11B32" w:rsidRPr="00C11B32" w:rsidRDefault="00C11B32">
      <w:pPr>
        <w:rPr>
          <w:rFonts w:ascii="Times New Roman" w:hAnsi="Times New Roman" w:cs="Times New Roman"/>
          <w:sz w:val="28"/>
          <w:szCs w:val="28"/>
        </w:rPr>
      </w:pPr>
      <w:r w:rsidRPr="00C11B32">
        <w:rPr>
          <w:rFonts w:ascii="Times New Roman" w:hAnsi="Times New Roman" w:cs="Times New Roman"/>
          <w:sz w:val="28"/>
          <w:szCs w:val="28"/>
        </w:rPr>
        <w:t xml:space="preserve">Задача 2. Стрельба ведется из РПК-74 по грудной фигуре на дальность 400 м. Ветер умеренный боковой слева. Определить поправку на ветер. </w:t>
      </w:r>
    </w:p>
    <w:p w14:paraId="58302603" w14:textId="77777777" w:rsidR="00C11B32" w:rsidRPr="00C11B32" w:rsidRDefault="00C11B32">
      <w:pPr>
        <w:rPr>
          <w:rFonts w:ascii="Times New Roman" w:hAnsi="Times New Roman" w:cs="Times New Roman"/>
          <w:sz w:val="28"/>
          <w:szCs w:val="28"/>
        </w:rPr>
      </w:pPr>
      <w:r w:rsidRPr="00C11B32">
        <w:rPr>
          <w:rFonts w:ascii="Times New Roman" w:hAnsi="Times New Roman" w:cs="Times New Roman"/>
          <w:sz w:val="28"/>
          <w:szCs w:val="28"/>
        </w:rPr>
        <w:t xml:space="preserve">Задача 3. Стрельба ведется из АК-74 по грудной фигуре на дальность 400 м. Ветер умеренный боковой справа. Определить поправку на ветер. </w:t>
      </w:r>
    </w:p>
    <w:p w14:paraId="4EAF9094" w14:textId="521DB185" w:rsidR="00C11B32" w:rsidRPr="00C11B32" w:rsidRDefault="00C11B32">
      <w:pPr>
        <w:rPr>
          <w:rFonts w:ascii="Times New Roman" w:hAnsi="Times New Roman" w:cs="Times New Roman"/>
          <w:sz w:val="28"/>
          <w:szCs w:val="28"/>
        </w:rPr>
      </w:pPr>
      <w:r w:rsidRPr="00C11B32">
        <w:rPr>
          <w:rFonts w:ascii="Times New Roman" w:hAnsi="Times New Roman" w:cs="Times New Roman"/>
          <w:sz w:val="28"/>
          <w:szCs w:val="28"/>
        </w:rPr>
        <w:t xml:space="preserve">Задача 4. Стрельба ведется из ПКТ по цели пулеметный расчет (ширина цели 1 м) на дальность 600 м. Ветер боковой умеренный справа. Определить поправку на ветер. </w:t>
      </w:r>
    </w:p>
    <w:p w14:paraId="5AF6FBD2" w14:textId="77777777" w:rsidR="00F56358" w:rsidRDefault="00F563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EEC2AF" w14:textId="6A019D28" w:rsidR="00C11B32" w:rsidRPr="00F56358" w:rsidRDefault="00C11B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358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упреждения по движущейся цели. </w:t>
      </w:r>
    </w:p>
    <w:p w14:paraId="4475F661" w14:textId="77777777" w:rsidR="00C11B32" w:rsidRPr="00C11B32" w:rsidRDefault="00C11B32">
      <w:pPr>
        <w:rPr>
          <w:rFonts w:ascii="Times New Roman" w:hAnsi="Times New Roman" w:cs="Times New Roman"/>
          <w:sz w:val="28"/>
          <w:szCs w:val="28"/>
        </w:rPr>
      </w:pPr>
      <w:r w:rsidRPr="00C11B32">
        <w:rPr>
          <w:rFonts w:ascii="Times New Roman" w:hAnsi="Times New Roman" w:cs="Times New Roman"/>
          <w:sz w:val="28"/>
          <w:szCs w:val="28"/>
        </w:rPr>
        <w:t xml:space="preserve">Задача 1. Стрельба ведется из АКМ по ростовой фигуре на дальность 400 м. Движение цели косое справа налево. Определить величину упреждения. </w:t>
      </w:r>
    </w:p>
    <w:p w14:paraId="470047F7" w14:textId="2C570847" w:rsidR="00722A86" w:rsidRDefault="00C11B32">
      <w:pPr>
        <w:rPr>
          <w:rFonts w:ascii="Times New Roman" w:hAnsi="Times New Roman" w:cs="Times New Roman"/>
          <w:sz w:val="28"/>
          <w:szCs w:val="28"/>
        </w:rPr>
      </w:pPr>
      <w:r w:rsidRPr="00C11B32">
        <w:rPr>
          <w:rFonts w:ascii="Times New Roman" w:hAnsi="Times New Roman" w:cs="Times New Roman"/>
          <w:sz w:val="28"/>
          <w:szCs w:val="28"/>
        </w:rPr>
        <w:t>Задача 2. Стрельба ведется из РПК по ростовой фигуре на дальность 600 м. Движение цели фланговое справа налево. Определить величину упреждения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6863D9" w14:textId="77777777" w:rsidR="00C11B32" w:rsidRDefault="00C11B32">
      <w:pPr>
        <w:rPr>
          <w:rFonts w:ascii="Times New Roman" w:hAnsi="Times New Roman" w:cs="Times New Roman"/>
          <w:sz w:val="28"/>
          <w:szCs w:val="28"/>
        </w:rPr>
      </w:pPr>
    </w:p>
    <w:p w14:paraId="44237C77" w14:textId="7468A198" w:rsidR="00C11B32" w:rsidRPr="00C11B32" w:rsidRDefault="00C11B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1B32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«Определение коэффициента ослабления радиации сооружением» по теме №5 Радиационная, химическая и биологическая защита</w:t>
      </w:r>
    </w:p>
    <w:p w14:paraId="00DAA523" w14:textId="77777777" w:rsidR="00C11B32" w:rsidRDefault="00C11B32">
      <w:pPr>
        <w:rPr>
          <w:rFonts w:ascii="Times New Roman" w:hAnsi="Times New Roman" w:cs="Times New Roman"/>
          <w:sz w:val="28"/>
          <w:szCs w:val="28"/>
        </w:rPr>
      </w:pPr>
      <w:r w:rsidRPr="00C11B32">
        <w:rPr>
          <w:rFonts w:ascii="Times New Roman" w:hAnsi="Times New Roman" w:cs="Times New Roman"/>
          <w:sz w:val="28"/>
          <w:szCs w:val="28"/>
        </w:rPr>
        <w:t>Пример. Определить коэффициент ослабления радиации по гамма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1B32">
        <w:rPr>
          <w:rFonts w:ascii="Times New Roman" w:hAnsi="Times New Roman" w:cs="Times New Roman"/>
          <w:sz w:val="28"/>
          <w:szCs w:val="28"/>
        </w:rPr>
        <w:t xml:space="preserve">излучению радиоактивных веществ убежищем для личного состава, которое имеет перекрытие из бетона толщиной 28 см и грунта толщиной 63 см. Размеры основного помещения: длина 10 м, ширина 5 м, высота 3 м. Размеры дверного проема: высота 2 м, ширина 1 м. Вход в убежище с перекрытием, наклонный тупиковый (с двумя изгибами). Расстояние от входа до середины основного помещения 12 м. </w:t>
      </w:r>
    </w:p>
    <w:p w14:paraId="26C1C7EC" w14:textId="77777777" w:rsidR="00C11B32" w:rsidRDefault="00C11B32">
      <w:pPr>
        <w:rPr>
          <w:rFonts w:ascii="Times New Roman" w:hAnsi="Times New Roman" w:cs="Times New Roman"/>
          <w:sz w:val="28"/>
          <w:szCs w:val="28"/>
        </w:rPr>
      </w:pPr>
      <w:r w:rsidRPr="00C11B3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14:paraId="1540F3DF" w14:textId="77777777" w:rsidR="00C11B32" w:rsidRDefault="00C11B32">
      <w:pPr>
        <w:rPr>
          <w:rFonts w:ascii="Times New Roman" w:hAnsi="Times New Roman" w:cs="Times New Roman"/>
          <w:sz w:val="28"/>
          <w:szCs w:val="28"/>
        </w:rPr>
      </w:pPr>
      <w:r w:rsidRPr="00C11B32">
        <w:rPr>
          <w:rFonts w:ascii="Times New Roman" w:hAnsi="Times New Roman" w:cs="Times New Roman"/>
          <w:sz w:val="28"/>
          <w:szCs w:val="28"/>
        </w:rPr>
        <w:t>1. По таблице находим, что слои половинного ослабления по гамма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1B32">
        <w:rPr>
          <w:rFonts w:ascii="Times New Roman" w:hAnsi="Times New Roman" w:cs="Times New Roman"/>
          <w:sz w:val="28"/>
          <w:szCs w:val="28"/>
        </w:rPr>
        <w:t xml:space="preserve">излучению радиоактивных веществ: для бетона – 7 см, для грунта – 9 см. </w:t>
      </w:r>
    </w:p>
    <w:p w14:paraId="42A08AC2" w14:textId="77777777" w:rsidR="00C11B32" w:rsidRDefault="00C11B32">
      <w:pPr>
        <w:rPr>
          <w:rFonts w:ascii="Times New Roman" w:hAnsi="Times New Roman" w:cs="Times New Roman"/>
          <w:sz w:val="28"/>
          <w:szCs w:val="28"/>
        </w:rPr>
      </w:pPr>
      <w:r w:rsidRPr="00C11B32">
        <w:rPr>
          <w:rFonts w:ascii="Times New Roman" w:hAnsi="Times New Roman" w:cs="Times New Roman"/>
          <w:sz w:val="28"/>
          <w:szCs w:val="28"/>
        </w:rPr>
        <w:lastRenderedPageBreak/>
        <w:t xml:space="preserve">2. По формуле (9.2) определяем коэффициент ослабления радиации перекрытием: </w:t>
      </w:r>
    </w:p>
    <w:p w14:paraId="1C2F30A9" w14:textId="712FF96B" w:rsidR="00F56358" w:rsidRDefault="00F56358">
      <w:pPr>
        <w:rPr>
          <w:rFonts w:ascii="Times New Roman" w:hAnsi="Times New Roman" w:cs="Times New Roman"/>
          <w:sz w:val="28"/>
          <w:szCs w:val="28"/>
        </w:rPr>
      </w:pPr>
      <w:r w:rsidRPr="00F563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8064D3" wp14:editId="4C0B862C">
            <wp:extent cx="2844307" cy="556260"/>
            <wp:effectExtent l="0" t="0" r="0" b="0"/>
            <wp:docPr id="12274464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446453" name=""/>
                    <pic:cNvPicPr/>
                  </pic:nvPicPr>
                  <pic:blipFill rotWithShape="1">
                    <a:blip r:embed="rId4"/>
                    <a:srcRect l="28733" t="42482" r="48434" b="49923"/>
                    <a:stretch/>
                  </pic:blipFill>
                  <pic:spPr bwMode="auto">
                    <a:xfrm>
                      <a:off x="0" y="0"/>
                      <a:ext cx="2909937" cy="569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812B2B" w14:textId="77777777" w:rsidR="00C11B32" w:rsidRDefault="00C11B32">
      <w:pPr>
        <w:rPr>
          <w:rFonts w:ascii="Times New Roman" w:hAnsi="Times New Roman" w:cs="Times New Roman"/>
          <w:sz w:val="28"/>
          <w:szCs w:val="28"/>
        </w:rPr>
      </w:pPr>
      <w:r w:rsidRPr="00C11B32">
        <w:rPr>
          <w:rFonts w:ascii="Times New Roman" w:hAnsi="Times New Roman" w:cs="Times New Roman"/>
          <w:sz w:val="28"/>
          <w:szCs w:val="28"/>
        </w:rPr>
        <w:t xml:space="preserve">3. По таблице </w:t>
      </w:r>
      <w:proofErr w:type="spellStart"/>
      <w:r w:rsidRPr="00C11B32">
        <w:rPr>
          <w:rFonts w:ascii="Times New Roman" w:hAnsi="Times New Roman" w:cs="Times New Roman"/>
          <w:sz w:val="28"/>
          <w:szCs w:val="28"/>
        </w:rPr>
        <w:t>K</w:t>
      </w:r>
      <w:proofErr w:type="gramStart"/>
      <w:r w:rsidRPr="00C11B32">
        <w:rPr>
          <w:rFonts w:ascii="Times New Roman" w:hAnsi="Times New Roman" w:cs="Times New Roman"/>
          <w:sz w:val="28"/>
          <w:szCs w:val="28"/>
        </w:rPr>
        <w:t>з.ш</w:t>
      </w:r>
      <w:proofErr w:type="spellEnd"/>
      <w:proofErr w:type="gramEnd"/>
      <w:r w:rsidRPr="00C11B32">
        <w:rPr>
          <w:rFonts w:ascii="Times New Roman" w:hAnsi="Times New Roman" w:cs="Times New Roman"/>
          <w:sz w:val="28"/>
          <w:szCs w:val="28"/>
        </w:rPr>
        <w:t xml:space="preserve"> находим значение коэффициента </w:t>
      </w:r>
      <w:proofErr w:type="spellStart"/>
      <w:r w:rsidRPr="00C11B32">
        <w:rPr>
          <w:rFonts w:ascii="Times New Roman" w:hAnsi="Times New Roman" w:cs="Times New Roman"/>
          <w:sz w:val="28"/>
          <w:szCs w:val="28"/>
        </w:rPr>
        <w:t>Kз.ш</w:t>
      </w:r>
      <w:proofErr w:type="spellEnd"/>
      <w:r w:rsidRPr="00C11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B32">
        <w:rPr>
          <w:rFonts w:ascii="Times New Roman" w:hAnsi="Times New Roman" w:cs="Times New Roman"/>
          <w:sz w:val="28"/>
          <w:szCs w:val="28"/>
        </w:rPr>
        <w:t>Заглубленность</w:t>
      </w:r>
      <w:proofErr w:type="spellEnd"/>
      <w:r w:rsidRPr="00C11B32">
        <w:rPr>
          <w:rFonts w:ascii="Times New Roman" w:hAnsi="Times New Roman" w:cs="Times New Roman"/>
          <w:sz w:val="28"/>
          <w:szCs w:val="28"/>
        </w:rPr>
        <w:t xml:space="preserve"> составляет 0,28 + 0,63 + 3–1 ≈ 3 м, </w:t>
      </w:r>
      <w:proofErr w:type="spellStart"/>
      <w:r w:rsidRPr="00C11B32">
        <w:rPr>
          <w:rFonts w:ascii="Times New Roman" w:hAnsi="Times New Roman" w:cs="Times New Roman"/>
          <w:sz w:val="28"/>
          <w:szCs w:val="28"/>
        </w:rPr>
        <w:t>Kз.ш</w:t>
      </w:r>
      <w:proofErr w:type="spellEnd"/>
      <w:r w:rsidRPr="00C11B32">
        <w:rPr>
          <w:rFonts w:ascii="Times New Roman" w:hAnsi="Times New Roman" w:cs="Times New Roman"/>
          <w:sz w:val="28"/>
          <w:szCs w:val="28"/>
        </w:rPr>
        <w:t xml:space="preserve"> = 0,07. </w:t>
      </w:r>
    </w:p>
    <w:p w14:paraId="3C0A18F9" w14:textId="77777777" w:rsidR="00C11B32" w:rsidRDefault="00C11B32">
      <w:pPr>
        <w:rPr>
          <w:rFonts w:ascii="Times New Roman" w:hAnsi="Times New Roman" w:cs="Times New Roman"/>
          <w:sz w:val="28"/>
          <w:szCs w:val="28"/>
        </w:rPr>
      </w:pPr>
      <w:r w:rsidRPr="00C11B32">
        <w:rPr>
          <w:rFonts w:ascii="Times New Roman" w:hAnsi="Times New Roman" w:cs="Times New Roman"/>
          <w:sz w:val="28"/>
          <w:szCs w:val="28"/>
        </w:rPr>
        <w:t xml:space="preserve">4. По таблице </w:t>
      </w:r>
      <w:proofErr w:type="spellStart"/>
      <w:r w:rsidRPr="00C11B32">
        <w:rPr>
          <w:rFonts w:ascii="Times New Roman" w:hAnsi="Times New Roman" w:cs="Times New Roman"/>
          <w:sz w:val="28"/>
          <w:szCs w:val="28"/>
        </w:rPr>
        <w:t>Kвх</w:t>
      </w:r>
      <w:proofErr w:type="spellEnd"/>
      <w:r w:rsidRPr="00C11B32">
        <w:rPr>
          <w:rFonts w:ascii="Times New Roman" w:hAnsi="Times New Roman" w:cs="Times New Roman"/>
          <w:sz w:val="28"/>
          <w:szCs w:val="28"/>
        </w:rPr>
        <w:t xml:space="preserve"> определяем значение: </w:t>
      </w:r>
      <w:proofErr w:type="spellStart"/>
      <w:r w:rsidRPr="00C11B32">
        <w:rPr>
          <w:rFonts w:ascii="Times New Roman" w:hAnsi="Times New Roman" w:cs="Times New Roman"/>
          <w:sz w:val="28"/>
          <w:szCs w:val="28"/>
        </w:rPr>
        <w:t>Kвх</w:t>
      </w:r>
      <w:proofErr w:type="spellEnd"/>
      <w:r w:rsidRPr="00C11B32">
        <w:rPr>
          <w:rFonts w:ascii="Times New Roman" w:hAnsi="Times New Roman" w:cs="Times New Roman"/>
          <w:sz w:val="28"/>
          <w:szCs w:val="28"/>
        </w:rPr>
        <w:t xml:space="preserve"> = 0,007. </w:t>
      </w:r>
    </w:p>
    <w:p w14:paraId="6BC84B15" w14:textId="77777777" w:rsidR="00C11B32" w:rsidRDefault="00C11B32">
      <w:pPr>
        <w:rPr>
          <w:rFonts w:ascii="Times New Roman" w:hAnsi="Times New Roman" w:cs="Times New Roman"/>
          <w:sz w:val="28"/>
          <w:szCs w:val="28"/>
        </w:rPr>
      </w:pPr>
      <w:r w:rsidRPr="00C11B32">
        <w:rPr>
          <w:rFonts w:ascii="Times New Roman" w:hAnsi="Times New Roman" w:cs="Times New Roman"/>
          <w:sz w:val="28"/>
          <w:szCs w:val="28"/>
        </w:rPr>
        <w:t xml:space="preserve">5. Рассчитываем значение </w:t>
      </w:r>
      <w:proofErr w:type="spellStart"/>
      <w:r w:rsidRPr="00C11B32">
        <w:rPr>
          <w:rFonts w:ascii="Times New Roman" w:hAnsi="Times New Roman" w:cs="Times New Roman"/>
          <w:sz w:val="28"/>
          <w:szCs w:val="28"/>
        </w:rPr>
        <w:t>Kп</w:t>
      </w:r>
      <w:proofErr w:type="spellEnd"/>
      <w:r w:rsidRPr="00C11B32">
        <w:rPr>
          <w:rFonts w:ascii="Times New Roman" w:hAnsi="Times New Roman" w:cs="Times New Roman"/>
          <w:sz w:val="28"/>
          <w:szCs w:val="28"/>
        </w:rPr>
        <w:t xml:space="preserve">. Вход в убежище наклонный, следовательно, оба изгиба менее 90° и эквивалентны по значению </w:t>
      </w:r>
      <w:proofErr w:type="spellStart"/>
      <w:r w:rsidRPr="00C11B32">
        <w:rPr>
          <w:rFonts w:ascii="Times New Roman" w:hAnsi="Times New Roman" w:cs="Times New Roman"/>
          <w:sz w:val="28"/>
          <w:szCs w:val="28"/>
        </w:rPr>
        <w:t>Kп</w:t>
      </w:r>
      <w:proofErr w:type="spellEnd"/>
      <w:r w:rsidRPr="00C11B32">
        <w:rPr>
          <w:rFonts w:ascii="Times New Roman" w:hAnsi="Times New Roman" w:cs="Times New Roman"/>
          <w:sz w:val="28"/>
          <w:szCs w:val="28"/>
        </w:rPr>
        <w:t xml:space="preserve"> одному повороту на 90°. </w:t>
      </w:r>
      <w:proofErr w:type="spellStart"/>
      <w:r w:rsidRPr="00C11B32">
        <w:rPr>
          <w:rFonts w:ascii="Times New Roman" w:hAnsi="Times New Roman" w:cs="Times New Roman"/>
          <w:sz w:val="28"/>
          <w:szCs w:val="28"/>
        </w:rPr>
        <w:t>Kп</w:t>
      </w:r>
      <w:proofErr w:type="spellEnd"/>
      <w:r w:rsidRPr="00C11B32">
        <w:rPr>
          <w:rFonts w:ascii="Times New Roman" w:hAnsi="Times New Roman" w:cs="Times New Roman"/>
          <w:sz w:val="28"/>
          <w:szCs w:val="28"/>
        </w:rPr>
        <w:t xml:space="preserve"> = 0,2. </w:t>
      </w:r>
    </w:p>
    <w:p w14:paraId="115744C8" w14:textId="77777777" w:rsidR="00C11B32" w:rsidRDefault="00C11B32">
      <w:pPr>
        <w:rPr>
          <w:rFonts w:ascii="Times New Roman" w:hAnsi="Times New Roman" w:cs="Times New Roman"/>
          <w:sz w:val="28"/>
          <w:szCs w:val="28"/>
        </w:rPr>
      </w:pPr>
      <w:r w:rsidRPr="00C11B32">
        <w:rPr>
          <w:rFonts w:ascii="Times New Roman" w:hAnsi="Times New Roman" w:cs="Times New Roman"/>
          <w:sz w:val="28"/>
          <w:szCs w:val="28"/>
        </w:rPr>
        <w:t>6. По формуле определяем коэффициент ослабления радиации убежищем:</w:t>
      </w:r>
    </w:p>
    <w:p w14:paraId="4AA5ABA4" w14:textId="311AD662" w:rsidR="00C11B32" w:rsidRDefault="00C11B32">
      <w:pPr>
        <w:rPr>
          <w:rFonts w:ascii="Times New Roman" w:hAnsi="Times New Roman" w:cs="Times New Roman"/>
          <w:sz w:val="28"/>
          <w:szCs w:val="28"/>
        </w:rPr>
      </w:pPr>
      <w:r w:rsidRPr="00C11B32">
        <w:rPr>
          <w:rFonts w:ascii="Times New Roman" w:hAnsi="Times New Roman" w:cs="Times New Roman"/>
          <w:sz w:val="28"/>
          <w:szCs w:val="28"/>
        </w:rPr>
        <w:t xml:space="preserve"> </w:t>
      </w:r>
      <w:r w:rsidR="00F56358" w:rsidRPr="00C11B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9F4A6F" wp14:editId="3AA655A2">
            <wp:extent cx="3679069" cy="716280"/>
            <wp:effectExtent l="0" t="0" r="0" b="7620"/>
            <wp:docPr id="6885971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597149" name=""/>
                    <pic:cNvPicPr/>
                  </pic:nvPicPr>
                  <pic:blipFill rotWithShape="1">
                    <a:blip r:embed="rId5"/>
                    <a:srcRect l="27867" t="29013" r="41999" b="61600"/>
                    <a:stretch/>
                  </pic:blipFill>
                  <pic:spPr bwMode="auto">
                    <a:xfrm>
                      <a:off x="0" y="0"/>
                      <a:ext cx="3702233" cy="720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EC823" w14:textId="77777777" w:rsidR="00C11B32" w:rsidRDefault="00C11B32">
      <w:pPr>
        <w:rPr>
          <w:rFonts w:ascii="Times New Roman" w:hAnsi="Times New Roman" w:cs="Times New Roman"/>
          <w:sz w:val="28"/>
          <w:szCs w:val="28"/>
        </w:rPr>
      </w:pPr>
      <w:r w:rsidRPr="00C11B32">
        <w:rPr>
          <w:rFonts w:ascii="Times New Roman" w:hAnsi="Times New Roman" w:cs="Times New Roman"/>
          <w:sz w:val="28"/>
          <w:szCs w:val="28"/>
        </w:rPr>
        <w:t xml:space="preserve">Ответ: 540 </w:t>
      </w:r>
    </w:p>
    <w:p w14:paraId="0717F61E" w14:textId="77777777" w:rsidR="00C11B32" w:rsidRDefault="00C11B32">
      <w:pPr>
        <w:rPr>
          <w:rFonts w:ascii="Times New Roman" w:hAnsi="Times New Roman" w:cs="Times New Roman"/>
          <w:sz w:val="28"/>
          <w:szCs w:val="28"/>
        </w:rPr>
      </w:pPr>
    </w:p>
    <w:p w14:paraId="4AE0FCC9" w14:textId="0C66C014" w:rsidR="00C11B32" w:rsidRPr="005E659A" w:rsidRDefault="00C11B32">
      <w:pPr>
        <w:rPr>
          <w:rFonts w:ascii="Times New Roman" w:hAnsi="Times New Roman" w:cs="Times New Roman"/>
          <w:sz w:val="28"/>
          <w:szCs w:val="28"/>
        </w:rPr>
      </w:pPr>
      <w:r w:rsidRPr="005E659A">
        <w:rPr>
          <w:rFonts w:ascii="Times New Roman" w:hAnsi="Times New Roman" w:cs="Times New Roman"/>
          <w:sz w:val="28"/>
          <w:szCs w:val="28"/>
        </w:rPr>
        <w:t xml:space="preserve">Задача. </w:t>
      </w:r>
    </w:p>
    <w:p w14:paraId="71DAFB46" w14:textId="5CE37E94" w:rsidR="00C11B32" w:rsidRDefault="00C11B32">
      <w:pPr>
        <w:rPr>
          <w:rFonts w:ascii="Times New Roman" w:hAnsi="Times New Roman" w:cs="Times New Roman"/>
          <w:sz w:val="28"/>
          <w:szCs w:val="28"/>
        </w:rPr>
      </w:pPr>
      <w:r w:rsidRPr="00C11B32">
        <w:rPr>
          <w:rFonts w:ascii="Times New Roman" w:hAnsi="Times New Roman" w:cs="Times New Roman"/>
          <w:sz w:val="28"/>
          <w:szCs w:val="28"/>
        </w:rPr>
        <w:t xml:space="preserve">Дано убежище, аналогичное данному в примере, но оборудованное на входе дверью массой более 200 кг/м2 с </w:t>
      </w:r>
      <w:proofErr w:type="spellStart"/>
      <w:r w:rsidRPr="00C11B32">
        <w:rPr>
          <w:rFonts w:ascii="Times New Roman" w:hAnsi="Times New Roman" w:cs="Times New Roman"/>
          <w:sz w:val="28"/>
          <w:szCs w:val="28"/>
        </w:rPr>
        <w:t>Kвд</w:t>
      </w:r>
      <w:proofErr w:type="spellEnd"/>
      <w:r w:rsidRPr="00C11B32">
        <w:rPr>
          <w:rFonts w:ascii="Times New Roman" w:hAnsi="Times New Roman" w:cs="Times New Roman"/>
          <w:sz w:val="28"/>
          <w:szCs w:val="28"/>
        </w:rPr>
        <w:t xml:space="preserve"> = 4. Внести соответствующие изменения в расчетах и получить новый коэффициент ослабления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B22D9D" w14:textId="77777777" w:rsidR="00F56358" w:rsidRDefault="00F56358">
      <w:pPr>
        <w:rPr>
          <w:rFonts w:ascii="Times New Roman" w:hAnsi="Times New Roman" w:cs="Times New Roman"/>
          <w:sz w:val="28"/>
          <w:szCs w:val="28"/>
        </w:rPr>
      </w:pPr>
    </w:p>
    <w:p w14:paraId="163924C6" w14:textId="2DD28E9E" w:rsidR="00F56358" w:rsidRPr="00F56358" w:rsidRDefault="00F563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358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«Способы определения расстояний на местности» по теме №6 Военная топография</w:t>
      </w:r>
    </w:p>
    <w:p w14:paraId="17345A1E" w14:textId="77777777" w:rsidR="00C11B32" w:rsidRDefault="00C11B32">
      <w:pPr>
        <w:rPr>
          <w:rFonts w:ascii="Times New Roman" w:hAnsi="Times New Roman" w:cs="Times New Roman"/>
          <w:sz w:val="28"/>
          <w:szCs w:val="28"/>
        </w:rPr>
      </w:pPr>
    </w:p>
    <w:p w14:paraId="014DC6F8" w14:textId="77777777" w:rsidR="00F56358" w:rsidRPr="00F56358" w:rsidRDefault="00F56358">
      <w:pPr>
        <w:rPr>
          <w:rFonts w:ascii="Times New Roman" w:hAnsi="Times New Roman" w:cs="Times New Roman"/>
          <w:sz w:val="28"/>
          <w:szCs w:val="28"/>
        </w:rPr>
      </w:pPr>
      <w:r w:rsidRPr="00F56358">
        <w:rPr>
          <w:rFonts w:ascii="Times New Roman" w:hAnsi="Times New Roman" w:cs="Times New Roman"/>
          <w:sz w:val="28"/>
          <w:szCs w:val="28"/>
        </w:rPr>
        <w:t xml:space="preserve">Задача 1. Расстояние между телеграфными столбами, равное примерно 50 м, наблюдается под углом 0-40 (ноль сорок) тысячных. Найти расстояние до телеграфной линии. </w:t>
      </w:r>
    </w:p>
    <w:p w14:paraId="0F2F8780" w14:textId="77777777" w:rsidR="00F56358" w:rsidRPr="00F56358" w:rsidRDefault="00F56358">
      <w:pPr>
        <w:rPr>
          <w:rFonts w:ascii="Times New Roman" w:hAnsi="Times New Roman" w:cs="Times New Roman"/>
          <w:sz w:val="28"/>
          <w:szCs w:val="28"/>
        </w:rPr>
      </w:pPr>
      <w:r w:rsidRPr="00F56358">
        <w:rPr>
          <w:rFonts w:ascii="Times New Roman" w:hAnsi="Times New Roman" w:cs="Times New Roman"/>
          <w:sz w:val="28"/>
          <w:szCs w:val="28"/>
        </w:rPr>
        <w:t xml:space="preserve">Задача 2. Определить дальность до танка противника, если его ширина в 3,5 м видна под углом в 5 тысячных (0-05). </w:t>
      </w:r>
    </w:p>
    <w:p w14:paraId="6C05419E" w14:textId="77777777" w:rsidR="00F56358" w:rsidRPr="00F56358" w:rsidRDefault="00F56358">
      <w:pPr>
        <w:rPr>
          <w:rFonts w:ascii="Times New Roman" w:hAnsi="Times New Roman" w:cs="Times New Roman"/>
          <w:sz w:val="28"/>
          <w:szCs w:val="28"/>
        </w:rPr>
      </w:pPr>
      <w:r w:rsidRPr="00F56358">
        <w:rPr>
          <w:rFonts w:ascii="Times New Roman" w:hAnsi="Times New Roman" w:cs="Times New Roman"/>
          <w:sz w:val="28"/>
          <w:szCs w:val="28"/>
        </w:rPr>
        <w:t xml:space="preserve">Задача 3. Измерить угловую величину дерева с помощью линейки, если при ее удалении на 50 см от глаза (Д = 500 мм) высота В соответствует 25 мм. </w:t>
      </w:r>
    </w:p>
    <w:p w14:paraId="15C25FF1" w14:textId="77777777" w:rsidR="00F56358" w:rsidRPr="00F56358" w:rsidRDefault="00F56358">
      <w:pPr>
        <w:rPr>
          <w:rFonts w:ascii="Times New Roman" w:hAnsi="Times New Roman" w:cs="Times New Roman"/>
          <w:sz w:val="28"/>
          <w:szCs w:val="28"/>
        </w:rPr>
      </w:pPr>
      <w:r w:rsidRPr="00F56358">
        <w:rPr>
          <w:rFonts w:ascii="Times New Roman" w:hAnsi="Times New Roman" w:cs="Times New Roman"/>
          <w:sz w:val="28"/>
          <w:szCs w:val="28"/>
        </w:rPr>
        <w:t xml:space="preserve">Задача 4. При стрельбе из автомата видимая ширина цели (пулемета) (0,75 м) равна ширине мушки (2 мм). Определить дальность до цели. </w:t>
      </w:r>
    </w:p>
    <w:p w14:paraId="06C83535" w14:textId="017A18E9" w:rsidR="00C11B32" w:rsidRDefault="00F56358">
      <w:pPr>
        <w:rPr>
          <w:rFonts w:ascii="Times New Roman" w:hAnsi="Times New Roman" w:cs="Times New Roman"/>
          <w:sz w:val="28"/>
          <w:szCs w:val="28"/>
        </w:rPr>
      </w:pPr>
      <w:r w:rsidRPr="00F56358">
        <w:rPr>
          <w:rFonts w:ascii="Times New Roman" w:hAnsi="Times New Roman" w:cs="Times New Roman"/>
          <w:sz w:val="28"/>
          <w:szCs w:val="28"/>
        </w:rPr>
        <w:lastRenderedPageBreak/>
        <w:t>Задача 5. При стрельбе из автомата видимая ширина цели (пулемета) (0,75 м) равна половине ширины мушки. Определить дальность до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74BD45" w14:textId="77777777" w:rsidR="00F56358" w:rsidRDefault="00F56358">
      <w:pPr>
        <w:rPr>
          <w:rFonts w:ascii="Times New Roman" w:hAnsi="Times New Roman" w:cs="Times New Roman"/>
          <w:sz w:val="28"/>
          <w:szCs w:val="28"/>
        </w:rPr>
      </w:pPr>
    </w:p>
    <w:p w14:paraId="0ACB4387" w14:textId="77777777" w:rsidR="00F56358" w:rsidRPr="00F56358" w:rsidRDefault="00F56358">
      <w:pPr>
        <w:rPr>
          <w:rFonts w:ascii="Times New Roman" w:hAnsi="Times New Roman" w:cs="Times New Roman"/>
          <w:sz w:val="28"/>
          <w:szCs w:val="28"/>
        </w:rPr>
      </w:pPr>
    </w:p>
    <w:sectPr w:rsidR="00F56358" w:rsidRPr="00F5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9E"/>
    <w:rsid w:val="005E659A"/>
    <w:rsid w:val="00722A86"/>
    <w:rsid w:val="007F26DA"/>
    <w:rsid w:val="00C11B32"/>
    <w:rsid w:val="00D4529E"/>
    <w:rsid w:val="00F5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D605"/>
  <w15:chartTrackingRefBased/>
  <w15:docId w15:val="{2A4A5C64-0FEE-49EC-B1DF-6D0FD95A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Панина</dc:creator>
  <cp:keywords/>
  <dc:description/>
  <cp:lastModifiedBy>Елена Панина</cp:lastModifiedBy>
  <cp:revision>5</cp:revision>
  <dcterms:created xsi:type="dcterms:W3CDTF">2024-05-08T12:36:00Z</dcterms:created>
  <dcterms:modified xsi:type="dcterms:W3CDTF">2024-05-08T16:34:00Z</dcterms:modified>
</cp:coreProperties>
</file>