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Задача № 4</w:t>
      </w:r>
    </w:p>
    <w:p w:rsidR="00000000" w:rsidDel="00000000" w:rsidP="00000000" w:rsidRDefault="00000000" w:rsidRPr="00000000" w14:paraId="00000002">
      <w:pPr>
        <w:spacing w:after="0" w:line="278.4" w:lineRule="auto"/>
        <w:ind w:firstLine="70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Расчет балки на прочность при плоском изгибе</w:t>
      </w:r>
    </w:p>
    <w:p w:rsidR="00000000" w:rsidDel="00000000" w:rsidP="00000000" w:rsidRDefault="00000000" w:rsidRPr="00000000" w14:paraId="00000003">
      <w:pPr>
        <w:spacing w:after="0" w:line="278.4" w:lineRule="auto"/>
        <w:ind w:firstLine="70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hd w:fill="ffffff" w:val="clear"/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Таблица 4.1</w:t>
      </w:r>
    </w:p>
    <w:tbl>
      <w:tblPr>
        <w:tblStyle w:val="Table1"/>
        <w:tblW w:w="9105.0" w:type="dxa"/>
        <w:jc w:val="left"/>
        <w:tblInd w:w="-375.0" w:type="dxa"/>
        <w:tblBorders>
          <w:top w:color="000000" w:space="0" w:sz="5" w:val="single"/>
          <w:left w:color="000000" w:space="0" w:sz="5" w:val="single"/>
          <w:bottom w:color="000000" w:space="0" w:sz="5" w:val="single"/>
          <w:right w:color="000000" w:space="0" w:sz="5" w:val="single"/>
          <w:insideH w:color="000000" w:space="0" w:sz="5" w:val="single"/>
          <w:insideV w:color="000000" w:space="0" w:sz="5" w:val="single"/>
        </w:tblBorders>
        <w:tblLayout w:type="fixed"/>
        <w:tblLook w:val="0600"/>
      </w:tblPr>
      <w:tblGrid>
        <w:gridCol w:w="870"/>
        <w:gridCol w:w="780"/>
        <w:gridCol w:w="840"/>
        <w:gridCol w:w="705"/>
        <w:gridCol w:w="735"/>
        <w:gridCol w:w="630"/>
        <w:gridCol w:w="990"/>
        <w:gridCol w:w="1875"/>
        <w:gridCol w:w="1680"/>
        <w:tblGridChange w:id="0">
          <w:tblGrid>
            <w:gridCol w:w="870"/>
            <w:gridCol w:w="780"/>
            <w:gridCol w:w="840"/>
            <w:gridCol w:w="705"/>
            <w:gridCol w:w="735"/>
            <w:gridCol w:w="630"/>
            <w:gridCol w:w="990"/>
            <w:gridCol w:w="1875"/>
            <w:gridCol w:w="1680"/>
          </w:tblGrid>
        </w:tblGridChange>
      </w:tblGrid>
      <w:tr>
        <w:trPr>
          <w:cantSplit w:val="0"/>
          <w:trHeight w:val="169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line="278.4" w:lineRule="auto"/>
              <w:ind w:left="100" w:right="-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 строки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а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м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="278.4" w:lineRule="auto"/>
              <w:ind w:left="100" w:right="-8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77800" cy="43180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="278.4" w:lineRule="auto"/>
              <w:ind w:left="100" w:right="-14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215900" cy="254000"/>
                  <wp:effectExtent b="0" l="0" r="0" t="0"/>
                  <wp:docPr id="65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78.4" w:lineRule="auto"/>
              <w:ind w:left="100" w:right="-10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254000" cy="254000"/>
                  <wp:effectExtent b="0" l="0" r="0" t="0"/>
                  <wp:docPr id="64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65100" cy="190500"/>
                  <wp:effectExtent b="0" l="0" r="0" t="0"/>
                  <wp:docPr id="3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B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кН/м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</w:t>
            </w:r>
          </w:p>
          <w:p w:rsidR="00000000" w:rsidDel="00000000" w:rsidP="00000000" w:rsidRDefault="00000000" w:rsidRPr="00000000" w14:paraId="0000000D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схемы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Расположение опоры в точке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278.4" w:lineRule="auto"/>
              <w:ind w:left="100" w:right="-6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Определить прогиб и  угол поворота в точке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В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1.5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0.1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1.0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0.9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line="278.4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line="278.4" w:lineRule="auto"/>
              <w:ind w:left="10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M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M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K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M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N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0" w:line="278.4" w:lineRule="auto"/>
              <w:ind w:left="100" w:firstLine="0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N</w:t>
            </w:r>
          </w:p>
        </w:tc>
      </w:tr>
    </w:tbl>
    <w:p w:rsidR="00000000" w:rsidDel="00000000" w:rsidP="00000000" w:rsidRDefault="00000000" w:rsidRPr="00000000" w14:paraId="00000073">
      <w:pPr>
        <w:spacing w:after="0" w:line="278.4" w:lineRule="auto"/>
        <w:ind w:left="0" w:right="-10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78.4" w:lineRule="auto"/>
        <w:ind w:firstLine="70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4.1. Задание. Для двухопорной балки определить опорные реакции построить эпюры поперечных сил и изгибающих моментов в масштабе, определить максимальный расчетный изгибающий момента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1800" cy="279400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и подобрать номер двутаврового поперечного сечения из расчета на прочность, если допускаемое нормальное напряжение равно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4000" cy="254000"/>
            <wp:effectExtent b="0" l="0" r="0" t="0"/>
            <wp:docPr id="67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= 200 МПа. Числовые данные взять из табл. 4.1, схему-из табл. 4.3. Сосредоточенную силу и момент выразить через величину распределенной нагрузки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65100" cy="190500"/>
            <wp:effectExtent b="0" l="0" r="0" t="0"/>
            <wp:docPr id="5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 длину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65100" cy="165100"/>
            <wp:effectExtent b="0" l="0" r="0" t="0"/>
            <wp:docPr id="2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по формулам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87400" cy="254000"/>
            <wp:effectExtent b="0" l="0" r="0" t="0"/>
            <wp:docPr id="43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60400" cy="254000"/>
            <wp:effectExtent b="0" l="0" r="0" t="0"/>
            <wp:docPr id="4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6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Цифру N определить по правилу, изложенному в условии к задаче 5.</w:t>
      </w:r>
    </w:p>
    <w:p w:rsidR="00000000" w:rsidDel="00000000" w:rsidP="00000000" w:rsidRDefault="00000000" w:rsidRPr="00000000" w14:paraId="00000077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Значения моментов сопротивления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1300" cy="254000"/>
            <wp:effectExtent b="0" l="0" r="0" t="0"/>
            <wp:docPr id="4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двутавровых сечений (ГОСТ 8239-72) приведены в табл. 4.2.</w:t>
      </w:r>
    </w:p>
    <w:p w:rsidR="00000000" w:rsidDel="00000000" w:rsidP="00000000" w:rsidRDefault="00000000" w:rsidRPr="00000000" w14:paraId="00000078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Таблица 4.2</w:t>
      </w:r>
    </w:p>
    <w:p w:rsidR="00000000" w:rsidDel="00000000" w:rsidP="00000000" w:rsidRDefault="00000000" w:rsidRPr="00000000" w14:paraId="0000007A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tbl>
      <w:tblPr>
        <w:tblStyle w:val="Table2"/>
        <w:tblW w:w="8850.0" w:type="dxa"/>
        <w:jc w:val="left"/>
        <w:tblBorders>
          <w:top w:color="000000" w:space="0" w:sz="5" w:val="single"/>
          <w:left w:color="000000" w:space="0" w:sz="5" w:val="single"/>
          <w:bottom w:color="000000" w:space="0" w:sz="5" w:val="single"/>
          <w:right w:color="000000" w:space="0" w:sz="5" w:val="single"/>
          <w:insideH w:color="000000" w:space="0" w:sz="5" w:val="single"/>
          <w:insideV w:color="000000" w:space="0" w:sz="5" w:val="single"/>
        </w:tblBorders>
        <w:tblLayout w:type="fixed"/>
        <w:tblLook w:val="0600"/>
      </w:tblPr>
      <w:tblGrid>
        <w:gridCol w:w="1305"/>
        <w:gridCol w:w="870"/>
        <w:gridCol w:w="900"/>
        <w:gridCol w:w="825"/>
        <w:gridCol w:w="990"/>
        <w:gridCol w:w="990"/>
        <w:gridCol w:w="990"/>
        <w:gridCol w:w="990"/>
        <w:gridCol w:w="990"/>
        <w:tblGridChange w:id="0">
          <w:tblGrid>
            <w:gridCol w:w="1305"/>
            <w:gridCol w:w="870"/>
            <w:gridCol w:w="900"/>
            <w:gridCol w:w="825"/>
            <w:gridCol w:w="990"/>
            <w:gridCol w:w="990"/>
            <w:gridCol w:w="990"/>
            <w:gridCol w:w="990"/>
            <w:gridCol w:w="99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0" w:line="278.4" w:lineRule="auto"/>
              <w:ind w:right="-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 двутавра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20а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0" w:line="278.4" w:lineRule="auto"/>
              <w:ind w:right="-100"/>
              <w:jc w:val="center"/>
              <w:rPr>
                <w:sz w:val="46"/>
                <w:szCs w:val="46"/>
                <w:vertAlign w:val="super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</w:t>
            </w:r>
            <w:r w:rsidDel="00000000" w:rsidR="00000000" w:rsidRPr="00000000">
              <w:rPr>
                <w:sz w:val="46"/>
                <w:szCs w:val="46"/>
                <w:vertAlign w:val="subscript"/>
                <w:rtl w:val="0"/>
              </w:rPr>
              <w:t xml:space="preserve">x ,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см</w:t>
            </w:r>
            <w:r w:rsidDel="00000000" w:rsidR="00000000" w:rsidRPr="00000000">
              <w:rPr>
                <w:sz w:val="46"/>
                <w:szCs w:val="46"/>
                <w:vertAlign w:val="superscript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line="278.4" w:lineRule="auto"/>
              <w:ind w:right="-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39,7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line="278.4" w:lineRule="auto"/>
              <w:ind w:right="-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58,4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0" w:line="278.4" w:lineRule="auto"/>
              <w:ind w:right="-2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81,7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203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0" w:line="278.4" w:lineRule="auto"/>
              <w:ind w:right="-1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 двутавра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30а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0" w:line="278.4" w:lineRule="auto"/>
              <w:jc w:val="center"/>
              <w:rPr>
                <w:sz w:val="46"/>
                <w:szCs w:val="46"/>
                <w:vertAlign w:val="super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</w:t>
            </w:r>
            <w:r w:rsidDel="00000000" w:rsidR="00000000" w:rsidRPr="00000000">
              <w:rPr>
                <w:sz w:val="46"/>
                <w:szCs w:val="46"/>
                <w:vertAlign w:val="subscript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см</w:t>
            </w:r>
            <w:r w:rsidDel="00000000" w:rsidR="00000000" w:rsidRPr="00000000">
              <w:rPr>
                <w:sz w:val="46"/>
                <w:szCs w:val="46"/>
                <w:vertAlign w:val="superscript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0" w:line="278.4" w:lineRule="auto"/>
              <w:ind w:right="-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0" w:line="278.4" w:lineRule="auto"/>
              <w:ind w:right="-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254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0" w:line="278.4" w:lineRule="auto"/>
              <w:ind w:right="-2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371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472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518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0" w:line="278.4" w:lineRule="auto"/>
              <w:ind w:right="-1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 двутавра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0" w:line="278.4" w:lineRule="auto"/>
              <w:ind w:right="-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0" w:line="278.4" w:lineRule="auto"/>
              <w:ind w:right="-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0" w:line="278.4" w:lineRule="auto"/>
              <w:ind w:right="-2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65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0" w:line="278.4" w:lineRule="auto"/>
              <w:jc w:val="center"/>
              <w:rPr>
                <w:sz w:val="46"/>
                <w:szCs w:val="46"/>
                <w:vertAlign w:val="super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</w:t>
            </w:r>
            <w:r w:rsidDel="00000000" w:rsidR="00000000" w:rsidRPr="00000000">
              <w:rPr>
                <w:sz w:val="46"/>
                <w:szCs w:val="46"/>
                <w:vertAlign w:val="subscript"/>
                <w:rtl w:val="0"/>
              </w:rPr>
              <w:t xml:space="preserve">x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, см</w:t>
            </w:r>
            <w:r w:rsidDel="00000000" w:rsidR="00000000" w:rsidRPr="00000000">
              <w:rPr>
                <w:sz w:val="46"/>
                <w:szCs w:val="46"/>
                <w:vertAlign w:val="superscript"/>
                <w:rtl w:val="0"/>
              </w:rPr>
              <w:t xml:space="preserve">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0" w:line="278.4" w:lineRule="auto"/>
              <w:ind w:right="-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597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0" w:line="278.4" w:lineRule="auto"/>
              <w:ind w:right="-6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743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0" w:line="278.4" w:lineRule="auto"/>
              <w:ind w:right="-2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953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1231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1589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2035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2510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0" w:line="278.4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3120</w:t>
            </w:r>
          </w:p>
        </w:tc>
      </w:tr>
    </w:tbl>
    <w:p w:rsidR="00000000" w:rsidDel="00000000" w:rsidP="00000000" w:rsidRDefault="00000000" w:rsidRPr="00000000" w14:paraId="000000B1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B2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B3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дано</w:t>
      </w:r>
    </w:p>
    <w:p w:rsidR="00000000" w:rsidDel="00000000" w:rsidP="00000000" w:rsidRDefault="00000000" w:rsidRPr="00000000" w14:paraId="000000B4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i w:val="1"/>
          <w:sz w:val="28"/>
          <w:szCs w:val="28"/>
          <w:rtl w:val="0"/>
        </w:rPr>
        <w:t xml:space="preserve">а</w:t>
      </w:r>
      <w:r w:rsidDel="00000000" w:rsidR="00000000" w:rsidRPr="00000000">
        <w:rPr>
          <w:sz w:val="28"/>
          <w:szCs w:val="28"/>
          <w:rtl w:val="0"/>
        </w:rPr>
        <w:t xml:space="preserve">, м=1.5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180975</wp:posOffset>
            </wp:positionV>
            <wp:extent cx="177800" cy="431800"/>
            <wp:effectExtent b="0" l="0" r="0" t="0"/>
            <wp:wrapNone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43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spacing w:after="0" w:line="278.4" w:lineRule="auto"/>
        <w:ind w:left="100" w:right="-8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= 1.1</w:t>
      </w:r>
    </w:p>
    <w:p w:rsidR="00000000" w:rsidDel="00000000" w:rsidP="00000000" w:rsidRDefault="00000000" w:rsidRPr="00000000" w14:paraId="000000B6">
      <w:pPr>
        <w:spacing w:after="0" w:line="278.4" w:lineRule="auto"/>
        <w:ind w:left="100" w:right="-8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238125</wp:posOffset>
            </wp:positionV>
            <wp:extent cx="215900" cy="254000"/>
            <wp:effectExtent b="0" l="0" r="0" t="0"/>
            <wp:wrapNone/>
            <wp:docPr id="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5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spacing w:after="0" w:line="278.4" w:lineRule="auto"/>
        <w:ind w:left="100" w:right="-1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=1.0</w:t>
      </w:r>
    </w:p>
    <w:p w:rsidR="00000000" w:rsidDel="00000000" w:rsidP="00000000" w:rsidRDefault="00000000" w:rsidRPr="00000000" w14:paraId="000000B8">
      <w:pPr>
        <w:spacing w:after="0" w:line="278.4" w:lineRule="auto"/>
        <w:ind w:left="100" w:right="-1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254000" cy="254000"/>
            <wp:effectExtent b="0" l="0" r="0" t="0"/>
            <wp:wrapNone/>
            <wp:docPr id="5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spacing w:after="0" w:line="278.4" w:lineRule="auto"/>
        <w:ind w:left="100" w:right="-10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=0.1 </w:t>
      </w:r>
    </w:p>
    <w:p w:rsidR="00000000" w:rsidDel="00000000" w:rsidP="00000000" w:rsidRDefault="00000000" w:rsidRPr="00000000" w14:paraId="000000BA">
      <w:pPr>
        <w:spacing w:after="0" w:line="278.4" w:lineRule="auto"/>
        <w:ind w:left="100" w:right="-10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78.4" w:lineRule="auto"/>
        <w:ind w:right="-1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q= 5</w:t>
      </w:r>
    </w:p>
    <w:p w:rsidR="00000000" w:rsidDel="00000000" w:rsidP="00000000" w:rsidRDefault="00000000" w:rsidRPr="00000000" w14:paraId="000000BC">
      <w:pPr>
        <w:spacing w:after="0" w:line="278.4" w:lineRule="auto"/>
        <w:ind w:right="-100"/>
        <w:rPr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             N=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spacing w:after="0" w:line="278.4" w:lineRule="auto"/>
        <w:ind w:left="0" w:firstLine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Таблица 4.3</w:t>
      </w:r>
    </w:p>
    <w:p w:rsidR="00000000" w:rsidDel="00000000" w:rsidP="00000000" w:rsidRDefault="00000000" w:rsidRPr="00000000" w14:paraId="000000C0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C1">
      <w:pPr>
        <w:spacing w:after="0" w:line="278.4" w:lineRule="auto"/>
        <w:ind w:firstLine="70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998357" cy="2081213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39875" l="0" r="50263" t="38000"/>
                    <a:stretch>
                      <a:fillRect/>
                    </a:stretch>
                  </pic:blipFill>
                  <pic:spPr>
                    <a:xfrm>
                      <a:off x="0" y="0"/>
                      <a:ext cx="2998357" cy="2081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78.4" w:lineRule="auto"/>
        <w:ind w:firstLine="70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C3">
      <w:pPr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Руководствуясь эпюрой изгибающих моментов, приблизительно изобразить изогнутую ось балки</w:t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4">
      <w:pPr>
        <w:spacing w:after="0" w:line="278.4" w:lineRule="auto"/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4.3. Пример решения задачи для двухопорной балки</w:t>
      </w:r>
    </w:p>
    <w:p w:rsidR="00000000" w:rsidDel="00000000" w:rsidP="00000000" w:rsidRDefault="00000000" w:rsidRPr="00000000" w14:paraId="000000C6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Шарнирно закрепленная на двух опорах стальная двутавровая балка (рис. 4.2, а) нагружена равномерно распределенной по длине нагрузкой интенсивности </w:t>
      </w:r>
      <w:r w:rsidDel="00000000" w:rsidR="00000000" w:rsidRPr="00000000">
        <w:rPr>
          <w:i w:val="1"/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 = 10 кН/м, сосредоточенной силой и моментом, соответствующим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8300" cy="254000"/>
            <wp:effectExtent b="0" l="0" r="0" t="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2 и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81000" cy="254000"/>
            <wp:effectExtent b="0" l="0" r="0" t="0"/>
            <wp:docPr id="56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0.9. Допускаемое нормальное напряжение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47700" cy="254000"/>
            <wp:effectExtent b="0" l="0" r="0" t="0"/>
            <wp:docPr id="6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МПа, расстояния </w:t>
      </w:r>
      <w:r w:rsidDel="00000000" w:rsidR="00000000" w:rsidRPr="00000000">
        <w:rPr>
          <w:i w:val="1"/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 = 0.5м,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06400" cy="215900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1.9. Требуется построить эпюры поперечных сил и изгибающих моментов в масштабе, определить максимальный изгибающий момента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1800" cy="279400"/>
            <wp:effectExtent b="0" l="0" r="0" t="0"/>
            <wp:docPr id="6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и подобрать номер двутаврового поперечного сечения из расчета на прочность.</w:t>
      </w:r>
    </w:p>
    <w:p w:rsidR="00000000" w:rsidDel="00000000" w:rsidP="00000000" w:rsidRDefault="00000000" w:rsidRPr="00000000" w14:paraId="000000C7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860800" cy="203200"/>
            <wp:effectExtent b="0" l="0" r="0" t="0"/>
            <wp:docPr id="77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025900" cy="3835400"/>
            <wp:effectExtent b="0" l="0" r="0" t="0"/>
            <wp:docPr id="51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Решение подобных задач ведется в следующем порядке.</w:t>
      </w:r>
    </w:p>
    <w:p w:rsidR="00000000" w:rsidDel="00000000" w:rsidP="00000000" w:rsidRDefault="00000000" w:rsidRPr="00000000" w14:paraId="000000C8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а) Строится в масштабе расчетная схема балки (рис. 4.2).</w:t>
      </w:r>
    </w:p>
    <w:p w:rsidR="00000000" w:rsidDel="00000000" w:rsidP="00000000" w:rsidRDefault="00000000" w:rsidRPr="00000000" w14:paraId="000000C9">
      <w:pPr>
        <w:shd w:fill="ffffff" w:val="clear"/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б) Определение опорных реакций.</w:t>
      </w:r>
    </w:p>
    <w:p w:rsidR="00000000" w:rsidDel="00000000" w:rsidP="00000000" w:rsidRDefault="00000000" w:rsidRPr="00000000" w14:paraId="000000CA">
      <w:pPr>
        <w:spacing w:after="12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000000" w:rsidDel="00000000" w:rsidP="00000000" w:rsidRDefault="00000000" w:rsidRPr="00000000" w14:paraId="000000CB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Вертикальные составляющие реакций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4000" cy="254000"/>
            <wp:effectExtent b="0" l="0" r="0" t="0"/>
            <wp:docPr id="8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4000" cy="254000"/>
            <wp:effectExtent b="0" l="0" r="0" t="0"/>
            <wp:docPr id="1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определим из уравнений равновесия моментов сил относительно точек А и В:</w:t>
      </w:r>
    </w:p>
    <w:p w:rsidR="00000000" w:rsidDel="00000000" w:rsidP="00000000" w:rsidRDefault="00000000" w:rsidRPr="00000000" w14:paraId="000000CC">
      <w:pPr>
        <w:shd w:fill="ffffff" w:val="clear"/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49300" cy="279400"/>
            <wp:effectExtent b="0" l="0" r="0" t="0"/>
            <wp:docPr id="5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2298700" cy="254000"/>
            <wp:effectExtent b="0" l="0" r="0" t="0"/>
            <wp:docPr id="8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D">
      <w:pPr>
        <w:shd w:fill="ffffff" w:val="clear"/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749300" cy="279400"/>
            <wp:effectExtent b="0" l="0" r="0" t="0"/>
            <wp:docPr id="3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2425700" cy="254000"/>
            <wp:effectExtent b="0" l="0" r="0" t="0"/>
            <wp:docPr id="3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E">
      <w:pPr>
        <w:shd w:fill="ffffff" w:val="clear"/>
        <w:spacing w:after="0" w:line="278.4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или</w:t>
      </w:r>
    </w:p>
    <w:p w:rsidR="00000000" w:rsidDel="00000000" w:rsidP="00000000" w:rsidRDefault="00000000" w:rsidRPr="00000000" w14:paraId="000000CF">
      <w:pPr>
        <w:shd w:fill="ffffff" w:val="clear"/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549400" cy="25400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1663700" cy="254000"/>
            <wp:effectExtent b="0" l="0" r="0" t="0"/>
            <wp:docPr id="85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0">
      <w:pPr>
        <w:shd w:fill="ffffff" w:val="clear"/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Отсюда следует</w:t>
      </w:r>
    </w:p>
    <w:p w:rsidR="00000000" w:rsidDel="00000000" w:rsidP="00000000" w:rsidRDefault="00000000" w:rsidRPr="00000000" w14:paraId="000000D1">
      <w:pPr>
        <w:shd w:fill="ffffff" w:val="clear"/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943100" cy="254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1981200" cy="254000"/>
            <wp:effectExtent b="0" l="0" r="0" t="0"/>
            <wp:docPr id="7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2">
      <w:pPr>
        <w:shd w:fill="ffffff" w:val="clear"/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Проверка</w:t>
      </w:r>
    </w:p>
    <w:p w:rsidR="00000000" w:rsidDel="00000000" w:rsidP="00000000" w:rsidRDefault="00000000" w:rsidRPr="00000000" w14:paraId="000000D3">
      <w:pPr>
        <w:spacing w:after="12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47700" cy="2794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149600" cy="254000"/>
            <wp:effectExtent b="0" l="0" r="0" t="0"/>
            <wp:docPr id="84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4">
      <w:pPr>
        <w:shd w:fill="ffffff" w:val="clear"/>
        <w:spacing w:after="0" w:line="278.4" w:lineRule="auto"/>
        <w:ind w:firstLine="70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D5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в) Составление аналитических выражений изменения изгибающего момента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79400" cy="254000"/>
            <wp:effectExtent b="0" l="0" r="0" t="0"/>
            <wp:docPr id="57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 поперечной силы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1300" cy="279400"/>
            <wp:effectExtent b="0" l="0" r="0" t="0"/>
            <wp:docPr id="8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на всех участках.</w:t>
      </w:r>
    </w:p>
    <w:p w:rsidR="00000000" w:rsidDel="00000000" w:rsidP="00000000" w:rsidRDefault="00000000" w:rsidRPr="00000000" w14:paraId="000000D6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Балка имеет 4 участка.</w:t>
      </w:r>
    </w:p>
    <w:p w:rsidR="00000000" w:rsidDel="00000000" w:rsidP="00000000" w:rsidRDefault="00000000" w:rsidRPr="00000000" w14:paraId="000000D7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участок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35000" cy="279400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65100" cy="165100"/>
            <wp:effectExtent b="0" l="0" r="0" t="0"/>
            <wp:docPr id="7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8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302000" cy="304800"/>
            <wp:effectExtent b="0" l="0" r="0" t="0"/>
            <wp:docPr id="3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314700" cy="1739900"/>
            <wp:effectExtent b="0" l="0" r="0" t="0"/>
            <wp:docPr id="78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Рассечем мысленно балку на две части поперечным сечением, отстоящим на расстояние </w:t>
      </w:r>
      <w:r w:rsidDel="00000000" w:rsidR="00000000" w:rsidRPr="00000000">
        <w:rPr>
          <w:i w:val="1"/>
          <w:sz w:val="28"/>
          <w:szCs w:val="28"/>
          <w:rtl w:val="0"/>
        </w:rPr>
        <w:t xml:space="preserve">z</w:t>
      </w:r>
      <w:r w:rsidDel="00000000" w:rsidR="00000000" w:rsidRPr="00000000">
        <w:rPr>
          <w:i w:val="1"/>
          <w:sz w:val="46"/>
          <w:szCs w:val="46"/>
          <w:vertAlign w:val="subscript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 от левого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1300" cy="2794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 изгибающим моментом </w:t>
      </w:r>
      <w:r w:rsidDel="00000000" w:rsidR="00000000" w:rsidRPr="00000000">
        <w:rPr>
          <w:i w:val="1"/>
          <w:sz w:val="28"/>
          <w:szCs w:val="28"/>
          <w:rtl w:val="0"/>
        </w:rPr>
        <w:t xml:space="preserve">М</w:t>
      </w:r>
      <w:r w:rsidDel="00000000" w:rsidR="00000000" w:rsidRPr="00000000">
        <w:rPr>
          <w:i w:val="1"/>
          <w:sz w:val="46"/>
          <w:szCs w:val="46"/>
          <w:vertAlign w:val="subscript"/>
          <w:rtl w:val="0"/>
        </w:rPr>
        <w:t xml:space="preserve">х. </w:t>
      </w:r>
      <w:r w:rsidDel="00000000" w:rsidR="00000000" w:rsidRPr="00000000">
        <w:rPr>
          <w:sz w:val="28"/>
          <w:szCs w:val="28"/>
          <w:rtl w:val="0"/>
        </w:rPr>
        <w:t xml:space="preserve">Их положительные направления показаны на рис. 4.3, а.</w:t>
      </w:r>
    </w:p>
    <w:p w:rsidR="00000000" w:rsidDel="00000000" w:rsidP="00000000" w:rsidRDefault="00000000" w:rsidRPr="00000000" w14:paraId="000000D9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Del="00000000" w:rsidR="00000000" w:rsidRPr="00000000">
        <w:rPr>
          <w:i w:val="1"/>
          <w:sz w:val="28"/>
          <w:szCs w:val="28"/>
          <w:rtl w:val="0"/>
        </w:rPr>
        <w:t xml:space="preserve">Cу</w:t>
      </w:r>
      <w:r w:rsidDel="00000000" w:rsidR="00000000" w:rsidRPr="00000000">
        <w:rPr>
          <w:sz w:val="28"/>
          <w:szCs w:val="28"/>
          <w:rtl w:val="0"/>
        </w:rPr>
        <w:t xml:space="preserve"> равна нулю и сумма моментов относительно оси </w:t>
      </w:r>
      <w:r w:rsidDel="00000000" w:rsidR="00000000" w:rsidRPr="00000000">
        <w:rPr>
          <w:i w:val="1"/>
          <w:sz w:val="28"/>
          <w:szCs w:val="28"/>
          <w:rtl w:val="0"/>
        </w:rPr>
        <w:t xml:space="preserve">Cх</w:t>
      </w:r>
      <w:r w:rsidDel="00000000" w:rsidR="00000000" w:rsidRPr="00000000">
        <w:rPr>
          <w:sz w:val="28"/>
          <w:szCs w:val="28"/>
          <w:rtl w:val="0"/>
        </w:rPr>
        <w:t xml:space="preserve"> равна нулю:</w:t>
      </w:r>
    </w:p>
    <w:p w:rsidR="00000000" w:rsidDel="00000000" w:rsidP="00000000" w:rsidRDefault="00000000" w:rsidRPr="00000000" w14:paraId="000000DA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47700" cy="279400"/>
            <wp:effectExtent b="0" l="0" r="0" t="0"/>
            <wp:docPr id="6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 </w:t>
      </w:r>
      <w:r w:rsidDel="00000000" w:rsidR="00000000" w:rsidRPr="00000000">
        <w:rPr>
          <w:i w:val="1"/>
          <w:sz w:val="28"/>
          <w:szCs w:val="28"/>
          <w:rtl w:val="0"/>
        </w:rPr>
        <w:t xml:space="preserve">R</w:t>
      </w:r>
      <w:r w:rsidDel="00000000" w:rsidR="00000000" w:rsidRPr="00000000">
        <w:rPr>
          <w:i w:val="1"/>
          <w:sz w:val="46"/>
          <w:szCs w:val="46"/>
          <w:vertAlign w:val="subscript"/>
          <w:rtl w:val="0"/>
        </w:rPr>
        <w:t xml:space="preserve">2 </w:t>
      </w:r>
      <w:r w:rsidDel="00000000" w:rsidR="00000000" w:rsidRPr="00000000">
        <w:rPr>
          <w:i w:val="1"/>
          <w:sz w:val="28"/>
          <w:szCs w:val="28"/>
          <w:rtl w:val="0"/>
        </w:rPr>
        <w:t xml:space="preserve">– qz</w:t>
      </w:r>
      <w:r w:rsidDel="00000000" w:rsidR="00000000" w:rsidRPr="00000000">
        <w:rPr>
          <w:i w:val="1"/>
          <w:sz w:val="46"/>
          <w:szCs w:val="46"/>
          <w:vertAlign w:val="subscript"/>
          <w:rtl w:val="0"/>
        </w:rPr>
        <w:t xml:space="preserve">1</w:t>
      </w:r>
      <w:r w:rsidDel="00000000" w:rsidR="00000000" w:rsidRPr="00000000">
        <w:rPr>
          <w:i w:val="1"/>
          <w:sz w:val="28"/>
          <w:szCs w:val="28"/>
          <w:rtl w:val="0"/>
        </w:rPr>
        <w:t xml:space="preserve"> – Q</w:t>
      </w:r>
      <w:r w:rsidDel="00000000" w:rsidR="00000000" w:rsidRPr="00000000">
        <w:rPr>
          <w:sz w:val="28"/>
          <w:szCs w:val="28"/>
          <w:rtl w:val="0"/>
        </w:rPr>
        <w:t xml:space="preserve"> = 0,</w:t>
      </w:r>
    </w:p>
    <w:p w:rsidR="00000000" w:rsidDel="00000000" w:rsidP="00000000" w:rsidRDefault="00000000" w:rsidRPr="00000000" w14:paraId="000000DB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52500" cy="279400"/>
            <wp:effectExtent b="0" l="0" r="0" t="0"/>
            <wp:docPr id="75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98500" cy="279400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76300" cy="279400"/>
            <wp:effectExtent b="0" l="0" r="0" t="0"/>
            <wp:docPr id="4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49300" cy="279400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346200" cy="279400"/>
            <wp:effectExtent b="0" l="0" r="0" t="0"/>
            <wp:docPr id="53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DD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93800" cy="279400"/>
            <wp:effectExtent b="0" l="0" r="0" t="0"/>
            <wp:docPr id="4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23900" cy="254000"/>
            <wp:effectExtent b="0" l="0" r="0" t="0"/>
            <wp:docPr id="79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93800" cy="279400"/>
            <wp:effectExtent b="0" l="0" r="0" t="0"/>
            <wp:docPr id="3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E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Следовательно, при рассмотрении левой отсеченной части балки поперечная сила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1300" cy="279400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силы направленные вверх, отрицательные слагаемые – силы направленные вниз. Изгибающий момент </w:t>
      </w:r>
      <w:r w:rsidDel="00000000" w:rsidR="00000000" w:rsidRPr="00000000">
        <w:rPr>
          <w:i w:val="1"/>
          <w:sz w:val="28"/>
          <w:szCs w:val="28"/>
          <w:rtl w:val="0"/>
        </w:rPr>
        <w:t xml:space="preserve">М</w:t>
      </w:r>
      <w:r w:rsidDel="00000000" w:rsidR="00000000" w:rsidRPr="00000000">
        <w:rPr>
          <w:i w:val="1"/>
          <w:sz w:val="46"/>
          <w:szCs w:val="46"/>
          <w:vertAlign w:val="subscript"/>
          <w:rtl w:val="0"/>
        </w:rPr>
        <w:t xml:space="preserve">х</w:t>
      </w:r>
      <w:r w:rsidDel="00000000" w:rsidR="00000000" w:rsidRPr="00000000">
        <w:rPr>
          <w:sz w:val="28"/>
          <w:szCs w:val="28"/>
          <w:rtl w:val="0"/>
        </w:rPr>
        <w:t xml:space="preserve"> равен сумме моментов относительно оси </w:t>
      </w:r>
      <w:r w:rsidDel="00000000" w:rsidR="00000000" w:rsidRPr="00000000">
        <w:rPr>
          <w:i w:val="1"/>
          <w:sz w:val="28"/>
          <w:szCs w:val="28"/>
          <w:rtl w:val="0"/>
        </w:rPr>
        <w:t xml:space="preserve">Сх</w:t>
      </w:r>
      <w:r w:rsidDel="00000000" w:rsidR="00000000" w:rsidRPr="00000000">
        <w:rPr>
          <w:sz w:val="28"/>
          <w:szCs w:val="28"/>
          <w:rtl w:val="0"/>
        </w:rPr>
        <w:t xml:space="preserve">, проходящей через центр тяжести </w:t>
      </w:r>
      <w:r w:rsidDel="00000000" w:rsidR="00000000" w:rsidRPr="00000000">
        <w:rPr>
          <w:i w:val="1"/>
          <w:sz w:val="28"/>
          <w:szCs w:val="28"/>
          <w:rtl w:val="0"/>
        </w:rPr>
        <w:t xml:space="preserve">С</w:t>
      </w:r>
      <w:r w:rsidDel="00000000" w:rsidR="00000000" w:rsidRPr="00000000">
        <w:rPr>
          <w:sz w:val="28"/>
          <w:szCs w:val="28"/>
          <w:rtl w:val="0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:rsidR="00000000" w:rsidDel="00000000" w:rsidP="00000000" w:rsidRDefault="00000000" w:rsidRPr="00000000" w14:paraId="000000DF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:rsidR="00000000" w:rsidDel="00000000" w:rsidP="00000000" w:rsidRDefault="00000000" w:rsidRPr="00000000" w14:paraId="000000E0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участок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47700" cy="279400"/>
            <wp:effectExtent b="0" l="0" r="0" t="0"/>
            <wp:docPr id="73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1.9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65100" cy="165100"/>
            <wp:effectExtent b="0" l="0" r="0" t="0"/>
            <wp:docPr id="83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1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Рассматриваем левую отсеченную часть балки (рис. 4.3 ,б) и записываем, как и для первого участка уравнения равновесия проекций сил и моментов сил. Из этих уравнений получаем</w:t>
      </w:r>
    </w:p>
    <w:p w:rsidR="00000000" w:rsidDel="00000000" w:rsidP="00000000" w:rsidRDefault="00000000" w:rsidRPr="00000000" w14:paraId="000000E2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27300" cy="279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</w:p>
    <w:p w:rsidR="00000000" w:rsidDel="00000000" w:rsidP="00000000" w:rsidRDefault="00000000" w:rsidRPr="00000000" w14:paraId="000000E3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 же выражение можно получить, составляя для рассматриваемой части балки уравнение равновесия сил в проекциях на ось у.</w:t>
      </w:r>
    </w:p>
    <w:p w:rsidR="00000000" w:rsidDel="00000000" w:rsidP="00000000" w:rsidRDefault="00000000" w:rsidRPr="00000000" w14:paraId="000000E4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30300" cy="279400"/>
            <wp:effectExtent b="0" l="0" r="0" t="0"/>
            <wp:docPr id="4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295400" cy="279400"/>
            <wp:effectExtent b="0" l="0" r="0" t="0"/>
            <wp:docPr id="86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993900" cy="279400"/>
            <wp:effectExtent b="0" l="0" r="0" t="0"/>
            <wp:docPr id="70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35000" cy="254000"/>
            <wp:effectExtent b="0" l="0" r="0" t="0"/>
            <wp:docPr id="8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-0.5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4800" cy="2794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11200" cy="254000"/>
            <wp:effectExtent b="0" l="0" r="0" t="0"/>
            <wp:docPr id="2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-0.638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4800" cy="254000"/>
            <wp:effectExtent b="0" l="0" r="0" t="0"/>
            <wp:docPr id="6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6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 же выражение можно получить, составляя для рассматриваемой части балки  уравнение равновесия моментов сил относительно оси, параллельной оси х и проходящей через центр тяжести сечения.</w:t>
      </w:r>
    </w:p>
    <w:p w:rsidR="00000000" w:rsidDel="00000000" w:rsidP="00000000" w:rsidRDefault="00000000" w:rsidRPr="00000000" w14:paraId="000000E7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Экстремальное значение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90500" cy="254000"/>
            <wp:effectExtent b="0" l="0" r="0" t="0"/>
            <wp:docPr id="62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найдем из условия</w:t>
      </w:r>
    </w:p>
    <w:p w:rsidR="00000000" w:rsidDel="00000000" w:rsidP="00000000" w:rsidRDefault="00000000" w:rsidRPr="00000000" w14:paraId="000000E8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981200" cy="469900"/>
            <wp:effectExtent b="0" l="0" r="0" t="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</w:t>
      </w:r>
    </w:p>
    <w:p w:rsidR="00000000" w:rsidDel="00000000" w:rsidP="00000000" w:rsidRDefault="00000000" w:rsidRPr="00000000" w14:paraId="000000E9">
      <w:pPr>
        <w:spacing w:after="0" w:line="278.4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отсюда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00300" cy="457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A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Поскольку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638300" cy="279400"/>
            <wp:effectExtent b="0" l="0" r="0" t="0"/>
            <wp:docPr id="2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то кривая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79400" cy="279400"/>
            <wp:effectExtent b="0" l="0" r="0" t="0"/>
            <wp:docPr id="2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имеет выпуклость вверх и в сечении с координатой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079500" cy="254000"/>
            <wp:effectExtent b="0" l="0" r="0" t="0"/>
            <wp:docPr id="6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79400" cy="279400"/>
            <wp:effectExtent b="0" l="0" r="0" t="0"/>
            <wp:docPr id="5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имеет максимальное значение</w:t>
      </w:r>
    </w:p>
    <w:p w:rsidR="00000000" w:rsidDel="00000000" w:rsidP="00000000" w:rsidRDefault="00000000" w:rsidRPr="00000000" w14:paraId="000000EB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670300" cy="279400"/>
            <wp:effectExtent b="0" l="0" r="0" t="0"/>
            <wp:docPr id="5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C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участок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1500" cy="254000"/>
            <wp:effectExtent b="0" l="0" r="0" t="0"/>
            <wp:docPr id="2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2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52400" cy="1651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ED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Рассматриваем правую отсеченную часть балки (рис. 4.3, в) и записываем, как и выше, уравнения равновесия проекций сил и моментов сил. Из этих уравнений получаем</w:t>
      </w:r>
    </w:p>
    <w:p w:rsidR="00000000" w:rsidDel="00000000" w:rsidP="00000000" w:rsidRDefault="00000000" w:rsidRPr="00000000" w14:paraId="000000EE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866900" cy="279400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</w:p>
    <w:p w:rsidR="00000000" w:rsidDel="00000000" w:rsidP="00000000" w:rsidRDefault="00000000" w:rsidRPr="00000000" w14:paraId="000000EF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006600" cy="25400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30300" cy="279400"/>
            <wp:effectExtent b="0" l="0" r="0" t="0"/>
            <wp:docPr id="60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397000" cy="279400"/>
            <wp:effectExtent b="0" l="0" r="0" t="0"/>
            <wp:docPr id="4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0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участок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1500" cy="254000"/>
            <wp:effectExtent b="0" l="0" r="0" t="0"/>
            <wp:docPr id="76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52400" cy="165100"/>
            <wp:effectExtent b="0" l="0" r="0" t="0"/>
            <wp:docPr id="3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1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Рассматриваем правую отсеченную часть балки (рис. 4.3, г) и записываем, как и выше, уравнения равновесия проекций сил и моментов сил. Из этих уравнений получаем</w:t>
      </w:r>
    </w:p>
    <w:p w:rsidR="00000000" w:rsidDel="00000000" w:rsidP="00000000" w:rsidRDefault="00000000" w:rsidRPr="00000000" w14:paraId="000000F2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93800" cy="279400"/>
            <wp:effectExtent b="0" l="0" r="0" t="0"/>
            <wp:docPr id="74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219200" cy="279400"/>
            <wp:effectExtent b="0" l="0" r="0" t="0"/>
            <wp:docPr id="2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3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г) По полученным величинам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79400" cy="304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и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30200" cy="279400"/>
            <wp:effectExtent b="0" l="0" r="0" t="0"/>
            <wp:docPr id="2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строим эпюры поперечных сил и изгибающих моментов (рис. 4.2 б, в). По эпюре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30200" cy="2794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определяем максимальный по модулю изгибающий момент в поперечных сечениях балки</w:t>
      </w:r>
    </w:p>
    <w:p w:rsidR="00000000" w:rsidDel="00000000" w:rsidP="00000000" w:rsidRDefault="00000000" w:rsidRPr="00000000" w14:paraId="000000F4">
      <w:pPr>
        <w:spacing w:after="0" w:line="278.4" w:lineRule="auto"/>
        <w:ind w:firstLine="7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1500" cy="254000"/>
            <wp:effectExtent b="0" l="0" r="0" t="0"/>
            <wp:docPr id="3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3.8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4800" cy="279400"/>
            <wp:effectExtent b="0" l="0" r="0" t="0"/>
            <wp:docPr id="4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= 3.8*2.5= 9.500 кН*м.</w:t>
      </w:r>
    </w:p>
    <w:p w:rsidR="00000000" w:rsidDel="00000000" w:rsidP="00000000" w:rsidRDefault="00000000" w:rsidRPr="00000000" w14:paraId="000000F5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д) При построении прогиба продольной оси балки следует принять во внимание, что</w:t>
      </w:r>
    </w:p>
    <w:p w:rsidR="00000000" w:rsidDel="00000000" w:rsidP="00000000" w:rsidRDefault="00000000" w:rsidRPr="00000000" w14:paraId="000000F6">
      <w:pPr>
        <w:numPr>
          <w:ilvl w:val="0"/>
          <w:numId w:val="1"/>
        </w:numPr>
        <w:spacing w:after="0" w:afterAutospacing="0" w:before="240" w:line="278.4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в опорных точках прогиб балки равен нулю;</w:t>
      </w:r>
    </w:p>
    <w:p w:rsidR="00000000" w:rsidDel="00000000" w:rsidP="00000000" w:rsidRDefault="00000000" w:rsidRPr="00000000" w14:paraId="000000F7">
      <w:pPr>
        <w:numPr>
          <w:ilvl w:val="0"/>
          <w:numId w:val="1"/>
        </w:numPr>
        <w:spacing w:after="0" w:afterAutospacing="0" w:before="0" w:beforeAutospacing="0" w:line="278.4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в точках, в которых изгибающий момент положителен изогнутая продольная ось балки имеет выпуклость вниз;</w:t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spacing w:after="0" w:afterAutospacing="0" w:before="0" w:beforeAutospacing="0" w:line="278.4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в точках, в которых изгибающий момент отрицателен изогнутая продольная ось балки имеет выпуклость вверх;</w:t>
      </w:r>
    </w:p>
    <w:p w:rsidR="00000000" w:rsidDel="00000000" w:rsidP="00000000" w:rsidRDefault="00000000" w:rsidRPr="00000000" w14:paraId="000000F9">
      <w:pPr>
        <w:numPr>
          <w:ilvl w:val="0"/>
          <w:numId w:val="1"/>
        </w:numPr>
        <w:spacing w:after="240" w:before="0" w:beforeAutospacing="0" w:line="278.4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8"/>
          <w:szCs w:val="28"/>
          <w:rtl w:val="0"/>
        </w:rPr>
        <w:t xml:space="preserve">в точках, в которых изгибающий момент равен нулю имеется точка перегиба продольной оси балки.</w:t>
      </w:r>
    </w:p>
    <w:p w:rsidR="00000000" w:rsidDel="00000000" w:rsidP="00000000" w:rsidRDefault="00000000" w:rsidRPr="00000000" w14:paraId="000000FA">
      <w:pPr>
        <w:shd w:fill="ffffff" w:val="clear"/>
        <w:spacing w:after="0" w:line="278.4" w:lineRule="auto"/>
        <w:ind w:firstLine="70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Приблизительный вид изогнутой оси балки показан на рис. 4.2 г.</w:t>
      </w:r>
    </w:p>
    <w:p w:rsidR="00000000" w:rsidDel="00000000" w:rsidP="00000000" w:rsidRDefault="00000000" w:rsidRPr="00000000" w14:paraId="000000FB">
      <w:pPr>
        <w:shd w:fill="ffffff" w:val="clear"/>
        <w:spacing w:after="0" w:line="278.4" w:lineRule="auto"/>
        <w:ind w:firstLine="700"/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е) Подбор двутаврового сечения</w:t>
      </w:r>
      <w:r w:rsidDel="00000000" w:rsidR="00000000" w:rsidRPr="00000000">
        <w:rPr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C">
      <w:pPr>
        <w:spacing w:after="12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Расчетная величина момента сопротивления балки</w:t>
      </w:r>
    </w:p>
    <w:p w:rsidR="00000000" w:rsidDel="00000000" w:rsidP="00000000" w:rsidRDefault="00000000" w:rsidRPr="00000000" w14:paraId="000000FD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93800" cy="279400"/>
            <wp:effectExtent b="0" l="0" r="0" t="0"/>
            <wp:docPr id="3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7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9.5*10</w:t>
      </w:r>
      <w:r w:rsidDel="00000000" w:rsidR="00000000" w:rsidRPr="00000000">
        <w:rPr>
          <w:sz w:val="46"/>
          <w:szCs w:val="46"/>
          <w:vertAlign w:val="superscript"/>
          <w:rtl w:val="0"/>
        </w:rPr>
        <w:t xml:space="preserve">6</w:t>
      </w:r>
      <w:r w:rsidDel="00000000" w:rsidR="00000000" w:rsidRPr="00000000">
        <w:rPr>
          <w:sz w:val="28"/>
          <w:szCs w:val="28"/>
          <w:rtl w:val="0"/>
        </w:rPr>
        <w:t xml:space="preserve">/200= 47500 мм</w:t>
      </w:r>
      <w:r w:rsidDel="00000000" w:rsidR="00000000" w:rsidRPr="00000000">
        <w:rPr>
          <w:sz w:val="46"/>
          <w:szCs w:val="46"/>
          <w:vertAlign w:val="superscript"/>
          <w:rtl w:val="0"/>
        </w:rPr>
        <w:t xml:space="preserve">3</w:t>
      </w:r>
      <w:r w:rsidDel="00000000" w:rsidR="00000000" w:rsidRPr="00000000">
        <w:rPr>
          <w:sz w:val="28"/>
          <w:szCs w:val="28"/>
          <w:rtl w:val="0"/>
        </w:rPr>
        <w:t xml:space="preserve">= 47.5 см</w:t>
      </w:r>
      <w:r w:rsidDel="00000000" w:rsidR="00000000" w:rsidRPr="00000000">
        <w:rPr>
          <w:sz w:val="46"/>
          <w:szCs w:val="46"/>
          <w:vertAlign w:val="superscript"/>
          <w:rtl w:val="0"/>
        </w:rPr>
        <w:t xml:space="preserve">3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E">
      <w:pPr>
        <w:spacing w:after="0" w:line="278.4" w:lineRule="auto"/>
        <w:ind w:firstLine="70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табл. 4.2 определяем двутавр № 12 с характеристиками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69900" cy="3048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58.4 см</w:t>
      </w:r>
      <w:r w:rsidDel="00000000" w:rsidR="00000000" w:rsidRPr="00000000">
        <w:rPr>
          <w:sz w:val="46"/>
          <w:szCs w:val="46"/>
          <w:vertAlign w:val="superscript"/>
          <w:rtl w:val="0"/>
        </w:rPr>
        <w:t xml:space="preserve">3, </w:t>
      </w:r>
      <w:r w:rsidDel="00000000" w:rsidR="00000000" w:rsidRPr="00000000">
        <w:rPr>
          <w:sz w:val="46"/>
          <w:szCs w:val="46"/>
          <w:vertAlign w:val="superscript"/>
        </w:rPr>
        <w:drawing>
          <wp:inline distB="114300" distT="114300" distL="114300" distR="114300">
            <wp:extent cx="368300" cy="254000"/>
            <wp:effectExtent b="0" l="0" r="0" t="0"/>
            <wp:docPr id="5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350 см</w:t>
      </w:r>
      <w:r w:rsidDel="00000000" w:rsidR="00000000" w:rsidRPr="00000000">
        <w:rPr>
          <w:sz w:val="46"/>
          <w:szCs w:val="46"/>
          <w:vertAlign w:val="superscript"/>
          <w:rtl w:val="0"/>
        </w:rPr>
        <w:t xml:space="preserve">4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FF">
      <w:pPr>
        <w:spacing w:after="0" w:line="278.4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4.png"/><Relationship Id="rId83" Type="http://schemas.openxmlformats.org/officeDocument/2006/relationships/image" Target="media/image42.png"/><Relationship Id="rId42" Type="http://schemas.openxmlformats.org/officeDocument/2006/relationships/image" Target="media/image76.png"/><Relationship Id="rId41" Type="http://schemas.openxmlformats.org/officeDocument/2006/relationships/image" Target="media/image30.png"/><Relationship Id="rId44" Type="http://schemas.openxmlformats.org/officeDocument/2006/relationships/image" Target="media/image65.png"/><Relationship Id="rId43" Type="http://schemas.openxmlformats.org/officeDocument/2006/relationships/image" Target="media/image13.png"/><Relationship Id="rId46" Type="http://schemas.openxmlformats.org/officeDocument/2006/relationships/image" Target="media/image43.png"/><Relationship Id="rId45" Type="http://schemas.openxmlformats.org/officeDocument/2006/relationships/image" Target="media/image84.png"/><Relationship Id="rId80" Type="http://schemas.openxmlformats.org/officeDocument/2006/relationships/image" Target="media/image38.png"/><Relationship Id="rId82" Type="http://schemas.openxmlformats.org/officeDocument/2006/relationships/image" Target="media/image15.png"/><Relationship Id="rId81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9.png"/><Relationship Id="rId48" Type="http://schemas.openxmlformats.org/officeDocument/2006/relationships/image" Target="media/image8.png"/><Relationship Id="rId47" Type="http://schemas.openxmlformats.org/officeDocument/2006/relationships/image" Target="media/image31.png"/><Relationship Id="rId49" Type="http://schemas.openxmlformats.org/officeDocument/2006/relationships/image" Target="media/image59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23.png"/><Relationship Id="rId8" Type="http://schemas.openxmlformats.org/officeDocument/2006/relationships/image" Target="media/image72.png"/><Relationship Id="rId73" Type="http://schemas.openxmlformats.org/officeDocument/2006/relationships/image" Target="media/image53.png"/><Relationship Id="rId72" Type="http://schemas.openxmlformats.org/officeDocument/2006/relationships/image" Target="media/image20.png"/><Relationship Id="rId31" Type="http://schemas.openxmlformats.org/officeDocument/2006/relationships/image" Target="media/image19.png"/><Relationship Id="rId75" Type="http://schemas.openxmlformats.org/officeDocument/2006/relationships/image" Target="media/image68.png"/><Relationship Id="rId30" Type="http://schemas.openxmlformats.org/officeDocument/2006/relationships/image" Target="media/image44.png"/><Relationship Id="rId74" Type="http://schemas.openxmlformats.org/officeDocument/2006/relationships/image" Target="media/image50.png"/><Relationship Id="rId33" Type="http://schemas.openxmlformats.org/officeDocument/2006/relationships/image" Target="media/image2.png"/><Relationship Id="rId77" Type="http://schemas.openxmlformats.org/officeDocument/2006/relationships/image" Target="media/image28.png"/><Relationship Id="rId32" Type="http://schemas.openxmlformats.org/officeDocument/2006/relationships/image" Target="media/image82.png"/><Relationship Id="rId76" Type="http://schemas.openxmlformats.org/officeDocument/2006/relationships/image" Target="media/image69.png"/><Relationship Id="rId35" Type="http://schemas.openxmlformats.org/officeDocument/2006/relationships/image" Target="media/image14.png"/><Relationship Id="rId79" Type="http://schemas.openxmlformats.org/officeDocument/2006/relationships/image" Target="media/image26.png"/><Relationship Id="rId34" Type="http://schemas.openxmlformats.org/officeDocument/2006/relationships/image" Target="media/image79.png"/><Relationship Id="rId78" Type="http://schemas.openxmlformats.org/officeDocument/2006/relationships/image" Target="media/image7.png"/><Relationship Id="rId71" Type="http://schemas.openxmlformats.org/officeDocument/2006/relationships/image" Target="media/image35.png"/><Relationship Id="rId70" Type="http://schemas.openxmlformats.org/officeDocument/2006/relationships/image" Target="media/image4.png"/><Relationship Id="rId37" Type="http://schemas.openxmlformats.org/officeDocument/2006/relationships/image" Target="media/image60.png"/><Relationship Id="rId36" Type="http://schemas.openxmlformats.org/officeDocument/2006/relationships/image" Target="media/image83.png"/><Relationship Id="rId39" Type="http://schemas.openxmlformats.org/officeDocument/2006/relationships/image" Target="media/image27.png"/><Relationship Id="rId38" Type="http://schemas.openxmlformats.org/officeDocument/2006/relationships/image" Target="media/image80.png"/><Relationship Id="rId62" Type="http://schemas.openxmlformats.org/officeDocument/2006/relationships/image" Target="media/image61.png"/><Relationship Id="rId61" Type="http://schemas.openxmlformats.org/officeDocument/2006/relationships/image" Target="media/image51.png"/><Relationship Id="rId20" Type="http://schemas.openxmlformats.org/officeDocument/2006/relationships/image" Target="media/image57.png"/><Relationship Id="rId64" Type="http://schemas.openxmlformats.org/officeDocument/2006/relationships/image" Target="media/image1.png"/><Relationship Id="rId63" Type="http://schemas.openxmlformats.org/officeDocument/2006/relationships/image" Target="media/image45.png"/><Relationship Id="rId22" Type="http://schemas.openxmlformats.org/officeDocument/2006/relationships/image" Target="media/image66.png"/><Relationship Id="rId66" Type="http://schemas.openxmlformats.org/officeDocument/2006/relationships/image" Target="media/image18.png"/><Relationship Id="rId21" Type="http://schemas.openxmlformats.org/officeDocument/2006/relationships/image" Target="media/image5.png"/><Relationship Id="rId65" Type="http://schemas.openxmlformats.org/officeDocument/2006/relationships/image" Target="media/image17.png"/><Relationship Id="rId24" Type="http://schemas.openxmlformats.org/officeDocument/2006/relationships/image" Target="media/image58.png"/><Relationship Id="rId68" Type="http://schemas.openxmlformats.org/officeDocument/2006/relationships/image" Target="media/image48.png"/><Relationship Id="rId23" Type="http://schemas.openxmlformats.org/officeDocument/2006/relationships/image" Target="media/image81.png"/><Relationship Id="rId67" Type="http://schemas.openxmlformats.org/officeDocument/2006/relationships/image" Target="media/image56.png"/><Relationship Id="rId60" Type="http://schemas.openxmlformats.org/officeDocument/2006/relationships/image" Target="media/image39.png"/><Relationship Id="rId26" Type="http://schemas.openxmlformats.org/officeDocument/2006/relationships/image" Target="media/image36.png"/><Relationship Id="rId25" Type="http://schemas.openxmlformats.org/officeDocument/2006/relationships/image" Target="media/image78.png"/><Relationship Id="rId69" Type="http://schemas.openxmlformats.org/officeDocument/2006/relationships/image" Target="media/image34.png"/><Relationship Id="rId28" Type="http://schemas.openxmlformats.org/officeDocument/2006/relationships/image" Target="media/image71.png"/><Relationship Id="rId27" Type="http://schemas.openxmlformats.org/officeDocument/2006/relationships/image" Target="media/image47.png"/><Relationship Id="rId29" Type="http://schemas.openxmlformats.org/officeDocument/2006/relationships/image" Target="media/image41.png"/><Relationship Id="rId51" Type="http://schemas.openxmlformats.org/officeDocument/2006/relationships/image" Target="media/image63.png"/><Relationship Id="rId50" Type="http://schemas.openxmlformats.org/officeDocument/2006/relationships/image" Target="media/image52.png"/><Relationship Id="rId53" Type="http://schemas.openxmlformats.org/officeDocument/2006/relationships/image" Target="media/image62.png"/><Relationship Id="rId52" Type="http://schemas.openxmlformats.org/officeDocument/2006/relationships/image" Target="media/image24.png"/><Relationship Id="rId11" Type="http://schemas.openxmlformats.org/officeDocument/2006/relationships/image" Target="media/image73.png"/><Relationship Id="rId55" Type="http://schemas.openxmlformats.org/officeDocument/2006/relationships/image" Target="media/image46.png"/><Relationship Id="rId10" Type="http://schemas.openxmlformats.org/officeDocument/2006/relationships/image" Target="media/image16.png"/><Relationship Id="rId54" Type="http://schemas.openxmlformats.org/officeDocument/2006/relationships/image" Target="media/image9.png"/><Relationship Id="rId13" Type="http://schemas.openxmlformats.org/officeDocument/2006/relationships/image" Target="media/image67.png"/><Relationship Id="rId57" Type="http://schemas.openxmlformats.org/officeDocument/2006/relationships/image" Target="media/image75.png"/><Relationship Id="rId12" Type="http://schemas.openxmlformats.org/officeDocument/2006/relationships/image" Target="media/image70.png"/><Relationship Id="rId56" Type="http://schemas.openxmlformats.org/officeDocument/2006/relationships/image" Target="media/image77.png"/><Relationship Id="rId15" Type="http://schemas.openxmlformats.org/officeDocument/2006/relationships/image" Target="media/image40.png"/><Relationship Id="rId59" Type="http://schemas.openxmlformats.org/officeDocument/2006/relationships/image" Target="media/image6.png"/><Relationship Id="rId14" Type="http://schemas.openxmlformats.org/officeDocument/2006/relationships/image" Target="media/image49.png"/><Relationship Id="rId58" Type="http://schemas.openxmlformats.org/officeDocument/2006/relationships/image" Target="media/image74.png"/><Relationship Id="rId17" Type="http://schemas.openxmlformats.org/officeDocument/2006/relationships/image" Target="media/image3.png"/><Relationship Id="rId16" Type="http://schemas.openxmlformats.org/officeDocument/2006/relationships/image" Target="media/image32.png"/><Relationship Id="rId19" Type="http://schemas.openxmlformats.org/officeDocument/2006/relationships/image" Target="media/image55.png"/><Relationship Id="rId1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