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F99C" w14:textId="2E0BCE3F" w:rsidR="0075551A" w:rsidRPr="00702DD0" w:rsidRDefault="006064B9" w:rsidP="00E75D01">
      <w:pPr>
        <w:ind w:firstLine="709"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2. Задача № 2</w:t>
      </w:r>
    </w:p>
    <w:p w14:paraId="56C77A50" w14:textId="77777777" w:rsidR="0075551A" w:rsidRPr="00702DD0" w:rsidRDefault="006064B9" w:rsidP="00E75D01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Расчеты на прочность и жесткость статически неопределимой</w:t>
      </w:r>
    </w:p>
    <w:p w14:paraId="3DAC2215" w14:textId="77777777" w:rsidR="006064B9" w:rsidRPr="00702DD0" w:rsidRDefault="006064B9" w:rsidP="00E75D01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стержневой </w:t>
      </w:r>
      <w:r w:rsidR="0075551A" w:rsidRPr="00702DD0">
        <w:rPr>
          <w:b/>
          <w:sz w:val="28"/>
          <w:szCs w:val="28"/>
        </w:rPr>
        <w:t>системы при растяжении - сжатии</w:t>
      </w:r>
    </w:p>
    <w:p w14:paraId="0FA4635D" w14:textId="77777777" w:rsidR="006064B9" w:rsidRPr="00702DD0" w:rsidRDefault="006064B9" w:rsidP="00E75D01">
      <w:pPr>
        <w:pStyle w:val="Normal1"/>
        <w:widowControl/>
        <w:ind w:left="0" w:firstLine="709"/>
        <w:jc w:val="center"/>
        <w:rPr>
          <w:b/>
          <w:sz w:val="28"/>
          <w:szCs w:val="28"/>
        </w:rPr>
      </w:pPr>
    </w:p>
    <w:p w14:paraId="30849132" w14:textId="77777777" w:rsidR="006064B9" w:rsidRPr="00702DD0" w:rsidRDefault="002D1FA9" w:rsidP="00503159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2.1. Задание. Для заданн</w:t>
      </w:r>
      <w:r w:rsidR="006064B9" w:rsidRPr="00702DD0">
        <w:rPr>
          <w:sz w:val="28"/>
          <w:szCs w:val="28"/>
        </w:rPr>
        <w:t xml:space="preserve">ой стержневой системы (табл. </w:t>
      </w:r>
      <w:r w:rsidR="00E7429B" w:rsidRPr="00702DD0">
        <w:rPr>
          <w:sz w:val="28"/>
          <w:szCs w:val="28"/>
        </w:rPr>
        <w:t>2</w:t>
      </w:r>
      <w:r w:rsidR="006064B9" w:rsidRPr="00702DD0">
        <w:rPr>
          <w:sz w:val="28"/>
          <w:szCs w:val="28"/>
        </w:rPr>
        <w:t>.1), состоящей из</w:t>
      </w:r>
      <w:r w:rsidR="006064B9" w:rsidRPr="00702DD0">
        <w:rPr>
          <w:b/>
          <w:sz w:val="28"/>
          <w:szCs w:val="28"/>
        </w:rPr>
        <w:t xml:space="preserve"> </w:t>
      </w:r>
      <w:r w:rsidR="006064B9" w:rsidRPr="00702DD0">
        <w:rPr>
          <w:sz w:val="28"/>
          <w:szCs w:val="28"/>
        </w:rPr>
        <w:t>стальных стержней круглого поперечного сечения, требуется:</w:t>
      </w:r>
    </w:p>
    <w:p w14:paraId="68C2FDA8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14:paraId="1B8A15B6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 w14:anchorId="61FBF4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28.4pt;height:17.05pt" o:ole="" fillcolor="window">
            <v:imagedata r:id="rId8" o:title=""/>
          </v:shape>
          <o:OLEObject Type="Embed" ProgID="Equation.3" ShapeID="_x0000_i1123" DrawAspect="Content" ObjectID="_1780856896" r:id="rId9"/>
        </w:object>
      </w:r>
      <w:r w:rsidRPr="00702DD0">
        <w:rPr>
          <w:sz w:val="28"/>
          <w:szCs w:val="28"/>
        </w:rPr>
        <w:t xml:space="preserve"> I60 МПа;</w:t>
      </w:r>
    </w:p>
    <w:p w14:paraId="1B6FAE60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 w14:anchorId="19CE6E8B">
          <v:shape id="_x0000_i1124" type="#_x0000_t75" style="width:11.35pt;height:13.25pt" o:ole="" fillcolor="window">
            <v:imagedata r:id="rId10" o:title=""/>
          </v:shape>
          <o:OLEObject Type="Embed" ProgID="Equation.3" ShapeID="_x0000_i1124" DrawAspect="Content" ObjectID="_1780856897" r:id="rId11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 w14:anchorId="1F73797A">
          <v:shape id="_x0000_i1125" type="#_x0000_t75" style="width:15.15pt;height:13.25pt" o:ole="" fillcolor="window">
            <v:imagedata r:id="rId12" o:title=""/>
          </v:shape>
          <o:OLEObject Type="Embed" ProgID="Equation.3" ShapeID="_x0000_i1125" DrawAspect="Content" ObjectID="_1780856898" r:id="rId13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14:paraId="268168C0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 w14:anchorId="2C0812E4">
          <v:shape id="_x0000_i1126" type="#_x0000_t75" style="width:15.15pt;height:15.15pt" o:ole="" fillcolor="window">
            <v:imagedata r:id="rId14" o:title=""/>
          </v:shape>
          <o:OLEObject Type="Embed" ProgID="Equation.3" ShapeID="_x0000_i1126" DrawAspect="Content" ObjectID="_1780856899" r:id="rId15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14:paraId="4D9C595A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Pr="00702DD0">
        <w:rPr>
          <w:position w:val="-4"/>
          <w:sz w:val="28"/>
          <w:szCs w:val="28"/>
        </w:rPr>
        <w:object w:dxaOrig="440" w:dyaOrig="260" w14:anchorId="4CC978F0">
          <v:shape id="_x0000_i1127" type="#_x0000_t75" style="width:22.75pt;height:13.25pt" o:ole="" fillcolor="window">
            <v:imagedata r:id="rId16" o:title=""/>
          </v:shape>
          <o:OLEObject Type="Embed" ProgID="Equation.3" ShapeID="_x0000_i1127" DrawAspect="Content" ObjectID="_1780856900" r:id="rId17"/>
        </w:object>
      </w:r>
      <w:r w:rsidRPr="00702DD0">
        <w:rPr>
          <w:sz w:val="28"/>
          <w:szCs w:val="28"/>
        </w:rPr>
        <w:t xml:space="preserve"> 2,0*10</w:t>
      </w:r>
      <w:r w:rsidRPr="00702DD0">
        <w:rPr>
          <w:sz w:val="28"/>
          <w:szCs w:val="28"/>
          <w:vertAlign w:val="superscript"/>
        </w:rPr>
        <w:t>5</w:t>
      </w:r>
      <w:r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Pr="00702DD0">
        <w:rPr>
          <w:position w:val="-6"/>
          <w:sz w:val="28"/>
          <w:szCs w:val="28"/>
        </w:rPr>
        <w:object w:dxaOrig="420" w:dyaOrig="220" w14:anchorId="68316D4C">
          <v:shape id="_x0000_i1128" type="#_x0000_t75" style="width:20.85pt;height:11.35pt" o:ole="" fillcolor="window">
            <v:imagedata r:id="rId18" o:title=""/>
          </v:shape>
          <o:OLEObject Type="Embed" ProgID="Equation.3" ShapeID="_x0000_i1128" DrawAspect="Content" ObjectID="_1780856901" r:id="rId19"/>
        </w:object>
      </w:r>
      <w:r w:rsidRPr="00702DD0">
        <w:rPr>
          <w:sz w:val="28"/>
          <w:szCs w:val="28"/>
        </w:rPr>
        <w:t xml:space="preserve"> 125*10</w:t>
      </w:r>
      <w:r w:rsidRPr="00702DD0">
        <w:rPr>
          <w:sz w:val="28"/>
          <w:szCs w:val="28"/>
          <w:vertAlign w:val="superscript"/>
        </w:rPr>
        <w:t>-7</w:t>
      </w:r>
      <w:r w:rsidRPr="00702DD0">
        <w:rPr>
          <w:sz w:val="28"/>
          <w:szCs w:val="28"/>
        </w:rPr>
        <w:t xml:space="preserve"> 1/м.</w:t>
      </w:r>
    </w:p>
    <w:p w14:paraId="021CB61A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Номер варианта числовых данных к задаче №1 (столбца) выбирается по величине </w:t>
      </w:r>
      <w:r w:rsidRPr="00702DD0">
        <w:rPr>
          <w:i/>
          <w:sz w:val="28"/>
          <w:szCs w:val="28"/>
          <w:lang w:val="en-US"/>
        </w:rPr>
        <w:t>M</w:t>
      </w:r>
      <w:r w:rsidRPr="00702DD0">
        <w:rPr>
          <w:sz w:val="28"/>
          <w:szCs w:val="28"/>
        </w:rPr>
        <w:t xml:space="preserve"> по таблицам 1 – 3.</w:t>
      </w:r>
    </w:p>
    <w:p w14:paraId="2282C635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4B3ADBD8">
          <v:shape id="_x0000_i1129" type="#_x0000_t75" style="width:11.35pt;height:13.25pt" o:ole="" fillcolor="window">
            <v:imagedata r:id="rId20" o:title=""/>
          </v:shape>
          <o:OLEObject Type="Embed" ProgID="Equation.3" ShapeID="_x0000_i1129" DrawAspect="Content" ObjectID="_1780856902" r:id="rId21"/>
        </w:object>
      </w:r>
      <w:r w:rsidRPr="00702DD0">
        <w:rPr>
          <w:sz w:val="28"/>
          <w:szCs w:val="28"/>
        </w:rPr>
        <w:t xml:space="preserve">. При 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2C10C224">
          <v:shape id="_x0000_i1130" type="#_x0000_t75" style="width:11.35pt;height:13.25pt" o:ole="" fillcolor="window">
            <v:imagedata r:id="rId20" o:title=""/>
          </v:shape>
          <o:OLEObject Type="Embed" ProgID="Equation.3" ShapeID="_x0000_i1130" DrawAspect="Content" ObjectID="_1780856903" r:id="rId22"/>
        </w:object>
      </w:r>
      <w:r w:rsidRPr="00702DD0">
        <w:rPr>
          <w:sz w:val="28"/>
          <w:szCs w:val="28"/>
        </w:rPr>
        <w:t xml:space="preserve"> сосредоточенная сила или момент направлены в соответствии с данными таблиц 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>1-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 xml:space="preserve">3. При нечетном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19F49C4C">
          <v:shape id="_x0000_i1131" type="#_x0000_t75" style="width:11.35pt;height:13.25pt" o:ole="" fillcolor="window">
            <v:imagedata r:id="rId20" o:title=""/>
          </v:shape>
          <o:OLEObject Type="Embed" ProgID="Equation.3" ShapeID="_x0000_i1131" DrawAspect="Content" ObjectID="_1780856904" r:id="rId23"/>
        </w:object>
      </w:r>
      <w:r w:rsidRPr="00702DD0">
        <w:rPr>
          <w:sz w:val="28"/>
          <w:szCs w:val="28"/>
        </w:rPr>
        <w:t xml:space="preserve"> эти нагрузки имеют противоположные направления.</w:t>
      </w:r>
    </w:p>
    <w:p w14:paraId="0DFAB308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Изменение температуры дано в градусах Кельвина, силы в кН, моменты –в кН*М. Проекции силы </w:t>
      </w:r>
      <w:r w:rsidRPr="00702DD0">
        <w:rPr>
          <w:i/>
          <w:sz w:val="28"/>
          <w:szCs w:val="28"/>
        </w:rPr>
        <w:t>Р</w:t>
      </w:r>
      <w:r w:rsidRPr="00702DD0">
        <w:rPr>
          <w:sz w:val="28"/>
          <w:szCs w:val="28"/>
        </w:rPr>
        <w:t xml:space="preserve"> даны на оси х, у системы координат традиционного положения.</w:t>
      </w:r>
    </w:p>
    <w:p w14:paraId="65B2E0DE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Направление сосредоточенной силы или момента определяется числом </w:t>
      </w:r>
      <w:r w:rsidRPr="00702DD0">
        <w:rPr>
          <w:position w:val="-4"/>
          <w:sz w:val="28"/>
          <w:szCs w:val="28"/>
          <w:lang w:val="en-US"/>
        </w:rPr>
        <w:object w:dxaOrig="220" w:dyaOrig="260" w14:anchorId="581CD272">
          <v:shape id="_x0000_i1132" type="#_x0000_t75" style="width:11.35pt;height:13.25pt" o:ole="" fillcolor="window">
            <v:imagedata r:id="rId20" o:title=""/>
          </v:shape>
          <o:OLEObject Type="Embed" ProgID="Equation.3" ShapeID="_x0000_i1132" DrawAspect="Content" ObjectID="_1780856905" r:id="rId24"/>
        </w:object>
      </w:r>
      <w:r w:rsidRPr="00702DD0">
        <w:rPr>
          <w:sz w:val="28"/>
          <w:szCs w:val="28"/>
        </w:rPr>
        <w:t>.</w:t>
      </w:r>
    </w:p>
    <w:p w14:paraId="1A698FE0" w14:textId="77777777" w:rsidR="006064B9" w:rsidRPr="00702DD0" w:rsidRDefault="006064B9" w:rsidP="00E75D01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Задача выполняется по одной из двух расчетных схем табл. 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>1.</w:t>
      </w:r>
    </w:p>
    <w:p w14:paraId="5EC13514" w14:textId="77777777" w:rsidR="006064B9" w:rsidRPr="00702DD0" w:rsidRDefault="006064B9" w:rsidP="00E75D01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Первую схему, содержащую жесткое тело (правый столбец табл. 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 xml:space="preserve">1) берут студенты, у которых число </w:t>
      </w:r>
      <w:r w:rsidRPr="00702DD0">
        <w:rPr>
          <w:position w:val="-4"/>
          <w:sz w:val="28"/>
          <w:szCs w:val="28"/>
          <w:lang w:val="en-US"/>
        </w:rPr>
        <w:object w:dxaOrig="260" w:dyaOrig="260" w14:anchorId="64C23A26">
          <v:shape id="_x0000_i1133" type="#_x0000_t75" style="width:13.25pt;height:13.25pt" o:ole="" fillcolor="window">
            <v:imagedata r:id="rId25" o:title=""/>
          </v:shape>
          <o:OLEObject Type="Embed" ProgID="Equation.3" ShapeID="_x0000_i1133" DrawAspect="Content" ObjectID="_1780856906" r:id="rId26"/>
        </w:object>
      </w:r>
      <w:r w:rsidRPr="00702DD0">
        <w:rPr>
          <w:sz w:val="28"/>
          <w:szCs w:val="28"/>
        </w:rPr>
        <w:t xml:space="preserve"> нечетное. Исходные данные для этой схемы выбираются из таблицы 2</w:t>
      </w:r>
      <w:r w:rsidR="00E7429B" w:rsidRPr="00702DD0">
        <w:rPr>
          <w:sz w:val="28"/>
          <w:szCs w:val="28"/>
        </w:rPr>
        <w:t>.2</w:t>
      </w:r>
      <w:r w:rsidRPr="00702DD0">
        <w:rPr>
          <w:sz w:val="28"/>
          <w:szCs w:val="28"/>
        </w:rPr>
        <w:t xml:space="preserve">. В противном случае берется вторая расчетная схема, содержащая только стержни (левый столбец табл. 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 xml:space="preserve">1) и исходные данные для этой схемы выбираются из таблицы </w:t>
      </w:r>
      <w:r w:rsidR="00E7429B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>3.</w:t>
      </w:r>
    </w:p>
    <w:p w14:paraId="351E1CA7" w14:textId="77777777" w:rsidR="006064B9" w:rsidRPr="00702DD0" w:rsidRDefault="006064B9" w:rsidP="00E75D01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  <w:r w:rsidRPr="00702DD0">
        <w:rPr>
          <w:sz w:val="28"/>
          <w:szCs w:val="28"/>
        </w:rPr>
        <w:lastRenderedPageBreak/>
        <w:tab/>
        <w:t xml:space="preserve">Таблица </w:t>
      </w:r>
      <w:r w:rsidR="00503159" w:rsidRPr="00702DD0">
        <w:rPr>
          <w:sz w:val="28"/>
          <w:szCs w:val="28"/>
        </w:rPr>
        <w:t>2.</w:t>
      </w:r>
      <w:r w:rsidRPr="00702DD0">
        <w:rPr>
          <w:sz w:val="28"/>
          <w:szCs w:val="28"/>
        </w:rPr>
        <w:t>1</w:t>
      </w:r>
    </w:p>
    <w:p w14:paraId="5F3E0B15" w14:textId="281E1E31" w:rsidR="006064B9" w:rsidRPr="00702DD0" w:rsidRDefault="006064B9" w:rsidP="00E75D01">
      <w:pPr>
        <w:pStyle w:val="Normal1"/>
        <w:widowControl/>
        <w:tabs>
          <w:tab w:val="left" w:pos="7655"/>
        </w:tabs>
        <w:ind w:left="0" w:firstLine="709"/>
        <w:rPr>
          <w:sz w:val="28"/>
          <w:szCs w:val="28"/>
        </w:rPr>
      </w:pPr>
    </w:p>
    <w:p w14:paraId="77EE2E79" w14:textId="77777777" w:rsidR="00DB2B22" w:rsidRDefault="00A9266F" w:rsidP="00CD10D5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53ED9" wp14:editId="046AAEEC">
                <wp:simplePos x="0" y="0"/>
                <wp:positionH relativeFrom="column">
                  <wp:posOffset>5156835</wp:posOffset>
                </wp:positionH>
                <wp:positionV relativeFrom="paragraph">
                  <wp:posOffset>30480</wp:posOffset>
                </wp:positionV>
                <wp:extent cx="955675" cy="819785"/>
                <wp:effectExtent l="0" t="0" r="0" b="0"/>
                <wp:wrapNone/>
                <wp:docPr id="303234154" name="AutoShape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5675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44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51" o:spid="_x0000_s1026" type="#_x0000_t32" style="position:absolute;margin-left:406.05pt;margin-top:2.4pt;width:75.25pt;height:64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">
                <v:stroke endarrow="block"/>
              </v:shape>
            </w:pict>
          </mc:Fallback>
        </mc:AlternateContent>
      </w:r>
      <w:r w:rsidR="00CD10D5">
        <w:rPr>
          <w:noProof/>
          <w:snapToGrid/>
          <w:sz w:val="28"/>
          <w:szCs w:val="28"/>
        </w:rPr>
        <w:object w:dxaOrig="1440" w:dyaOrig="1440" w14:anchorId="6ED9E44D">
          <v:shape id="_x0000_s3007" type="#_x0000_t75" style="position:absolute;left:0;text-align:left;margin-left:62.4pt;margin-top:29.35pt;width:418.9pt;height:326.05pt;z-index:251654144;mso-position-horizontal-relative:text;mso-position-vertical-relative:text">
            <v:imagedata r:id="rId27" o:title=""/>
            <w10:wrap type="topAndBottom"/>
          </v:shape>
          <o:OLEObject Type="Embed" ProgID="PBrush" ShapeID="_x0000_s3007" DrawAspect="Content" ObjectID="_1780856986" r:id="rId28"/>
        </w:object>
      </w:r>
    </w:p>
    <w:p w14:paraId="64EB56BB" w14:textId="77777777" w:rsidR="00DB2B22" w:rsidRPr="00DB2B22" w:rsidRDefault="00DB2B22" w:rsidP="00DB2B22"/>
    <w:p w14:paraId="3216C76F" w14:textId="77777777" w:rsidR="00DB2B22" w:rsidRPr="00DB2B22" w:rsidRDefault="00DB2B22" w:rsidP="00DB2B22"/>
    <w:p w14:paraId="73910155" w14:textId="77777777" w:rsidR="00DB2B22" w:rsidRPr="00DB2B22" w:rsidRDefault="00DB2B22" w:rsidP="00DB2B22"/>
    <w:p w14:paraId="4C3CE9C3" w14:textId="77777777" w:rsidR="00DB2B22" w:rsidRPr="00DB2B22" w:rsidRDefault="00DB2B22" w:rsidP="00DB2B22"/>
    <w:p w14:paraId="62AB831D" w14:textId="77777777" w:rsidR="00DB2B22" w:rsidRPr="00DB2B22" w:rsidRDefault="00DB2B22" w:rsidP="00DB2B22">
      <w:pPr>
        <w:rPr>
          <w:b/>
          <w:bCs/>
          <w:sz w:val="96"/>
          <w:szCs w:val="96"/>
        </w:rPr>
      </w:pPr>
    </w:p>
    <w:p w14:paraId="5706ECEE" w14:textId="315D94F3" w:rsidR="00DB2B22" w:rsidRPr="00DB2B22" w:rsidRDefault="00DB2B22" w:rsidP="00DB2B22">
      <w:pPr>
        <w:tabs>
          <w:tab w:val="left" w:pos="2190"/>
        </w:tabs>
        <w:rPr>
          <w:b/>
          <w:bCs/>
          <w:sz w:val="96"/>
          <w:szCs w:val="96"/>
        </w:rPr>
      </w:pPr>
      <w:r w:rsidRPr="00DB2B22">
        <w:rPr>
          <w:b/>
          <w:bCs/>
          <w:sz w:val="96"/>
          <w:szCs w:val="96"/>
        </w:rPr>
        <w:tab/>
      </w:r>
      <w:proofErr w:type="gramStart"/>
      <w:r w:rsidRPr="00DB2B22">
        <w:rPr>
          <w:b/>
          <w:bCs/>
          <w:sz w:val="96"/>
          <w:szCs w:val="96"/>
        </w:rPr>
        <w:t>9  схема</w:t>
      </w:r>
      <w:proofErr w:type="gramEnd"/>
      <w:r w:rsidRPr="00DB2B22">
        <w:rPr>
          <w:b/>
          <w:bCs/>
          <w:sz w:val="96"/>
          <w:szCs w:val="96"/>
        </w:rPr>
        <w:t xml:space="preserve"> справа</w:t>
      </w:r>
    </w:p>
    <w:p w14:paraId="3391406E" w14:textId="77777777" w:rsidR="00DB2B22" w:rsidRPr="00DB2B22" w:rsidRDefault="00DB2B22" w:rsidP="00DB2B22"/>
    <w:p w14:paraId="48860D9A" w14:textId="77777777" w:rsidR="00DB2B22" w:rsidRPr="00DB2B22" w:rsidRDefault="00DB2B22" w:rsidP="00DB2B22"/>
    <w:p w14:paraId="686A5CC0" w14:textId="77777777" w:rsidR="00DB2B22" w:rsidRPr="00DB2B22" w:rsidRDefault="00DB2B22" w:rsidP="00DB2B22"/>
    <w:p w14:paraId="4E753891" w14:textId="77777777" w:rsidR="00DB2B22" w:rsidRPr="00DB2B22" w:rsidRDefault="00DB2B22" w:rsidP="00DB2B22"/>
    <w:p w14:paraId="0681E4B0" w14:textId="77777777" w:rsidR="00DB2B22" w:rsidRPr="00DB2B22" w:rsidRDefault="00DB2B22" w:rsidP="00DB2B22"/>
    <w:p w14:paraId="61F51BBC" w14:textId="77777777" w:rsidR="00DB2B22" w:rsidRPr="00DB2B22" w:rsidRDefault="00DB2B22" w:rsidP="00DB2B22"/>
    <w:p w14:paraId="13163333" w14:textId="77777777" w:rsidR="00DB2B22" w:rsidRPr="00DB2B22" w:rsidRDefault="00DB2B22" w:rsidP="00DB2B22"/>
    <w:p w14:paraId="666A5A71" w14:textId="77777777" w:rsidR="00DB2B22" w:rsidRPr="00DB2B22" w:rsidRDefault="00DB2B22" w:rsidP="00DB2B22"/>
    <w:p w14:paraId="79EA51B7" w14:textId="77777777" w:rsidR="00DB2B22" w:rsidRPr="00DB2B22" w:rsidRDefault="00DB2B22" w:rsidP="00DB2B22"/>
    <w:p w14:paraId="1BC5016E" w14:textId="77777777" w:rsidR="00DB2B22" w:rsidRPr="00DB2B22" w:rsidRDefault="00DB2B22" w:rsidP="00DB2B22"/>
    <w:p w14:paraId="4BF66A00" w14:textId="77777777" w:rsidR="00DB2B22" w:rsidRPr="00DB2B22" w:rsidRDefault="00DB2B22" w:rsidP="00DB2B22"/>
    <w:p w14:paraId="7E9DCF34" w14:textId="77777777" w:rsidR="00DB2B22" w:rsidRPr="00DB2B22" w:rsidRDefault="00DB2B22" w:rsidP="00DB2B22"/>
    <w:p w14:paraId="64B42DE1" w14:textId="77777777" w:rsidR="00DB2B22" w:rsidRPr="00DB2B22" w:rsidRDefault="00DB2B22" w:rsidP="00DB2B22"/>
    <w:p w14:paraId="0E63A005" w14:textId="77777777" w:rsidR="00DB2B22" w:rsidRPr="00DB2B22" w:rsidRDefault="00DB2B22" w:rsidP="00DB2B22"/>
    <w:p w14:paraId="264BC298" w14:textId="77777777" w:rsidR="00DB2B22" w:rsidRPr="00DB2B22" w:rsidRDefault="00DB2B22" w:rsidP="00DB2B22"/>
    <w:p w14:paraId="7BD30031" w14:textId="77777777" w:rsidR="00DB2B22" w:rsidRPr="00DB2B22" w:rsidRDefault="00DB2B22" w:rsidP="00DB2B22"/>
    <w:p w14:paraId="7409C8AE" w14:textId="77777777" w:rsidR="00DB2B22" w:rsidRPr="00DB2B22" w:rsidRDefault="00DB2B22" w:rsidP="00DB2B22"/>
    <w:p w14:paraId="4F0C9EFC" w14:textId="77777777" w:rsidR="00DB2B22" w:rsidRPr="00DB2B22" w:rsidRDefault="00DB2B22" w:rsidP="00DB2B22"/>
    <w:p w14:paraId="43D65913" w14:textId="77777777" w:rsidR="00DB2B22" w:rsidRPr="00DB2B22" w:rsidRDefault="00DB2B22" w:rsidP="00DB2B22"/>
    <w:p w14:paraId="30691D41" w14:textId="77777777" w:rsidR="00DB2B22" w:rsidRPr="00DB2B22" w:rsidRDefault="00DB2B22" w:rsidP="00DB2B22"/>
    <w:p w14:paraId="50B97C88" w14:textId="02EC2F9D" w:rsidR="006064B9" w:rsidRPr="00702DD0" w:rsidRDefault="00E7429B" w:rsidP="00CD10D5">
      <w:pPr>
        <w:pStyle w:val="Normal1"/>
        <w:widowControl/>
        <w:tabs>
          <w:tab w:val="left" w:pos="5812"/>
        </w:tabs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="006064B9" w:rsidRPr="00702DD0">
        <w:rPr>
          <w:sz w:val="28"/>
          <w:szCs w:val="28"/>
        </w:rPr>
        <w:tab/>
      </w:r>
      <w:r w:rsidR="006064B9" w:rsidRPr="00702DD0">
        <w:rPr>
          <w:sz w:val="28"/>
          <w:szCs w:val="28"/>
        </w:rPr>
        <w:tab/>
        <w:t>Таблица 2</w:t>
      </w:r>
      <w:r w:rsidRPr="00702DD0">
        <w:rPr>
          <w:sz w:val="28"/>
          <w:szCs w:val="28"/>
        </w:rPr>
        <w:t>.2</w:t>
      </w:r>
    </w:p>
    <w:p w14:paraId="76EB4405" w14:textId="77777777" w:rsidR="006064B9" w:rsidRPr="00702DD0" w:rsidRDefault="006064B9" w:rsidP="00E75D01">
      <w:pPr>
        <w:pStyle w:val="Normal1"/>
        <w:widowControl/>
        <w:tabs>
          <w:tab w:val="left" w:pos="4253"/>
        </w:tabs>
        <w:ind w:left="0" w:firstLine="709"/>
        <w:rPr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6064B9" w:rsidRPr="00702DD0" w14:paraId="14BFBBA8" w14:textId="77777777" w:rsidTr="00CD10D5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731F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№</w:t>
            </w:r>
          </w:p>
          <w:p w14:paraId="4556371D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п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3EFC" w14:textId="7885D930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F28" w14:textId="13427B6E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418F" w14:textId="5A0BD6F6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BE21" w14:textId="4F3FB4E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DCA" w14:textId="7CE3EE73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1E6" w14:textId="28DE8D6A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AEB" w14:textId="7188D19E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336" w14:textId="6E05D9FE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404B" w14:textId="0B08DCA8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046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9</w:t>
            </w:r>
          </w:p>
        </w:tc>
      </w:tr>
      <w:tr w:rsidR="006064B9" w:rsidRPr="00702DD0" w14:paraId="484826AC" w14:textId="77777777" w:rsidTr="00CD10D5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E7C9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2"/>
                <w:sz w:val="28"/>
                <w:szCs w:val="28"/>
              </w:rPr>
              <w:object w:dxaOrig="300" w:dyaOrig="360" w14:anchorId="38184C31">
                <v:shape id="_x0000_i1137" type="#_x0000_t75" style="width:15.15pt;height:18.95pt" o:ole="" fillcolor="window">
                  <v:imagedata r:id="rId29" o:title=""/>
                </v:shape>
                <o:OLEObject Type="Embed" ProgID="Equation.3" ShapeID="_x0000_i1137" DrawAspect="Content" ObjectID="_1780856907" r:id="rId30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5FE" w14:textId="0EE55F75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886" w14:textId="6CBFA33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5AE9" w14:textId="1C8D1DDF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942" w14:textId="5E27163D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FEE" w14:textId="14CED752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E2F" w14:textId="1823144F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3AD" w14:textId="7604259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E67" w14:textId="4A77EE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4FE" w14:textId="41EA096A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A5E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6064B9" w:rsidRPr="00702DD0" w14:paraId="35129AC4" w14:textId="77777777" w:rsidTr="00CD10D5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C1D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14"/>
                <w:sz w:val="28"/>
                <w:szCs w:val="28"/>
              </w:rPr>
              <w:object w:dxaOrig="300" w:dyaOrig="380" w14:anchorId="172FD523">
                <v:shape id="_x0000_i1138" type="#_x0000_t75" style="width:15.15pt;height:18.95pt" o:ole="" fillcolor="window">
                  <v:imagedata r:id="rId31" o:title=""/>
                </v:shape>
                <o:OLEObject Type="Embed" ProgID="Equation.3" ShapeID="_x0000_i1138" DrawAspect="Content" ObjectID="_1780856908" r:id="rId32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2008" w14:textId="0E60B8B5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8EED" w14:textId="07637A8A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088" w14:textId="73BF27B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15B" w14:textId="3FC13FF3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2A1" w14:textId="41930205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AC5" w14:textId="42473A43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110" w14:textId="5FC5CC9B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596D" w14:textId="5CD12D5A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2C0" w14:textId="108BC354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CE2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-25</w:t>
            </w:r>
          </w:p>
        </w:tc>
      </w:tr>
      <w:tr w:rsidR="006064B9" w:rsidRPr="00702DD0" w14:paraId="45631827" w14:textId="77777777" w:rsidTr="00CD10D5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21AE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4"/>
                <w:sz w:val="28"/>
                <w:szCs w:val="28"/>
              </w:rPr>
              <w:object w:dxaOrig="320" w:dyaOrig="260" w14:anchorId="21105152">
                <v:shape id="_x0000_i1139" type="#_x0000_t75" style="width:15.15pt;height:13.25pt" o:ole="" fillcolor="window">
                  <v:imagedata r:id="rId33" o:title=""/>
                </v:shape>
                <o:OLEObject Type="Embed" ProgID="Equation.3" ShapeID="_x0000_i1139" DrawAspect="Content" ObjectID="_1780856909" r:id="rId34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6D6" w14:textId="4D10F82D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C32E" w14:textId="5E5063C9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178" w14:textId="1975FBFA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68E" w14:textId="76C25CFB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6E3" w14:textId="1BFA9211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5904" w14:textId="69C3EA26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AEB" w14:textId="643BEB6F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99C" w14:textId="5C73DEEC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9A0" w14:textId="2F9AB08D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DA8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0</w:t>
            </w:r>
          </w:p>
        </w:tc>
      </w:tr>
      <w:tr w:rsidR="006064B9" w:rsidRPr="00702DD0" w14:paraId="297B4A5F" w14:textId="77777777" w:rsidTr="00CD10D5">
        <w:trPr>
          <w:trHeight w:val="2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D02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position w:val="-6"/>
                <w:sz w:val="28"/>
                <w:szCs w:val="28"/>
              </w:rPr>
              <w:object w:dxaOrig="300" w:dyaOrig="280" w14:anchorId="0A0C73B6">
                <v:shape id="_x0000_i1140" type="#_x0000_t75" style="width:15.15pt;height:15.15pt" o:ole="" fillcolor="window">
                  <v:imagedata r:id="rId35" o:title=""/>
                </v:shape>
                <o:OLEObject Type="Embed" ProgID="Equation.3" ShapeID="_x0000_i1140" DrawAspect="Content" ObjectID="_1780856910" r:id="rId36"/>
              </w:objec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9B3A" w14:textId="567A2D06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CE13" w14:textId="0CE8B526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65C0" w14:textId="22E3816B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F18" w14:textId="2EEF06C5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051D" w14:textId="6E117629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89F" w14:textId="44E7075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27E" w14:textId="03509168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798" w14:textId="6AE23678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ABE" w14:textId="1F0DAE3E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3C6" w14:textId="77777777" w:rsidR="006064B9" w:rsidRPr="00702DD0" w:rsidRDefault="006064B9" w:rsidP="00E75D01">
            <w:pPr>
              <w:pStyle w:val="Normal1"/>
              <w:widowControl/>
              <w:tabs>
                <w:tab w:val="left" w:pos="4253"/>
              </w:tabs>
              <w:ind w:left="0" w:firstLine="74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+35</w:t>
            </w:r>
          </w:p>
        </w:tc>
      </w:tr>
    </w:tbl>
    <w:p w14:paraId="6DB43764" w14:textId="77777777" w:rsidR="00EC4DC5" w:rsidRPr="00702DD0" w:rsidRDefault="00EC4DC5" w:rsidP="00E75D01">
      <w:pPr>
        <w:pStyle w:val="aa"/>
        <w:ind w:left="0" w:firstLine="709"/>
        <w:jc w:val="center"/>
        <w:rPr>
          <w:sz w:val="28"/>
          <w:szCs w:val="28"/>
        </w:rPr>
      </w:pPr>
    </w:p>
    <w:p w14:paraId="35BDE6D3" w14:textId="77777777" w:rsidR="00EC4DC5" w:rsidRPr="00702DD0" w:rsidRDefault="00EC4DC5" w:rsidP="00E75D01">
      <w:pPr>
        <w:ind w:firstLine="709"/>
        <w:jc w:val="both"/>
        <w:rPr>
          <w:sz w:val="28"/>
          <w:szCs w:val="28"/>
        </w:rPr>
      </w:pPr>
    </w:p>
    <w:p w14:paraId="514CEAEB" w14:textId="77777777" w:rsidR="00EC4DC5" w:rsidRPr="00702DD0" w:rsidRDefault="00EC4DC5" w:rsidP="00E75D01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2.2. Теоретическая справка</w:t>
      </w:r>
    </w:p>
    <w:p w14:paraId="0EDD110A" w14:textId="77777777" w:rsidR="00EC4DC5" w:rsidRPr="00702DD0" w:rsidRDefault="00EC4DC5" w:rsidP="00E75D01">
      <w:pPr>
        <w:pStyle w:val="aa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Системы, состоящие из элементов, имеющих форму стержня, называют стержневыми. Стержневые системы подразделяют на статически определимые и статически неопределимые.</w:t>
      </w:r>
    </w:p>
    <w:p w14:paraId="51E3740A" w14:textId="77777777" w:rsidR="00EC4DC5" w:rsidRPr="00702DD0" w:rsidRDefault="00EC4DC5" w:rsidP="00E75D01">
      <w:pPr>
        <w:pStyle w:val="aa"/>
        <w:ind w:left="0"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Стержневые системы, в которых нормальные силы и реакции связей определяются при помощи метода сечений и уравнений статики или динамики, называются статически определимыми. В статически неопределимых системах использование метода сечений и уравнений равновесия для определения нормальных сил и реакций связей оказывается недостаточным. Разность между числом неизвестных усилий, подлежащих определению, и количеством независимых уравнений равновесия, которые могут быть составлены для их определения, называется степенью статической неопределенности системы.</w:t>
      </w:r>
    </w:p>
    <w:p w14:paraId="1DE78172" w14:textId="0551EDA6" w:rsidR="00EC4DC5" w:rsidRPr="00702DD0" w:rsidRDefault="00A9266F" w:rsidP="00E75D01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E26CB5" wp14:editId="2304AC47">
                <wp:simplePos x="0" y="0"/>
                <wp:positionH relativeFrom="column">
                  <wp:posOffset>2634615</wp:posOffset>
                </wp:positionH>
                <wp:positionV relativeFrom="page">
                  <wp:posOffset>5497830</wp:posOffset>
                </wp:positionV>
                <wp:extent cx="869315" cy="182880"/>
                <wp:effectExtent l="0" t="0" r="0" b="0"/>
                <wp:wrapTopAndBottom/>
                <wp:docPr id="941866497" name="Text Box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D453" w14:textId="77777777" w:rsidR="00956E72" w:rsidRPr="00305212" w:rsidRDefault="00956E72" w:rsidP="00EC4D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5212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305212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26CB5" id="_x0000_t202" coordsize="21600,21600" o:spt="202" path="m,l,21600r21600,l21600,xe">
                <v:stroke joinstyle="miter"/>
                <v:path gradientshapeok="t" o:connecttype="rect"/>
              </v:shapetype>
              <v:shape id="Text Box 1902" o:spid="_x0000_s1026" type="#_x0000_t202" style="position:absolute;left:0;text-align:left;margin-left:207.45pt;margin-top:432.9pt;width:68.4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" o:allowincell="f" filled="f" stroked="f">
                <v:textbox inset="0,0,0,0">
                  <w:txbxContent>
                    <w:p w14:paraId="7EDED453" w14:textId="77777777" w:rsidR="00956E72" w:rsidRPr="00305212" w:rsidRDefault="00956E72" w:rsidP="00EC4D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5212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305212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000000">
        <w:rPr>
          <w:noProof/>
          <w:sz w:val="28"/>
          <w:szCs w:val="28"/>
        </w:rPr>
        <w:object w:dxaOrig="1440" w:dyaOrig="1440" w14:anchorId="6971342B">
          <v:shape id="_x0000_s3949" type="#_x0000_t75" style="position:absolute;left:0;text-align:left;margin-left:119.65pt;margin-top:2.9pt;width:261.75pt;height:159.75pt;z-index:251658240;mso-position-horizontal-relative:text;mso-position-vertical-relative:text">
            <v:imagedata r:id="rId37" o:title=""/>
            <w10:wrap type="topAndBottom"/>
          </v:shape>
          <o:OLEObject Type="Embed" ProgID="PBrush" ShapeID="_x0000_s3949" DrawAspect="Content" ObjectID="_1780856987" r:id="rId38"/>
        </w:object>
      </w:r>
      <w:r w:rsidR="00EC4DC5" w:rsidRPr="00702DD0">
        <w:rPr>
          <w:sz w:val="28"/>
          <w:szCs w:val="28"/>
        </w:rPr>
        <w:t xml:space="preserve">Для определения усилий в статически неопределимых системах необходимо составить, помимо уравнений статики, уравнения совместности </w:t>
      </w:r>
      <w:r w:rsidR="00EC4DC5" w:rsidRPr="00702DD0">
        <w:rPr>
          <w:sz w:val="28"/>
          <w:szCs w:val="28"/>
        </w:rPr>
        <w:lastRenderedPageBreak/>
        <w:t>перемещений, основанные на рассмотрении геометрической стороны деформации системы и использовании закона Гука. Необходимое число этих уравнений должно быть равно степени статической неопределимости системы.</w:t>
      </w:r>
    </w:p>
    <w:p w14:paraId="555DB5C6" w14:textId="77777777" w:rsidR="0016434F" w:rsidRPr="00702DD0" w:rsidRDefault="00702DD0" w:rsidP="00E75D01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Уравнения совмест</w:t>
      </w:r>
      <w:r>
        <w:rPr>
          <w:sz w:val="28"/>
          <w:szCs w:val="28"/>
        </w:rPr>
        <w:t>ност</w:t>
      </w:r>
      <w:r w:rsidRPr="00702DD0">
        <w:rPr>
          <w:sz w:val="28"/>
          <w:szCs w:val="28"/>
        </w:rPr>
        <w:t xml:space="preserve">и деформаций </w:t>
      </w:r>
      <w:proofErr w:type="gramStart"/>
      <w:r w:rsidRPr="00702DD0">
        <w:rPr>
          <w:sz w:val="28"/>
          <w:szCs w:val="28"/>
        </w:rPr>
        <w:t>можно получить</w:t>
      </w:r>
      <w:proofErr w:type="gramEnd"/>
      <w:r w:rsidRPr="00702DD0">
        <w:rPr>
          <w:sz w:val="28"/>
          <w:szCs w:val="28"/>
        </w:rPr>
        <w:t xml:space="preserve"> рассматривая деформации системы или использую базовые перемещения (БП) ее точек, которыми называют возможные перемещения, удовлетворяющие связям, наложенным на систему.</w:t>
      </w:r>
    </w:p>
    <w:p w14:paraId="07135216" w14:textId="77777777" w:rsidR="00EC4DC5" w:rsidRPr="00702DD0" w:rsidRDefault="0016434F" w:rsidP="00E75D01">
      <w:pPr>
        <w:tabs>
          <w:tab w:val="left" w:pos="8505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использования БП нужно устанавливать связь нормальных сил в стержнях системы с базовыми перемещениями</w:t>
      </w:r>
      <w:r w:rsidR="00EC4DC5" w:rsidRPr="00702DD0">
        <w:rPr>
          <w:sz w:val="28"/>
          <w:szCs w:val="28"/>
        </w:rPr>
        <w:t>. При этом могут быть два случая.</w:t>
      </w:r>
    </w:p>
    <w:p w14:paraId="0B40D1B7" w14:textId="77777777" w:rsidR="00EC4DC5" w:rsidRPr="00702DD0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Один конец стержня неподвижен, то есть, присоединен к стойке (рис. 2.1, а). При этом деформации в стержне определяются только перемещениями подвижного конца стержня (точка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) </w:t>
      </w:r>
      <w:r w:rsidRPr="00702DD0">
        <w:rPr>
          <w:position w:val="-10"/>
          <w:sz w:val="28"/>
          <w:szCs w:val="28"/>
        </w:rPr>
        <w:object w:dxaOrig="279" w:dyaOrig="380" w14:anchorId="36EB3C59">
          <v:shape id="_x0000_i1145" type="#_x0000_t75" style="width:15.15pt;height:18.95pt" o:ole="" fillcolor="window">
            <v:imagedata r:id="rId39" o:title=""/>
          </v:shape>
          <o:OLEObject Type="Embed" ProgID="Equation.3" ShapeID="_x0000_i1145" DrawAspect="Content" ObjectID="_1780856911" r:id="rId40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80" w14:anchorId="7976FD4B">
          <v:shape id="_x0000_i1146" type="#_x0000_t75" style="width:15.15pt;height:18.95pt" o:ole="" fillcolor="window">
            <v:imagedata r:id="rId41" o:title=""/>
          </v:shape>
          <o:OLEObject Type="Embed" ProgID="Equation.3" ShapeID="_x0000_i1146" DrawAspect="Content" ObjectID="_1780856912" r:id="rId42"/>
        </w:object>
      </w:r>
      <w:r w:rsidRPr="00702DD0">
        <w:rPr>
          <w:sz w:val="28"/>
          <w:szCs w:val="28"/>
        </w:rPr>
        <w:t>. Из рис. 2.1, а следует, что удлинение стержня равно</w:t>
      </w:r>
    </w:p>
    <w:p w14:paraId="50BA040A" w14:textId="77777777" w:rsidR="00EC4DC5" w:rsidRPr="00702DD0" w:rsidRDefault="00EC4DC5" w:rsidP="00E75D01">
      <w:pPr>
        <w:tabs>
          <w:tab w:val="left" w:pos="3402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3000" w:dyaOrig="380" w14:anchorId="64E013B7">
          <v:shape id="_x0000_i1147" type="#_x0000_t75" style="width:149.7pt;height:18.95pt" o:ole="" fillcolor="window">
            <v:imagedata r:id="rId43" o:title=""/>
          </v:shape>
          <o:OLEObject Type="Embed" ProgID="Equation.3" ShapeID="_x0000_i1147" DrawAspect="Content" ObjectID="_1780856913" r:id="rId44"/>
        </w:object>
      </w:r>
      <w:r w:rsidRPr="00702DD0">
        <w:rPr>
          <w:sz w:val="28"/>
          <w:szCs w:val="28"/>
        </w:rPr>
        <w:object w:dxaOrig="180" w:dyaOrig="340" w14:anchorId="03613BDC">
          <v:shape id="_x0000_i1148" type="#_x0000_t75" style="width:11.35pt;height:20.85pt" o:ole="" fillcolor="window">
            <v:imagedata r:id="rId45" o:title=""/>
          </v:shape>
          <o:OLEObject Type="Embed" ProgID="Equation.3" ShapeID="_x0000_i1148" DrawAspect="Content" ObjectID="_1780856914" r:id="rId46"/>
        </w:object>
      </w:r>
      <w:r w:rsidR="0016434F"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(2.1)</w:t>
      </w:r>
    </w:p>
    <w:p w14:paraId="0B39D412" w14:textId="77777777" w:rsidR="00EC4DC5" w:rsidRPr="00702DD0" w:rsidRDefault="00EC4DC5" w:rsidP="00E75D01">
      <w:pPr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6"/>
          <w:sz w:val="28"/>
          <w:szCs w:val="28"/>
        </w:rPr>
        <w:object w:dxaOrig="200" w:dyaOrig="279" w14:anchorId="44421B5F">
          <v:shape id="_x0000_i1149" type="#_x0000_t75" style="width:9.45pt;height:15.15pt" o:ole="" fillcolor="window">
            <v:imagedata r:id="rId47" o:title=""/>
          </v:shape>
          <o:OLEObject Type="Embed" ProgID="Equation.3" ShapeID="_x0000_i1149" DrawAspect="Content" ObjectID="_1780856915" r:id="rId48"/>
        </w:object>
      </w:r>
      <w:r w:rsidRPr="00702DD0">
        <w:rPr>
          <w:sz w:val="28"/>
          <w:szCs w:val="28"/>
        </w:rPr>
        <w:t xml:space="preserve"> - орт, направленный по оси недеформированного стержня от подвижной точки к неподвижной; </w:t>
      </w:r>
      <w:r w:rsidRPr="00702DD0">
        <w:rPr>
          <w:position w:val="-10"/>
          <w:sz w:val="28"/>
          <w:szCs w:val="28"/>
        </w:rPr>
        <w:object w:dxaOrig="320" w:dyaOrig="380" w14:anchorId="3720EB0C">
          <v:shape id="_x0000_i1150" type="#_x0000_t75" style="width:15.15pt;height:18.95pt" o:ole="" fillcolor="window">
            <v:imagedata r:id="rId49" o:title=""/>
          </v:shape>
          <o:OLEObject Type="Embed" ProgID="Equation.3" ShapeID="_x0000_i1150" DrawAspect="Content" ObjectID="_1780856916" r:id="rId50"/>
        </w:object>
      </w:r>
      <w:r w:rsidRPr="00702DD0">
        <w:rPr>
          <w:sz w:val="28"/>
          <w:szCs w:val="28"/>
        </w:rPr>
        <w:t xml:space="preserve"> - полное перемещение.</w:t>
      </w:r>
    </w:p>
    <w:p w14:paraId="44896140" w14:textId="77777777" w:rsidR="00EC4DC5" w:rsidRPr="00702DD0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i/>
          <w:sz w:val="28"/>
          <w:szCs w:val="28"/>
        </w:rPr>
        <w:sym w:font="Symbol" w:char="F062"/>
      </w:r>
      <w:r w:rsidRPr="00702DD0">
        <w:rPr>
          <w:i/>
          <w:sz w:val="28"/>
          <w:szCs w:val="28"/>
        </w:rPr>
        <w:t xml:space="preserve"> </w:t>
      </w:r>
      <w:proofErr w:type="spellStart"/>
      <w:r w:rsidRPr="00702DD0">
        <w:rPr>
          <w:i/>
          <w:sz w:val="28"/>
          <w:szCs w:val="28"/>
          <w:lang w:val="en-US"/>
        </w:rPr>
        <w:t>i</w:t>
      </w:r>
      <w:proofErr w:type="spellEnd"/>
      <w:r w:rsidRPr="00702DD0">
        <w:rPr>
          <w:sz w:val="28"/>
          <w:szCs w:val="28"/>
        </w:rPr>
        <w:t xml:space="preserve"> - угол, образуемый </w:t>
      </w:r>
      <w:r w:rsidRPr="00702DD0">
        <w:rPr>
          <w:position w:val="-6"/>
          <w:sz w:val="28"/>
          <w:szCs w:val="28"/>
        </w:rPr>
        <w:object w:dxaOrig="200" w:dyaOrig="279" w14:anchorId="04E5F58B">
          <v:shape id="_x0000_i1151" type="#_x0000_t75" style="width:9.45pt;height:15.15pt" o:ole="" fillcolor="window">
            <v:imagedata r:id="rId51" o:title=""/>
          </v:shape>
          <o:OLEObject Type="Embed" ProgID="Equation.3" ShapeID="_x0000_i1151" DrawAspect="Content" ObjectID="_1780856917" r:id="rId5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20" w:dyaOrig="380" w14:anchorId="0509823B">
          <v:shape id="_x0000_i1152" type="#_x0000_t75" style="width:15.15pt;height:18.95pt" o:ole="" fillcolor="window">
            <v:imagedata r:id="rId53" o:title=""/>
          </v:shape>
          <o:OLEObject Type="Embed" ProgID="Equation.3" ShapeID="_x0000_i1152" DrawAspect="Content" ObjectID="_1780856918" r:id="rId54"/>
        </w:object>
      </w:r>
      <w:r w:rsidRPr="00702DD0">
        <w:rPr>
          <w:sz w:val="28"/>
          <w:szCs w:val="28"/>
        </w:rPr>
        <w:t>. Тогда</w:t>
      </w:r>
    </w:p>
    <w:p w14:paraId="65649C41" w14:textId="77777777" w:rsidR="00EC4DC5" w:rsidRPr="00702DD0" w:rsidRDefault="00EC4DC5" w:rsidP="00E75D01">
      <w:pPr>
        <w:tabs>
          <w:tab w:val="left" w:pos="3119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6"/>
          <w:sz w:val="28"/>
          <w:szCs w:val="28"/>
        </w:rPr>
        <w:object w:dxaOrig="3040" w:dyaOrig="400" w14:anchorId="58D5D5C4">
          <v:shape id="_x0000_i1153" type="#_x0000_t75" style="width:153.45pt;height:20.85pt" o:ole="" fillcolor="window">
            <v:imagedata r:id="rId55" o:title=""/>
          </v:shape>
          <o:OLEObject Type="Embed" ProgID="Equation.3" ShapeID="_x0000_i1153" DrawAspect="Content" ObjectID="_1780856919" r:id="rId56"/>
        </w:object>
      </w:r>
      <w:r w:rsidRPr="00702DD0">
        <w:rPr>
          <w:sz w:val="28"/>
          <w:szCs w:val="28"/>
        </w:rPr>
        <w:tab/>
        <w:t>(2.2)</w:t>
      </w:r>
    </w:p>
    <w:p w14:paraId="5FCB58CE" w14:textId="77777777" w:rsidR="00EC4DC5" w:rsidRPr="00702DD0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Оба конца стержня подвижны (рис. 2.1, б). В этом случае удлинения стержня определяются в общем случае четырьмя БП </w:t>
      </w:r>
      <w:r w:rsidRPr="00702DD0">
        <w:rPr>
          <w:position w:val="-14"/>
          <w:sz w:val="28"/>
          <w:szCs w:val="28"/>
        </w:rPr>
        <w:object w:dxaOrig="1780" w:dyaOrig="420" w14:anchorId="1E76B338">
          <v:shape id="_x0000_i1154" type="#_x0000_t75" style="width:89.05pt;height:20.85pt" o:ole="" fillcolor="window">
            <v:imagedata r:id="rId57" o:title=""/>
          </v:shape>
          <o:OLEObject Type="Embed" ProgID="Equation.3" ShapeID="_x0000_i1154" DrawAspect="Content" ObjectID="_1780856920" r:id="rId58"/>
        </w:object>
      </w:r>
      <w:r w:rsidRPr="00702DD0">
        <w:rPr>
          <w:sz w:val="28"/>
          <w:szCs w:val="28"/>
        </w:rPr>
        <w:t xml:space="preserve"> и</w:t>
      </w:r>
    </w:p>
    <w:p w14:paraId="171AC5F5" w14:textId="77777777" w:rsidR="00EC4DC5" w:rsidRPr="00702DD0" w:rsidRDefault="00EC4DC5" w:rsidP="00E75D01">
      <w:pPr>
        <w:tabs>
          <w:tab w:val="left" w:pos="3828"/>
          <w:tab w:val="left" w:pos="9072"/>
        </w:tabs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object w:dxaOrig="180" w:dyaOrig="340" w14:anchorId="4AC63E37">
          <v:shape id="_x0000_i1155" type="#_x0000_t75" style="width:15.15pt;height:20.85pt" o:ole="" fillcolor="window">
            <v:imagedata r:id="rId45" o:title=""/>
          </v:shape>
          <o:OLEObject Type="Embed" ProgID="Equation.3" ShapeID="_x0000_i1155" DrawAspect="Content" ObjectID="_1780856921" r:id="rId59"/>
        </w:object>
      </w:r>
      <w:r w:rsidRPr="00702DD0">
        <w:rPr>
          <w:sz w:val="28"/>
          <w:szCs w:val="28"/>
        </w:rPr>
        <w:tab/>
      </w:r>
      <w:r w:rsidRPr="00702DD0">
        <w:rPr>
          <w:position w:val="-10"/>
          <w:sz w:val="28"/>
          <w:szCs w:val="28"/>
        </w:rPr>
        <w:object w:dxaOrig="1920" w:dyaOrig="380" w14:anchorId="324D99C6">
          <v:shape id="_x0000_i1156" type="#_x0000_t75" style="width:94.75pt;height:18.95pt" o:ole="" fillcolor="window">
            <v:imagedata r:id="rId60" o:title=""/>
          </v:shape>
          <o:OLEObject Type="Embed" ProgID="Equation.3" ShapeID="_x0000_i1156" DrawAspect="Content" ObjectID="_1780856922" r:id="rId61"/>
        </w:object>
      </w:r>
      <w:r w:rsidR="00175225"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</w:t>
      </w:r>
      <w:r w:rsidR="00175225" w:rsidRPr="00702DD0">
        <w:rPr>
          <w:sz w:val="28"/>
          <w:szCs w:val="28"/>
        </w:rPr>
        <w:t>2.3</w:t>
      </w:r>
      <w:r w:rsidRPr="00702DD0">
        <w:rPr>
          <w:sz w:val="28"/>
          <w:szCs w:val="28"/>
        </w:rPr>
        <w:t>)</w:t>
      </w:r>
    </w:p>
    <w:p w14:paraId="792909CA" w14:textId="77777777" w:rsidR="00EC4DC5" w:rsidRPr="00702DD0" w:rsidRDefault="00EC4DC5" w:rsidP="00E75D01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10"/>
          <w:sz w:val="28"/>
          <w:szCs w:val="28"/>
        </w:rPr>
        <w:object w:dxaOrig="300" w:dyaOrig="340" w14:anchorId="661119F1">
          <v:shape id="_x0000_i1157" type="#_x0000_t75" style="width:15.15pt;height:17.05pt" o:ole="" fillcolor="window">
            <v:imagedata r:id="rId62" o:title=""/>
          </v:shape>
          <o:OLEObject Type="Embed" ProgID="Equation.3" ShapeID="_x0000_i1157" DrawAspect="Content" ObjectID="_1780856923" r:id="rId63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391D2AA9">
          <v:shape id="_x0000_i1158" type="#_x0000_t75" style="width:15.15pt;height:17.05pt" o:ole="" fillcolor="window">
            <v:imagedata r:id="rId64" o:title=""/>
          </v:shape>
          <o:OLEObject Type="Embed" ProgID="Equation.3" ShapeID="_x0000_i1158" DrawAspect="Content" ObjectID="_1780856924" r:id="rId65"/>
        </w:object>
      </w:r>
      <w:r w:rsidRPr="00702DD0">
        <w:rPr>
          <w:sz w:val="28"/>
          <w:szCs w:val="28"/>
        </w:rPr>
        <w:t xml:space="preserve"> - орты, указанные на рис. 2.1, </w:t>
      </w:r>
      <w:r w:rsidR="00E75D01" w:rsidRPr="00702DD0">
        <w:rPr>
          <w:sz w:val="28"/>
          <w:szCs w:val="28"/>
        </w:rPr>
        <w:t>б</w:t>
      </w:r>
      <w:r w:rsidRPr="00702DD0">
        <w:rPr>
          <w:sz w:val="28"/>
          <w:szCs w:val="28"/>
        </w:rPr>
        <w:t>.</w:t>
      </w:r>
    </w:p>
    <w:p w14:paraId="366976A8" w14:textId="77777777" w:rsidR="00E75D01" w:rsidRPr="00702DD0" w:rsidRDefault="00E75D01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Нормальная сила</w:t>
      </w:r>
    </w:p>
    <w:p w14:paraId="06F9D0A5" w14:textId="77777777" w:rsidR="00175225" w:rsidRPr="00702DD0" w:rsidRDefault="00175225" w:rsidP="00E75D01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="00C7320D" w:rsidRPr="00702DD0">
        <w:rPr>
          <w:position w:val="-6"/>
          <w:sz w:val="28"/>
          <w:szCs w:val="28"/>
        </w:rPr>
        <w:object w:dxaOrig="1120" w:dyaOrig="279" w14:anchorId="2EFA75C1">
          <v:shape id="_x0000_i1159" type="#_x0000_t75" style="width:56.85pt;height:15.15pt" o:ole="">
            <v:imagedata r:id="rId66" o:title=""/>
          </v:shape>
          <o:OLEObject Type="Embed" ProgID="Equation.3" ShapeID="_x0000_i1159" DrawAspect="Content" ObjectID="_1780856925" r:id="rId67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(2.4)</w:t>
      </w:r>
    </w:p>
    <w:p w14:paraId="38C5F39A" w14:textId="77777777" w:rsidR="00175225" w:rsidRPr="00702DD0" w:rsidRDefault="00175225" w:rsidP="00E75D01">
      <w:pPr>
        <w:tabs>
          <w:tab w:val="left" w:pos="3969"/>
          <w:tab w:val="left" w:pos="9072"/>
        </w:tabs>
        <w:jc w:val="both"/>
        <w:rPr>
          <w:sz w:val="28"/>
          <w:szCs w:val="28"/>
        </w:rPr>
      </w:pPr>
      <w:r w:rsidRPr="00702DD0">
        <w:rPr>
          <w:sz w:val="28"/>
          <w:szCs w:val="28"/>
        </w:rPr>
        <w:t>где</w:t>
      </w:r>
    </w:p>
    <w:p w14:paraId="1D1F347D" w14:textId="77777777" w:rsidR="00175225" w:rsidRPr="00702DD0" w:rsidRDefault="00175225" w:rsidP="00E75D01">
      <w:pPr>
        <w:tabs>
          <w:tab w:val="left" w:pos="3969"/>
          <w:tab w:val="left" w:pos="9072"/>
        </w:tabs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24"/>
          <w:sz w:val="28"/>
          <w:szCs w:val="28"/>
        </w:rPr>
        <w:object w:dxaOrig="859" w:dyaOrig="620" w14:anchorId="59843737">
          <v:shape id="_x0000_i1160" type="#_x0000_t75" style="width:43.6pt;height:30.3pt" o:ole="">
            <v:imagedata r:id="rId68" o:title=""/>
          </v:shape>
          <o:OLEObject Type="Embed" ProgID="Equation.3" ShapeID="_x0000_i1160" DrawAspect="Content" ObjectID="_1780856926" r:id="rId69"/>
        </w:object>
      </w:r>
      <w:r w:rsidRPr="00702DD0">
        <w:rPr>
          <w:sz w:val="28"/>
          <w:szCs w:val="28"/>
        </w:rPr>
        <w:t>.</w:t>
      </w:r>
      <w:r w:rsidRPr="00702DD0">
        <w:rPr>
          <w:sz w:val="28"/>
          <w:szCs w:val="28"/>
        </w:rPr>
        <w:tab/>
        <w:t>(2.5)</w:t>
      </w:r>
    </w:p>
    <w:p w14:paraId="512D5535" w14:textId="77777777" w:rsidR="00175225" w:rsidRPr="00702DD0" w:rsidRDefault="00175225" w:rsidP="00E75D01">
      <w:pPr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Последняя формула применима только при постоянной жесткости стержня.</w:t>
      </w:r>
    </w:p>
    <w:p w14:paraId="532ABC20" w14:textId="77777777" w:rsidR="00EC4DC5" w:rsidRPr="00702DD0" w:rsidRDefault="00EC4DC5" w:rsidP="00E75D01">
      <w:pPr>
        <w:pStyle w:val="aa"/>
        <w:ind w:left="0"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Определение усилий в стержнях статически неопределимой системы, т.е. раскрытие ее статической неопределимости, производят в последовательности, рассмотренной в задачах </w:t>
      </w:r>
      <w:r w:rsidR="00175225" w:rsidRPr="00702DD0"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.1 и </w:t>
      </w:r>
      <w:r w:rsidR="00175225" w:rsidRPr="00702DD0">
        <w:rPr>
          <w:sz w:val="28"/>
          <w:szCs w:val="28"/>
        </w:rPr>
        <w:t>2</w:t>
      </w:r>
      <w:r w:rsidRPr="00702DD0">
        <w:rPr>
          <w:sz w:val="28"/>
          <w:szCs w:val="28"/>
        </w:rPr>
        <w:t>.2.</w:t>
      </w:r>
    </w:p>
    <w:p w14:paraId="29800AB7" w14:textId="77777777" w:rsidR="00E75D01" w:rsidRPr="00702DD0" w:rsidRDefault="00E75D01" w:rsidP="00E75D01">
      <w:pPr>
        <w:pStyle w:val="aa"/>
        <w:ind w:left="0" w:firstLine="709"/>
        <w:contextualSpacing/>
        <w:rPr>
          <w:sz w:val="28"/>
          <w:szCs w:val="28"/>
        </w:rPr>
      </w:pPr>
    </w:p>
    <w:p w14:paraId="3027E852" w14:textId="77777777" w:rsidR="00EC4DC5" w:rsidRPr="00702DD0" w:rsidRDefault="00175225" w:rsidP="00FF1BB5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2</w:t>
      </w:r>
      <w:r w:rsidR="00EC4DC5" w:rsidRPr="00702DD0">
        <w:rPr>
          <w:sz w:val="28"/>
          <w:szCs w:val="28"/>
        </w:rPr>
        <w:t>.</w:t>
      </w:r>
      <w:r w:rsidR="00503159" w:rsidRPr="00702DD0">
        <w:rPr>
          <w:sz w:val="28"/>
          <w:szCs w:val="28"/>
        </w:rPr>
        <w:t>3. Пример решения задачи</w:t>
      </w:r>
    </w:p>
    <w:p w14:paraId="06086377" w14:textId="77777777" w:rsidR="00EC4DC5" w:rsidRPr="00702DD0" w:rsidRDefault="00EC4DC5" w:rsidP="00E75D01">
      <w:pPr>
        <w:widowControl w:val="0"/>
        <w:ind w:firstLine="709"/>
        <w:contextualSpacing/>
        <w:rPr>
          <w:sz w:val="28"/>
          <w:szCs w:val="28"/>
        </w:rPr>
      </w:pPr>
    </w:p>
    <w:p w14:paraId="0ADC7F43" w14:textId="77777777" w:rsidR="00EC4DC5" w:rsidRPr="00702DD0" w:rsidRDefault="00000000" w:rsidP="00E75D01">
      <w:pPr>
        <w:widowControl w:val="0"/>
        <w:ind w:firstLine="709"/>
        <w:contextualSpacing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 w14:anchorId="40472B79">
          <v:shape id="_x0000_s3952" type="#_x0000_t75" style="position:absolute;left:0;text-align:left;margin-left:-2.9pt;margin-top:8.4pt;width:261.25pt;height:148.45pt;z-index:251661312" o:allowincell="f">
            <v:imagedata r:id="rId70" o:title=""/>
            <w10:wrap type="square"/>
          </v:shape>
          <o:OLEObject Type="Embed" ProgID="PBrush" ShapeID="_x0000_s3952" DrawAspect="Content" ObjectID="_1780856988" r:id="rId71"/>
        </w:object>
      </w:r>
      <w:r w:rsidR="00EC4DC5" w:rsidRPr="00702DD0">
        <w:rPr>
          <w:sz w:val="28"/>
          <w:szCs w:val="28"/>
        </w:rPr>
        <w:t xml:space="preserve">Для заданной стержневой системы (рис. </w:t>
      </w:r>
      <w:r w:rsidR="00E75D01" w:rsidRPr="00702DD0">
        <w:rPr>
          <w:sz w:val="28"/>
          <w:szCs w:val="28"/>
        </w:rPr>
        <w:t>2.2</w:t>
      </w:r>
      <w:r w:rsidR="00EC4DC5" w:rsidRPr="00702DD0">
        <w:rPr>
          <w:sz w:val="28"/>
          <w:szCs w:val="28"/>
        </w:rPr>
        <w:t>), состоящей из стальных стержней круглого поперечного сечения, требуется</w:t>
      </w:r>
      <w:r w:rsidR="00EC4DC5" w:rsidRPr="00702DD0">
        <w:rPr>
          <w:i/>
          <w:sz w:val="28"/>
          <w:szCs w:val="28"/>
        </w:rPr>
        <w:t>:</w:t>
      </w:r>
    </w:p>
    <w:p w14:paraId="480AD534" w14:textId="77777777" w:rsidR="00EC4DC5" w:rsidRPr="00702DD0" w:rsidRDefault="00702DD0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а) подобрать диаметры поперечных сечений стержней, если известны: отношения площадей, величина действующей нагрузки </w:t>
      </w:r>
      <w:r w:rsidRPr="00702DD0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</w:rPr>
        <w:t>= 60 кН</w:t>
      </w:r>
      <w:r w:rsidRPr="00702DD0">
        <w:rPr>
          <w:sz w:val="28"/>
          <w:szCs w:val="28"/>
        </w:rPr>
        <w:t xml:space="preserve"> и допускаемое напряжение </w:t>
      </w:r>
      <w:r w:rsidRPr="00702DD0">
        <w:rPr>
          <w:position w:val="-10"/>
          <w:sz w:val="28"/>
          <w:szCs w:val="28"/>
        </w:rPr>
        <w:object w:dxaOrig="520" w:dyaOrig="340" w14:anchorId="055B896B">
          <v:shape id="_x0000_i1162" type="#_x0000_t75" style="width:26.55pt;height:17.05pt" o:ole="" fillcolor="window">
            <v:imagedata r:id="rId72" o:title=""/>
          </v:shape>
          <o:OLEObject Type="Embed" ProgID="Equation.3" ShapeID="_x0000_i1162" DrawAspect="Content" ObjectID="_1780856927" r:id="rId73"/>
        </w:object>
      </w:r>
      <w:r w:rsidRPr="00702DD0">
        <w:rPr>
          <w:i/>
          <w:sz w:val="28"/>
          <w:szCs w:val="28"/>
        </w:rPr>
        <w:t>160 МПа</w:t>
      </w:r>
      <w:r w:rsidRPr="00702DD0">
        <w:rPr>
          <w:sz w:val="28"/>
          <w:szCs w:val="28"/>
        </w:rPr>
        <w:t>.</w:t>
      </w:r>
    </w:p>
    <w:p w14:paraId="62A1F7A4" w14:textId="16A666CB" w:rsidR="00EC4DC5" w:rsidRPr="00702DD0" w:rsidRDefault="00A9266F" w:rsidP="00FF1BB5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B373C9" wp14:editId="4913C62C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0" t="0" r="0" b="0"/>
                <wp:wrapTopAndBottom/>
                <wp:docPr id="1267888951" name="Text Box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1EBA" w14:textId="77777777" w:rsidR="00956E72" w:rsidRPr="00842829" w:rsidRDefault="00956E72" w:rsidP="00EC4D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42829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73C9" id="Text Box 1903" o:spid="_x0000_s1027" type="#_x0000_t202" style="position:absolute;left:0;text-align:left;margin-left:4.2pt;margin-top:560.9pt;width:254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" o:allowincell="f" filled="f" stroked="f">
                <v:textbox inset="0,0,0,0">
                  <w:txbxContent>
                    <w:p w14:paraId="2AC51EBA" w14:textId="77777777" w:rsidR="00956E72" w:rsidRPr="00842829" w:rsidRDefault="00956E72" w:rsidP="00EC4D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42829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C4DC5" w:rsidRPr="00702DD0">
        <w:rPr>
          <w:sz w:val="28"/>
          <w:szCs w:val="28"/>
        </w:rPr>
        <w:t>Решение</w:t>
      </w:r>
    </w:p>
    <w:p w14:paraId="7AA640EA" w14:textId="77777777" w:rsidR="00EC4DC5" w:rsidRPr="00702DD0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 перемещаться независимо друг от друга только по вертикали, перемещения в рассматриваемой системе определяются 2 перемещениями узлов А и В</w:t>
      </w:r>
      <w:r w:rsidR="00FF1BB5"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14:paraId="57155841" w14:textId="77777777" w:rsidR="00EC4DC5" w:rsidRPr="00702DD0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14:paraId="68E78A35" w14:textId="77777777" w:rsidR="00527641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 w14:anchorId="366DBC6A">
          <v:shape id="_x0000_i1163" type="#_x0000_t75" style="width:15.15pt;height:17.05pt" o:ole="" fillcolor="window">
            <v:imagedata r:id="rId74" o:title=""/>
          </v:shape>
          <o:OLEObject Type="Embed" ProgID="Equation.3" ShapeID="_x0000_i1163" DrawAspect="Content" ObjectID="_1780856928" r:id="rId7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2AE1F28B">
          <v:shape id="_x0000_i1164" type="#_x0000_t75" style="width:15.15pt;height:17.05pt" o:ole="" fillcolor="window">
            <v:imagedata r:id="rId76" o:title=""/>
          </v:shape>
          <o:OLEObject Type="Embed" ProgID="Equation.3" ShapeID="_x0000_i1164" DrawAspect="Content" ObjectID="_1780856929" r:id="rId77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14:paraId="15ADEFDE" w14:textId="77777777" w:rsidR="00527641" w:rsidRPr="00702DD0" w:rsidRDefault="00527641" w:rsidP="0052764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 w14:anchorId="392295A3">
          <v:shape id="_x0000_i1165" type="#_x0000_t75" style="width:60.65pt;height:17.05pt" o:ole="" fillcolor="window">
            <v:imagedata r:id="rId78" o:title=""/>
          </v:shape>
          <o:OLEObject Type="Embed" ProgID="Equation.3" ShapeID="_x0000_i1165" DrawAspect="Content" ObjectID="_1780856930" r:id="rId79"/>
        </w:object>
      </w:r>
      <w:r w:rsidRPr="00702DD0">
        <w:rPr>
          <w:sz w:val="28"/>
          <w:szCs w:val="28"/>
        </w:rPr>
        <w:t>,</w:t>
      </w:r>
    </w:p>
    <w:p w14:paraId="4CD7DE9B" w14:textId="77777777" w:rsidR="00527641" w:rsidRPr="00527641" w:rsidRDefault="00527641" w:rsidP="0052764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 w14:anchorId="7ED37191">
          <v:shape id="_x0000_i1166" type="#_x0000_t75" style="width:75.8pt;height:17.05pt" o:ole="" fillcolor="window">
            <v:imagedata r:id="rId80" o:title=""/>
          </v:shape>
          <o:OLEObject Type="Embed" ProgID="Equation.3" ShapeID="_x0000_i1166" DrawAspect="Content" ObjectID="_1780856931" r:id="rId81"/>
        </w:object>
      </w:r>
      <w:r w:rsidR="00EC4DC5" w:rsidRPr="00702DD0">
        <w:rPr>
          <w:sz w:val="28"/>
          <w:szCs w:val="28"/>
        </w:rPr>
        <w:t>,</w:t>
      </w:r>
    </w:p>
    <w:p w14:paraId="1083BAAD" w14:textId="77777777" w:rsidR="00527641" w:rsidRPr="00527641" w:rsidRDefault="00527641" w:rsidP="00527641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 w14:anchorId="10B8C256">
          <v:shape id="_x0000_i1167" type="#_x0000_t75" style="width:75.8pt;height:18.95pt" o:ole="" fillcolor="window">
            <v:imagedata r:id="rId82" o:title=""/>
          </v:shape>
          <o:OLEObject Type="Embed" ProgID="Equation.3" ShapeID="_x0000_i1167" DrawAspect="Content" ObjectID="_1780856932" r:id="rId83"/>
        </w:object>
      </w:r>
      <w:r w:rsidRPr="00527641">
        <w:rPr>
          <w:position w:val="-12"/>
          <w:sz w:val="28"/>
          <w:szCs w:val="28"/>
        </w:rPr>
        <w:t>/</w:t>
      </w:r>
    </w:p>
    <w:p w14:paraId="289D3493" w14:textId="77777777" w:rsidR="00EC4DC5" w:rsidRPr="00702DD0" w:rsidRDefault="00EC4DC5" w:rsidP="0052764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14:paraId="31F6A7F2" w14:textId="77777777" w:rsidR="00EC4DC5" w:rsidRPr="00702DD0" w:rsidRDefault="00527641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 w14:anchorId="1B041E0F">
          <v:shape id="_x0000_i1168" type="#_x0000_t75" style="width:77.7pt;height:17.05pt" o:ole="" fillcolor="window">
            <v:imagedata r:id="rId84" o:title=""/>
          </v:shape>
          <o:OLEObject Type="Embed" ProgID="Equation.3" ShapeID="_x0000_i1168" DrawAspect="Content" ObjectID="_1780856933" r:id="rId85"/>
        </w:object>
      </w:r>
      <w:r w:rsidR="00EC4DC5" w:rsidRPr="00702DD0">
        <w:rPr>
          <w:sz w:val="28"/>
          <w:szCs w:val="28"/>
        </w:rPr>
        <w:t>,</w:t>
      </w:r>
    </w:p>
    <w:p w14:paraId="5E95BFC3" w14:textId="77777777" w:rsidR="00EC4DC5" w:rsidRPr="00702DD0" w:rsidRDefault="00527641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 w14:anchorId="0801DD80">
          <v:shape id="_x0000_i1169" type="#_x0000_t75" style="width:81.45pt;height:17.05pt" o:ole="" fillcolor="window">
            <v:imagedata r:id="rId86" o:title=""/>
          </v:shape>
          <o:OLEObject Type="Embed" ProgID="Equation.3" ShapeID="_x0000_i1169" DrawAspect="Content" ObjectID="_1780856934" r:id="rId87"/>
        </w:object>
      </w:r>
      <w:r w:rsidR="00EC4DC5" w:rsidRPr="00702DD0">
        <w:rPr>
          <w:sz w:val="28"/>
          <w:szCs w:val="28"/>
        </w:rPr>
        <w:t>,</w:t>
      </w:r>
    </w:p>
    <w:p w14:paraId="31EA754E" w14:textId="77777777" w:rsidR="00EC4DC5" w:rsidRDefault="00A37F9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 w14:anchorId="4A9B25E1">
          <v:shape id="_x0000_i1170" type="#_x0000_t75" style="width:83.35pt;height:18.95pt" o:ole="" fillcolor="window">
            <v:imagedata r:id="rId88" o:title=""/>
          </v:shape>
          <o:OLEObject Type="Embed" ProgID="Equation.3" ShapeID="_x0000_i1170" DrawAspect="Content" ObjectID="_1780856935" r:id="rId89"/>
        </w:object>
      </w:r>
      <w:r w:rsidR="00EC4DC5" w:rsidRPr="00702DD0">
        <w:rPr>
          <w:sz w:val="28"/>
          <w:szCs w:val="28"/>
        </w:rPr>
        <w:t>.</w:t>
      </w:r>
    </w:p>
    <w:p w14:paraId="0AA30688" w14:textId="77777777" w:rsidR="00E644D3" w:rsidRPr="00702DD0" w:rsidRDefault="00E644D3" w:rsidP="00E644D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 рассмотрении равновесия элементов расчетной схемы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</w:t>
      </w:r>
      <w:r w:rsidR="005C5151">
        <w:rPr>
          <w:sz w:val="28"/>
          <w:szCs w:val="28"/>
        </w:rPr>
        <w:t>, влияющие на знаки нормальных сил.</w:t>
      </w:r>
    </w:p>
    <w:p w14:paraId="2B3E570A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</w:t>
      </w:r>
      <w:proofErr w:type="gramStart"/>
      <w:r w:rsidRPr="00702DD0">
        <w:rPr>
          <w:sz w:val="28"/>
          <w:szCs w:val="28"/>
        </w:rPr>
        <w:t>2,б</w:t>
      </w:r>
      <w:proofErr w:type="gramEnd"/>
      <w:r w:rsidRPr="00702DD0">
        <w:rPr>
          <w:sz w:val="28"/>
          <w:szCs w:val="28"/>
        </w:rPr>
        <w:t>)</w:t>
      </w:r>
    </w:p>
    <w:p w14:paraId="119DE6FD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 w14:anchorId="3D091349">
          <v:shape id="_x0000_i1171" type="#_x0000_t75" style="width:128.85pt;height:17.05pt" o:ole="" fillcolor="window">
            <v:imagedata r:id="rId90" o:title=""/>
          </v:shape>
          <o:OLEObject Type="Embed" ProgID="Equation.3" ShapeID="_x0000_i1171" DrawAspect="Content" ObjectID="_1780856936" r:id="rId9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 w14:anchorId="2035BC9A">
          <v:shape id="_x0000_i1172" type="#_x0000_t75" style="width:106.1pt;height:18.95pt" o:ole="" fillcolor="window">
            <v:imagedata r:id="rId92" o:title=""/>
          </v:shape>
          <o:OLEObject Type="Embed" ProgID="Equation.3" ShapeID="_x0000_i1172" DrawAspect="Content" ObjectID="_1780856937" r:id="rId93"/>
        </w:object>
      </w:r>
      <w:r w:rsidRPr="00702DD0">
        <w:rPr>
          <w:sz w:val="28"/>
          <w:szCs w:val="28"/>
        </w:rPr>
        <w:t>.</w:t>
      </w:r>
    </w:p>
    <w:p w14:paraId="71B32EE8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 w14:anchorId="489114B2">
          <v:shape id="_x0000_i1173" type="#_x0000_t75" style="width:15.15pt;height:17.05pt" o:ole="" fillcolor="window">
            <v:imagedata r:id="rId94" o:title=""/>
          </v:shape>
          <o:OLEObject Type="Embed" ProgID="Equation.3" ShapeID="_x0000_i1173" DrawAspect="Content" ObjectID="_1780856938" r:id="rId9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00D3C5B6">
          <v:shape id="_x0000_i1174" type="#_x0000_t75" style="width:15.15pt;height:17.05pt" o:ole="" fillcolor="window">
            <v:imagedata r:id="rId96" o:title=""/>
          </v:shape>
          <o:OLEObject Type="Embed" ProgID="Equation.3" ShapeID="_x0000_i1174" DrawAspect="Content" ObjectID="_1780856939" r:id="rId97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 w14:anchorId="575490D0">
          <v:shape id="_x0000_i1175" type="#_x0000_t75" style="width:159.15pt;height:18.95pt" o:ole="" fillcolor="window">
            <v:imagedata r:id="rId98" o:title=""/>
          </v:shape>
          <o:OLEObject Type="Embed" ProgID="Equation.3" ShapeID="_x0000_i1175" DrawAspect="Content" ObjectID="_1780856940" r:id="rId9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 w14:anchorId="62445028">
          <v:shape id="_x0000_i1176" type="#_x0000_t75" style="width:155.35pt;height:20.85pt" o:ole="" fillcolor="window">
            <v:imagedata r:id="rId100" o:title=""/>
          </v:shape>
          <o:OLEObject Type="Embed" ProgID="Equation.3" ShapeID="_x0000_i1176" DrawAspect="Content" ObjectID="_1780856941" r:id="rId101"/>
        </w:object>
      </w:r>
      <w:r w:rsidRPr="00702DD0">
        <w:rPr>
          <w:sz w:val="28"/>
          <w:szCs w:val="28"/>
        </w:rPr>
        <w:t>,</w:t>
      </w:r>
    </w:p>
    <w:p w14:paraId="021B6090" w14:textId="77777777" w:rsidR="00EC4DC5" w:rsidRPr="00702DD0" w:rsidRDefault="00EC4DC5" w:rsidP="000627CC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14:paraId="6F54258A" w14:textId="77777777" w:rsidR="00EC4DC5" w:rsidRPr="00702DD0" w:rsidRDefault="000627CC" w:rsidP="000627CC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 w14:anchorId="71C3F69B">
          <v:shape id="_x0000_i1177" type="#_x0000_t75" style="width:314.55pt;height:18.95pt" o:ole="" fillcolor="window">
            <v:imagedata r:id="rId102" o:title=""/>
          </v:shape>
          <o:OLEObject Type="Embed" ProgID="Equation.3" ShapeID="_x0000_i1177" DrawAspect="Content" ObjectID="_1780856942" r:id="rId103"/>
        </w:object>
      </w:r>
      <w:r w:rsidRPr="00702DD0">
        <w:rPr>
          <w:sz w:val="28"/>
          <w:szCs w:val="28"/>
        </w:rPr>
        <w:tab/>
      </w:r>
      <w:r w:rsidR="00EC4DC5" w:rsidRPr="00702DD0">
        <w:rPr>
          <w:sz w:val="28"/>
          <w:szCs w:val="28"/>
        </w:rPr>
        <w:t>(</w:t>
      </w:r>
      <w:r w:rsidRPr="00702DD0">
        <w:rPr>
          <w:sz w:val="28"/>
          <w:szCs w:val="28"/>
        </w:rPr>
        <w:t>2.6</w:t>
      </w:r>
      <w:r w:rsidR="00EC4DC5" w:rsidRPr="00702DD0">
        <w:rPr>
          <w:sz w:val="28"/>
          <w:szCs w:val="28"/>
        </w:rPr>
        <w:t>)</w:t>
      </w:r>
    </w:p>
    <w:p w14:paraId="0A3105F1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 w14:anchorId="05D87D9E">
          <v:shape id="_x0000_i1178" type="#_x0000_t75" style="width:15.15pt;height:17.05pt" o:ole="" fillcolor="window">
            <v:imagedata r:id="rId104" o:title=""/>
          </v:shape>
          <o:OLEObject Type="Embed" ProgID="Equation.3" ShapeID="_x0000_i1178" DrawAspect="Content" ObjectID="_1780856943" r:id="rId105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 w14:anchorId="5D57B9B0">
          <v:shape id="_x0000_i1179" type="#_x0000_t75" style="width:15.15pt;height:17.05pt" o:ole="" fillcolor="window">
            <v:imagedata r:id="rId106" o:title=""/>
          </v:shape>
          <o:OLEObject Type="Embed" ProgID="Equation.3" ShapeID="_x0000_i1179" DrawAspect="Content" ObjectID="_1780856944" r:id="rId107"/>
        </w:object>
      </w:r>
      <w:r w:rsidRPr="00702DD0">
        <w:rPr>
          <w:sz w:val="28"/>
          <w:szCs w:val="28"/>
        </w:rPr>
        <w:t>.</w:t>
      </w:r>
    </w:p>
    <w:p w14:paraId="15BD9AD6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</w:t>
      </w:r>
      <w:r w:rsidR="000627CC" w:rsidRPr="00702DD0">
        <w:rPr>
          <w:sz w:val="28"/>
          <w:szCs w:val="28"/>
        </w:rPr>
        <w:t>2</w:t>
      </w:r>
      <w:r w:rsidRPr="00702DD0">
        <w:rPr>
          <w:sz w:val="28"/>
          <w:szCs w:val="28"/>
        </w:rPr>
        <w:t xml:space="preserve">.3, а следуют выражения для длин и жесткостей стержней и углов между их осями </w:t>
      </w:r>
    </w:p>
    <w:p w14:paraId="25E9C4A2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 w14:anchorId="097B83FC">
          <v:shape id="_x0000_i1180" type="#_x0000_t75" style="width:30.3pt;height:17.05pt" o:ole="" fillcolor="window">
            <v:imagedata r:id="rId108" o:title=""/>
          </v:shape>
          <o:OLEObject Type="Embed" ProgID="Equation.3" ShapeID="_x0000_i1180" DrawAspect="Content" ObjectID="_1780856945" r:id="rId10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 w14:anchorId="6283155D">
          <v:shape id="_x0000_i1181" type="#_x0000_t75" style="width:142.1pt;height:20.85pt" o:ole="" fillcolor="window">
            <v:imagedata r:id="rId110" o:title=""/>
          </v:shape>
          <o:OLEObject Type="Embed" ProgID="Equation.3" ShapeID="_x0000_i1181" DrawAspect="Content" ObjectID="_1780856946" r:id="rId111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 w14:anchorId="59D7812D">
          <v:shape id="_x0000_i1182" type="#_x0000_t75" style="width:147.8pt;height:20.85pt" o:ole="" fillcolor="window">
            <v:imagedata r:id="rId112" o:title=""/>
          </v:shape>
          <o:OLEObject Type="Embed" ProgID="Equation.3" ShapeID="_x0000_i1182" DrawAspect="Content" ObjectID="_1780856947" r:id="rId113"/>
        </w:object>
      </w:r>
      <w:r w:rsidRPr="00702DD0">
        <w:rPr>
          <w:sz w:val="28"/>
          <w:szCs w:val="28"/>
        </w:rPr>
        <w:t>,</w:t>
      </w:r>
    </w:p>
    <w:p w14:paraId="142939DF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 w14:anchorId="3B8386DF">
          <v:shape id="_x0000_i1183" type="#_x0000_t75" style="width:180pt;height:17.05pt" o:ole="" fillcolor="window">
            <v:imagedata r:id="rId114" o:title=""/>
          </v:shape>
          <o:OLEObject Type="Embed" ProgID="Equation.3" ShapeID="_x0000_i1183" DrawAspect="Content" ObjectID="_1780856948" r:id="rId115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 w14:anchorId="3FD9E597">
          <v:shape id="_x0000_i1184" type="#_x0000_t75" style="width:161.05pt;height:18.95pt" o:ole="" fillcolor="window">
            <v:imagedata r:id="rId116" o:title=""/>
          </v:shape>
          <o:OLEObject Type="Embed" ProgID="Equation.3" ShapeID="_x0000_i1184" DrawAspect="Content" ObjectID="_1780856949" r:id="rId117"/>
        </w:object>
      </w:r>
      <w:r w:rsidRPr="00702DD0">
        <w:rPr>
          <w:sz w:val="28"/>
          <w:szCs w:val="28"/>
        </w:rPr>
        <w:t>,</w:t>
      </w:r>
    </w:p>
    <w:p w14:paraId="0C9DCA46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 w14:anchorId="25499DC3">
          <v:shape id="_x0000_i1185" type="#_x0000_t75" style="width:121.25pt;height:17.05pt" o:ole="" fillcolor="window">
            <v:imagedata r:id="rId118" o:title=""/>
          </v:shape>
          <o:OLEObject Type="Embed" ProgID="Equation.3" ShapeID="_x0000_i1185" DrawAspect="Content" ObjectID="_1780856950" r:id="rId11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 w14:anchorId="1435F565">
          <v:shape id="_x0000_i1186" type="#_x0000_t75" style="width:225.45pt;height:17.05pt" o:ole="" fillcolor="window">
            <v:imagedata r:id="rId120" o:title=""/>
          </v:shape>
          <o:OLEObject Type="Embed" ProgID="Equation.3" ShapeID="_x0000_i1186" DrawAspect="Content" ObjectID="_1780856951" r:id="rId121"/>
        </w:object>
      </w:r>
      <w:r w:rsidRPr="00702DD0">
        <w:rPr>
          <w:sz w:val="28"/>
          <w:szCs w:val="28"/>
        </w:rPr>
        <w:t>,</w:t>
      </w:r>
    </w:p>
    <w:p w14:paraId="1C65A3FE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 w14:anchorId="7513D5F7">
          <v:shape id="_x0000_i1187" type="#_x0000_t75" style="width:198.95pt;height:18.95pt" o:ole="" fillcolor="window">
            <v:imagedata r:id="rId122" o:title=""/>
          </v:shape>
          <o:OLEObject Type="Embed" ProgID="Equation.3" ShapeID="_x0000_i1187" DrawAspect="Content" ObjectID="_1780856952" r:id="rId123"/>
        </w:object>
      </w:r>
      <w:r w:rsidRPr="00702DD0">
        <w:rPr>
          <w:sz w:val="28"/>
          <w:szCs w:val="28"/>
        </w:rPr>
        <w:t>.</w:t>
      </w:r>
    </w:p>
    <w:p w14:paraId="02510279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78D87C19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 w14:anchorId="1504605D">
          <v:shape id="_x0000_i1188" type="#_x0000_t75" style="width:303.15pt;height:30.3pt" o:ole="" fillcolor="window">
            <v:imagedata r:id="rId124" o:title=""/>
          </v:shape>
          <o:OLEObject Type="Embed" ProgID="Equation.3" ShapeID="_x0000_i1188" DrawAspect="Content" ObjectID="_1780856953" r:id="rId125"/>
        </w:object>
      </w:r>
      <w:r w:rsidRPr="00702DD0">
        <w:rPr>
          <w:sz w:val="28"/>
          <w:szCs w:val="28"/>
        </w:rPr>
        <w:t>,</w:t>
      </w:r>
    </w:p>
    <w:p w14:paraId="241DC85E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 w14:anchorId="63F19E88">
          <v:shape id="_x0000_i1189" type="#_x0000_t75" style="width:272.85pt;height:30.3pt" o:ole="" fillcolor="window">
            <v:imagedata r:id="rId126" o:title=""/>
          </v:shape>
          <o:OLEObject Type="Embed" ProgID="Equation.3" ShapeID="_x0000_i1189" DrawAspect="Content" ObjectID="_1780856954" r:id="rId127"/>
        </w:object>
      </w:r>
      <w:r w:rsidRPr="00702DD0">
        <w:rPr>
          <w:sz w:val="28"/>
          <w:szCs w:val="28"/>
        </w:rPr>
        <w:t>.</w:t>
      </w:r>
    </w:p>
    <w:p w14:paraId="259C7D51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</w:t>
      </w:r>
      <w:r w:rsidR="000627CC" w:rsidRPr="00702DD0">
        <w:rPr>
          <w:sz w:val="28"/>
          <w:szCs w:val="28"/>
        </w:rPr>
        <w:t>2.6</w:t>
      </w:r>
      <w:r w:rsidRPr="00702DD0">
        <w:rPr>
          <w:sz w:val="28"/>
          <w:szCs w:val="28"/>
        </w:rPr>
        <w:t>) приобретает вид</w:t>
      </w:r>
    </w:p>
    <w:p w14:paraId="7F80449E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 w14:anchorId="475BC3F0">
          <v:shape id="_x0000_i1190" type="#_x0000_t75" style="width:138.3pt;height:30.3pt" o:ole="" fillcolor="window">
            <v:imagedata r:id="rId128" o:title=""/>
          </v:shape>
          <o:OLEObject Type="Embed" ProgID="Equation.3" ShapeID="_x0000_i1190" DrawAspect="Content" ObjectID="_1780856955" r:id="rId12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 w14:anchorId="2678A3AF">
          <v:shape id="_x0000_i1191" type="#_x0000_t75" style="width:132.65pt;height:30.3pt" o:ole="" fillcolor="window">
            <v:imagedata r:id="rId130" o:title=""/>
          </v:shape>
          <o:OLEObject Type="Embed" ProgID="Equation.3" ShapeID="_x0000_i1191" DrawAspect="Content" ObjectID="_1780856956" r:id="rId131"/>
        </w:object>
      </w:r>
      <w:r w:rsidRPr="00702DD0">
        <w:rPr>
          <w:sz w:val="28"/>
          <w:szCs w:val="28"/>
        </w:rPr>
        <w:t>.</w:t>
      </w:r>
    </w:p>
    <w:p w14:paraId="76D56A70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 w14:anchorId="7D2C2DB6">
          <v:shape id="_x0000_i1192" type="#_x0000_t75" style="width:87.15pt;height:17.05pt" o:ole="" fillcolor="window">
            <v:imagedata r:id="rId132" o:title=""/>
          </v:shape>
          <o:OLEObject Type="Embed" ProgID="Equation.3" ShapeID="_x0000_i1192" DrawAspect="Content" ObjectID="_1780856957" r:id="rId133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22E2A7B7">
          <v:shape id="_x0000_i1193" type="#_x0000_t75" style="width:75.8pt;height:30.3pt" o:ole="" fillcolor="window">
            <v:imagedata r:id="rId134" o:title=""/>
          </v:shape>
          <o:OLEObject Type="Embed" ProgID="Equation.3" ShapeID="_x0000_i1193" DrawAspect="Content" ObjectID="_1780856958" r:id="rId135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 w14:anchorId="6C48D00D">
          <v:shape id="_x0000_i1194" type="#_x0000_t75" style="width:75.8pt;height:30.3pt" o:ole="" fillcolor="window">
            <v:imagedata r:id="rId136" o:title=""/>
          </v:shape>
          <o:OLEObject Type="Embed" ProgID="Equation.3" ShapeID="_x0000_i1194" DrawAspect="Content" ObjectID="_1780856959" r:id="rId137"/>
        </w:object>
      </w:r>
      <w:r w:rsidRPr="00702DD0">
        <w:rPr>
          <w:sz w:val="28"/>
          <w:szCs w:val="28"/>
        </w:rPr>
        <w:t>.</w:t>
      </w:r>
    </w:p>
    <w:p w14:paraId="7461536E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54CA8FD5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 w14:anchorId="406261E2">
          <v:shape id="_x0000_i1195" type="#_x0000_t75" style="width:168.65pt;height:30.3pt" o:ole="" fillcolor="window">
            <v:imagedata r:id="rId138" o:title=""/>
          </v:shape>
          <o:OLEObject Type="Embed" ProgID="Equation.3" ShapeID="_x0000_i1195" DrawAspect="Content" ObjectID="_1780856960" r:id="rId139"/>
        </w:object>
      </w:r>
      <w:r w:rsidRPr="00702DD0">
        <w:rPr>
          <w:position w:val="-24"/>
          <w:sz w:val="28"/>
          <w:szCs w:val="28"/>
        </w:rPr>
        <w:object w:dxaOrig="3280" w:dyaOrig="620" w14:anchorId="1951E8F4">
          <v:shape id="_x0000_i1196" type="#_x0000_t75" style="width:164.85pt;height:30.3pt" o:ole="" fillcolor="window">
            <v:imagedata r:id="rId140" o:title=""/>
          </v:shape>
          <o:OLEObject Type="Embed" ProgID="Equation.3" ShapeID="_x0000_i1196" DrawAspect="Content" ObjectID="_1780856961" r:id="rId141"/>
        </w:object>
      </w:r>
      <w:r w:rsidRPr="00702DD0">
        <w:rPr>
          <w:sz w:val="28"/>
          <w:szCs w:val="28"/>
        </w:rPr>
        <w:t>,</w:t>
      </w:r>
    </w:p>
    <w:p w14:paraId="79FCB55E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 w14:anchorId="7662A7E9">
          <v:shape id="_x0000_i1197" type="#_x0000_t75" style="width:248.2pt;height:30.3pt" o:ole="" fillcolor="window">
            <v:imagedata r:id="rId142" o:title=""/>
          </v:shape>
          <o:OLEObject Type="Embed" ProgID="Equation.3" ShapeID="_x0000_i1197" DrawAspect="Content" ObjectID="_1780856962" r:id="rId143"/>
        </w:object>
      </w:r>
      <w:r w:rsidRPr="00702DD0">
        <w:rPr>
          <w:position w:val="-8"/>
          <w:sz w:val="28"/>
          <w:szCs w:val="28"/>
        </w:rPr>
        <w:object w:dxaOrig="2320" w:dyaOrig="300" w14:anchorId="41D09C97">
          <v:shape id="_x0000_i1198" type="#_x0000_t75" style="width:115.6pt;height:15.15pt" o:ole="" fillcolor="window">
            <v:imagedata r:id="rId144" o:title=""/>
          </v:shape>
          <o:OLEObject Type="Embed" ProgID="Equation.3" ShapeID="_x0000_i1198" DrawAspect="Content" ObjectID="_1780856963" r:id="rId145"/>
        </w:object>
      </w:r>
      <w:r w:rsidRPr="00702DD0">
        <w:rPr>
          <w:sz w:val="28"/>
          <w:szCs w:val="28"/>
        </w:rPr>
        <w:t>,</w:t>
      </w:r>
    </w:p>
    <w:p w14:paraId="6EC6D2ED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 w14:anchorId="7B142BF0">
          <v:shape id="_x0000_i1199" type="#_x0000_t75" style="width:221.7pt;height:30.3pt" o:ole="" fillcolor="window">
            <v:imagedata r:id="rId146" o:title=""/>
          </v:shape>
          <o:OLEObject Type="Embed" ProgID="Equation.3" ShapeID="_x0000_i1199" DrawAspect="Content" ObjectID="_1780856964" r:id="rId147"/>
        </w:object>
      </w:r>
      <w:r w:rsidRPr="00702DD0">
        <w:rPr>
          <w:position w:val="-8"/>
          <w:sz w:val="28"/>
          <w:szCs w:val="28"/>
        </w:rPr>
        <w:object w:dxaOrig="2340" w:dyaOrig="300" w14:anchorId="4FE68348">
          <v:shape id="_x0000_i1200" type="#_x0000_t75" style="width:117.45pt;height:15.15pt" o:ole="" fillcolor="window">
            <v:imagedata r:id="rId148" o:title=""/>
          </v:shape>
          <o:OLEObject Type="Embed" ProgID="Equation.3" ShapeID="_x0000_i1200" DrawAspect="Content" ObjectID="_1780856965" r:id="rId149"/>
        </w:object>
      </w:r>
      <w:r w:rsidRPr="00702DD0">
        <w:rPr>
          <w:sz w:val="28"/>
          <w:szCs w:val="28"/>
        </w:rPr>
        <w:t>.</w:t>
      </w:r>
    </w:p>
    <w:p w14:paraId="5C96D0FF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Следовательно, стержни 2 и 3 сжаты, а стержень 1 — растянут.</w:t>
      </w:r>
    </w:p>
    <w:p w14:paraId="20DCAD11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14:paraId="4CE82444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 w14:anchorId="59474CFA">
          <v:shape id="_x0000_i1201" type="#_x0000_t75" style="width:100.4pt;height:36pt" o:ole="" fillcolor="window">
            <v:imagedata r:id="rId150" o:title=""/>
          </v:shape>
          <o:OLEObject Type="Embed" ProgID="Equation.3" ShapeID="_x0000_i1201" DrawAspect="Content" ObjectID="_1780856966" r:id="rId151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 w14:anchorId="1F60FB46">
          <v:shape id="_x0000_i1202" type="#_x0000_t75" style="width:43.6pt;height:34.1pt" o:ole="" fillcolor="window">
            <v:imagedata r:id="rId152" o:title=""/>
          </v:shape>
          <o:OLEObject Type="Embed" ProgID="Equation.3" ShapeID="_x0000_i1202" DrawAspect="Content" ObjectID="_1780856967" r:id="rId153"/>
        </w:object>
      </w:r>
      <w:r w:rsidRPr="00702DD0">
        <w:rPr>
          <w:sz w:val="28"/>
          <w:szCs w:val="28"/>
        </w:rPr>
        <w:t>.</w:t>
      </w:r>
    </w:p>
    <w:p w14:paraId="00C41C4C" w14:textId="77777777" w:rsidR="00EC4DC5" w:rsidRPr="00702DD0" w:rsidRDefault="00EC4DC5" w:rsidP="00E75D01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14:paraId="7E7E500B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 w14:anchorId="669467D9">
          <v:shape id="_x0000_i1203" type="#_x0000_t75" style="width:81.45pt;height:34.1pt" o:ole="" fillcolor="window">
            <v:imagedata r:id="rId154" o:title=""/>
          </v:shape>
          <o:OLEObject Type="Embed" ProgID="Equation.3" ShapeID="_x0000_i1203" DrawAspect="Content" ObjectID="_1780856968" r:id="rId155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4ED1BE4B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 w14:anchorId="6660CB3E">
          <v:shape id="_x0000_i1204" type="#_x0000_t75" style="width:87.15pt;height:36pt" o:ole="" fillcolor="window">
            <v:imagedata r:id="rId156" o:title=""/>
          </v:shape>
          <o:OLEObject Type="Embed" ProgID="Equation.3" ShapeID="_x0000_i1204" DrawAspect="Content" ObjectID="_1780856969" r:id="rId157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14:paraId="5F7E11D8" w14:textId="77777777" w:rsidR="00EC4DC5" w:rsidRPr="00702DD0" w:rsidRDefault="00EC4DC5" w:rsidP="00E75D01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 w14:anchorId="2A61FA71">
          <v:shape id="_x0000_i1205" type="#_x0000_t75" style="width:81.45pt;height:36pt" o:ole="" fillcolor="window">
            <v:imagedata r:id="rId158" o:title=""/>
          </v:shape>
          <o:OLEObject Type="Embed" ProgID="Equation.3" ShapeID="_x0000_i1205" DrawAspect="Content" ObjectID="_1780856970" r:id="rId159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027F7A11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 w14:anchorId="0BD190A1">
          <v:shape id="_x0000_i1206" type="#_x0000_t75" style="width:13.25pt;height:13.25pt" o:ole="" fillcolor="window">
            <v:imagedata r:id="rId160" o:title=""/>
          </v:shape>
          <o:OLEObject Type="Embed" ProgID="Equation.3" ShapeID="_x0000_i1206" DrawAspect="Content" ObjectID="_1780856971" r:id="rId161"/>
        </w:object>
      </w:r>
    </w:p>
    <w:p w14:paraId="6F7A958C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 w14:anchorId="01A62039">
          <v:shape id="_x0000_i1207" type="#_x0000_t75" style="width:20.85pt;height:13.25pt" o:ole="" fillcolor="window">
            <v:imagedata r:id="rId162" o:title=""/>
          </v:shape>
          <o:OLEObject Type="Embed" ProgID="Equation.3" ShapeID="_x0000_i1207" DrawAspect="Content" ObjectID="_1780856972" r:id="rId163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5D2ED2DE">
          <v:shape id="_x0000_i1208" type="#_x0000_t75" style="width:20.85pt;height:13.25pt" o:ole="" fillcolor="window">
            <v:imagedata r:id="rId164" o:title=""/>
          </v:shape>
          <o:OLEObject Type="Embed" ProgID="Equation.3" ShapeID="_x0000_i1208" DrawAspect="Content" ObjectID="_1780856973" r:id="rId165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 w14:anchorId="685C7646">
          <v:shape id="_x0000_i1209" type="#_x0000_t75" style="width:20.85pt;height:13.25pt" o:ole="" fillcolor="window">
            <v:imagedata r:id="rId166" o:title=""/>
          </v:shape>
          <o:OLEObject Type="Embed" ProgID="Equation.3" ShapeID="_x0000_i1209" DrawAspect="Content" ObjectID="_1780856974" r:id="rId167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4CC7FE9E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14:paraId="2F7FCD63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 w14:anchorId="3E3248C0">
          <v:shape id="_x0000_i1210" type="#_x0000_t75" style="width:20.85pt;height:13.25pt" o:ole="" fillcolor="window">
            <v:imagedata r:id="rId168" o:title=""/>
          </v:shape>
          <o:OLEObject Type="Embed" ProgID="Equation.3" ShapeID="_x0000_i1210" DrawAspect="Content" ObjectID="_1780856975" r:id="rId169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 w14:anchorId="2A1DC81D">
          <v:shape id="_x0000_i1211" type="#_x0000_t75" style="width:51.15pt;height:17.05pt" o:ole="" fillcolor="window">
            <v:imagedata r:id="rId170" o:title=""/>
          </v:shape>
          <o:OLEObject Type="Embed" ProgID="Equation.3" ShapeID="_x0000_i1211" DrawAspect="Content" ObjectID="_1780856976" r:id="rId171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 w14:anchorId="5392DC9F">
          <v:shape id="_x0000_i1212" type="#_x0000_t75" style="width:26.55pt;height:18.95pt" o:ole="" fillcolor="window">
            <v:imagedata r:id="rId172" o:title=""/>
          </v:shape>
          <o:OLEObject Type="Embed" ProgID="Equation.3" ShapeID="_x0000_i1212" DrawAspect="Content" ObjectID="_1780856977" r:id="rId173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54F72E93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Диаметры стержней</w:t>
      </w:r>
    </w:p>
    <w:p w14:paraId="29C28E8D" w14:textId="77777777" w:rsidR="000627CC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 w14:anchorId="4426A2AB">
          <v:shape id="_x0000_i1213" type="#_x0000_t75" style="width:181.9pt;height:20.85pt" o:ole="" fillcolor="window">
            <v:imagedata r:id="rId174" o:title=""/>
          </v:shape>
          <o:OLEObject Type="Embed" ProgID="Equation.3" ShapeID="_x0000_i1213" DrawAspect="Content" ObjectID="_1780856978" r:id="rId175"/>
        </w:object>
      </w:r>
      <w:r w:rsidRPr="00702DD0">
        <w:rPr>
          <w:sz w:val="28"/>
          <w:szCs w:val="28"/>
        </w:rPr>
        <w:t xml:space="preserve"> 16,426 мм,</w:t>
      </w:r>
      <w:r w:rsidR="00E644D3">
        <w:rPr>
          <w:sz w:val="28"/>
          <w:szCs w:val="28"/>
        </w:rPr>
        <w:t xml:space="preserve"> </w:t>
      </w:r>
    </w:p>
    <w:p w14:paraId="27E38633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 w14:anchorId="193B4AF9">
          <v:shape id="_x0000_i1214" type="#_x0000_t75" style="width:164.85pt;height:20.85pt" o:ole="" fillcolor="window">
            <v:imagedata r:id="rId176" o:title=""/>
          </v:shape>
          <o:OLEObject Type="Embed" ProgID="Equation.3" ShapeID="_x0000_i1214" DrawAspect="Content" ObjectID="_1780856979" r:id="rId177"/>
        </w:object>
      </w:r>
      <w:r w:rsidRPr="00702DD0">
        <w:rPr>
          <w:sz w:val="28"/>
          <w:szCs w:val="28"/>
        </w:rPr>
        <w:t xml:space="preserve"> 11,633 мм.</w:t>
      </w:r>
    </w:p>
    <w:p w14:paraId="5EA0173C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 w14:anchorId="12B7E590">
          <v:shape id="_x0000_i1215" type="#_x0000_t75" style="width:51.15pt;height:17.05pt" o:ole="" fillcolor="window">
            <v:imagedata r:id="rId178" o:title=""/>
          </v:shape>
          <o:OLEObject Type="Embed" ProgID="Equation.3" ShapeID="_x0000_i1215" DrawAspect="Content" ObjectID="_1780856980" r:id="rId179"/>
        </w:object>
      </w:r>
      <w:r w:rsidRPr="00702DD0">
        <w:rPr>
          <w:sz w:val="28"/>
          <w:szCs w:val="28"/>
        </w:rPr>
        <w:t xml:space="preserve"> 18 мм. Тогда</w:t>
      </w:r>
    </w:p>
    <w:p w14:paraId="3EA8484A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 w14:anchorId="33EE7425">
          <v:shape id="_x0000_i1216" type="#_x0000_t75" style="width:153.45pt;height:18.95pt" o:ole="" fillcolor="window">
            <v:imagedata r:id="rId180" o:title=""/>
          </v:shape>
          <o:OLEObject Type="Embed" ProgID="Equation.3" ShapeID="_x0000_i1216" DrawAspect="Content" ObjectID="_1780856981" r:id="rId181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 w14:anchorId="5DEA7712">
          <v:shape id="_x0000_i1217" type="#_x0000_t75" style="width:66.3pt;height:18.95pt" o:ole="" fillcolor="window">
            <v:imagedata r:id="rId182" o:title=""/>
          </v:shape>
          <o:OLEObject Type="Embed" ProgID="Equation.3" ShapeID="_x0000_i1217" DrawAspect="Content" ObjectID="_1780856982" r:id="rId183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14:paraId="58EA2383" w14:textId="77777777" w:rsidR="00EC4DC5" w:rsidRPr="00702DD0" w:rsidRDefault="00EC4DC5" w:rsidP="00E75D01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 xml:space="preserve">Тогда </w:t>
      </w:r>
      <w:r w:rsidRPr="00702DD0">
        <w:rPr>
          <w:position w:val="-14"/>
          <w:sz w:val="28"/>
          <w:szCs w:val="28"/>
        </w:rPr>
        <w:object w:dxaOrig="3400" w:dyaOrig="420" w14:anchorId="06E6E042">
          <v:shape id="_x0000_i1218" type="#_x0000_t75" style="width:170.55pt;height:20.85pt" o:ole="" fillcolor="window">
            <v:imagedata r:id="rId184" o:title=""/>
          </v:shape>
          <o:OLEObject Type="Embed" ProgID="Equation.3" ShapeID="_x0000_i1218" DrawAspect="Content" ObjectID="_1780856983" r:id="rId185"/>
        </w:object>
      </w:r>
      <w:r w:rsidRPr="00702DD0">
        <w:rPr>
          <w:sz w:val="28"/>
          <w:szCs w:val="28"/>
        </w:rPr>
        <w:t xml:space="preserve"> 12,728 мм.</w:t>
      </w:r>
    </w:p>
    <w:p w14:paraId="29613042" w14:textId="77777777" w:rsidR="00EC4DC5" w:rsidRDefault="00EC4DC5" w:rsidP="00E75D01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14:paraId="10851B63" w14:textId="77777777" w:rsidR="00236E5C" w:rsidRPr="006C06C9" w:rsidRDefault="00236E5C" w:rsidP="00236E5C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</w:t>
      </w:r>
      <w:proofErr w:type="gramStart"/>
      <w:r w:rsidRPr="001650FD">
        <w:rPr>
          <w:rFonts w:eastAsiaTheme="minorEastAsia"/>
          <w:sz w:val="28"/>
          <w:szCs w:val="28"/>
        </w:rPr>
        <w:t>определения  напряжений</w:t>
      </w:r>
      <w:proofErr w:type="gramEnd"/>
      <w:r w:rsidRPr="001650FD">
        <w:rPr>
          <w:rFonts w:eastAsiaTheme="minorEastAsia"/>
          <w:sz w:val="28"/>
          <w:szCs w:val="28"/>
        </w:rPr>
        <w:t xml:space="preserve">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 w14:anchorId="6235FAF9">
          <v:shape id="_x0000_i1219" type="#_x0000_t75" style="width:98.55pt;height:18.95pt" o:ole="" fillcolor="window">
            <v:imagedata r:id="rId186" o:title=""/>
          </v:shape>
          <o:OLEObject Type="Embed" ProgID="Equation.DSMT4" ShapeID="_x0000_i1219" DrawAspect="Content" ObjectID="_1780856984" r:id="rId187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 w14:anchorId="4BEA08BC">
          <v:shape id="_x0000_i1220" type="#_x0000_t75" style="width:17.05pt;height:18.95pt" o:ole="" fillcolor="window">
            <v:imagedata r:id="rId188" o:title=""/>
          </v:shape>
          <o:OLEObject Type="Embed" ProgID="Equation.DSMT4" ShapeID="_x0000_i1220" DrawAspect="Content" ObjectID="_1780856985" r:id="rId189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14:paraId="5D785C69" w14:textId="77777777" w:rsidR="00236E5C" w:rsidRPr="00702DD0" w:rsidRDefault="00236E5C" w:rsidP="00E75D01">
      <w:pPr>
        <w:ind w:firstLine="709"/>
        <w:contextualSpacing/>
        <w:jc w:val="both"/>
        <w:rPr>
          <w:sz w:val="28"/>
          <w:szCs w:val="28"/>
        </w:rPr>
      </w:pPr>
    </w:p>
    <w:p w14:paraId="01F977D6" w14:textId="4A25436C" w:rsidR="00BE0E5B" w:rsidRPr="00702DD0" w:rsidRDefault="00EC4DC5" w:rsidP="00CD10D5">
      <w:pPr>
        <w:spacing w:after="200" w:line="276" w:lineRule="auto"/>
        <w:ind w:left="720"/>
        <w:rPr>
          <w:sz w:val="28"/>
          <w:szCs w:val="28"/>
        </w:rPr>
      </w:pPr>
      <w:r w:rsidRPr="00702DD0">
        <w:rPr>
          <w:sz w:val="28"/>
          <w:szCs w:val="28"/>
        </w:rPr>
        <w:br w:type="page"/>
      </w:r>
    </w:p>
    <w:sectPr w:rsidR="00BE0E5B" w:rsidRPr="00702DD0" w:rsidSect="00E75D01">
      <w:headerReference w:type="even" r:id="rId190"/>
      <w:footerReference w:type="even" r:id="rId191"/>
      <w:footerReference w:type="default" r:id="rId192"/>
      <w:type w:val="continuous"/>
      <w:pgSz w:w="11907" w:h="16839" w:code="9"/>
      <w:pgMar w:top="1134" w:right="1134" w:bottom="1134" w:left="1134" w:header="72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D06D" w14:textId="77777777" w:rsidR="000C10A7" w:rsidRDefault="000C10A7">
      <w:r>
        <w:separator/>
      </w:r>
    </w:p>
  </w:endnote>
  <w:endnote w:type="continuationSeparator" w:id="0">
    <w:p w14:paraId="38A83337" w14:textId="77777777" w:rsidR="000C10A7" w:rsidRDefault="000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0904" w14:textId="77777777" w:rsidR="00956E72" w:rsidRDefault="00242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E7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FBAEC6" w14:textId="77777777" w:rsidR="00956E72" w:rsidRDefault="00956E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16A6" w14:textId="77777777" w:rsidR="00956E72" w:rsidRDefault="00242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E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924">
      <w:rPr>
        <w:rStyle w:val="a5"/>
        <w:noProof/>
      </w:rPr>
      <w:t>31</w:t>
    </w:r>
    <w:r>
      <w:rPr>
        <w:rStyle w:val="a5"/>
      </w:rPr>
      <w:fldChar w:fldCharType="end"/>
    </w:r>
  </w:p>
  <w:p w14:paraId="2A07A351" w14:textId="77777777" w:rsidR="00956E72" w:rsidRDefault="00956E72" w:rsidP="00A010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7C924" w14:textId="77777777" w:rsidR="000C10A7" w:rsidRDefault="000C10A7">
      <w:r>
        <w:separator/>
      </w:r>
    </w:p>
  </w:footnote>
  <w:footnote w:type="continuationSeparator" w:id="0">
    <w:p w14:paraId="3E6B2D2E" w14:textId="77777777" w:rsidR="000C10A7" w:rsidRDefault="000C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7BD4" w14:textId="77777777" w:rsidR="00956E72" w:rsidRDefault="00242F2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6E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E72">
      <w:rPr>
        <w:rStyle w:val="a5"/>
        <w:noProof/>
      </w:rPr>
      <w:t>2</w:t>
    </w:r>
    <w:r>
      <w:rPr>
        <w:rStyle w:val="a5"/>
      </w:rPr>
      <w:fldChar w:fldCharType="end"/>
    </w:r>
  </w:p>
  <w:p w14:paraId="46DB55F2" w14:textId="77777777" w:rsidR="00956E72" w:rsidRDefault="00956E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8FB"/>
    <w:multiLevelType w:val="hybridMultilevel"/>
    <w:tmpl w:val="659EC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13840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4D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A8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9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8E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6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6A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C4400"/>
    <w:multiLevelType w:val="hybridMultilevel"/>
    <w:tmpl w:val="963E5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C95"/>
    <w:multiLevelType w:val="hybridMultilevel"/>
    <w:tmpl w:val="0122B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2A4FF1"/>
    <w:multiLevelType w:val="multilevel"/>
    <w:tmpl w:val="1B54E5C0"/>
    <w:lvl w:ilvl="0">
      <w:start w:val="1"/>
      <w:numFmt w:val="bullet"/>
      <w:lvlText w:val=""/>
      <w:lvlJc w:val="left"/>
      <w:pPr>
        <w:tabs>
          <w:tab w:val="num" w:pos="1002"/>
        </w:tabs>
        <w:ind w:left="1002" w:hanging="435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5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16676B6"/>
    <w:multiLevelType w:val="hybridMultilevel"/>
    <w:tmpl w:val="AD48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A47DF1"/>
    <w:multiLevelType w:val="hybridMultilevel"/>
    <w:tmpl w:val="BB0A0A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E3730"/>
    <w:multiLevelType w:val="hybridMultilevel"/>
    <w:tmpl w:val="EFC6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641EEC"/>
    <w:multiLevelType w:val="hybridMultilevel"/>
    <w:tmpl w:val="913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5247"/>
    <w:multiLevelType w:val="hybridMultilevel"/>
    <w:tmpl w:val="0712BD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56C3E"/>
    <w:multiLevelType w:val="hybridMultilevel"/>
    <w:tmpl w:val="A084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9D4"/>
    <w:multiLevelType w:val="hybridMultilevel"/>
    <w:tmpl w:val="2C786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2B4F18"/>
    <w:multiLevelType w:val="hybridMultilevel"/>
    <w:tmpl w:val="DF52DD92"/>
    <w:lvl w:ilvl="0" w:tplc="8468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2302704">
    <w:abstractNumId w:val="5"/>
  </w:num>
  <w:num w:numId="2" w16cid:durableId="1778594497">
    <w:abstractNumId w:val="11"/>
  </w:num>
  <w:num w:numId="3" w16cid:durableId="240912189">
    <w:abstractNumId w:val="2"/>
  </w:num>
  <w:num w:numId="4" w16cid:durableId="1351252238">
    <w:abstractNumId w:val="7"/>
  </w:num>
  <w:num w:numId="5" w16cid:durableId="840507280">
    <w:abstractNumId w:val="3"/>
  </w:num>
  <w:num w:numId="6" w16cid:durableId="1134063942">
    <w:abstractNumId w:val="12"/>
  </w:num>
  <w:num w:numId="7" w16cid:durableId="1125612357">
    <w:abstractNumId w:val="9"/>
  </w:num>
  <w:num w:numId="8" w16cid:durableId="788933819">
    <w:abstractNumId w:val="0"/>
  </w:num>
  <w:num w:numId="9" w16cid:durableId="1978487000">
    <w:abstractNumId w:val="10"/>
  </w:num>
  <w:num w:numId="10" w16cid:durableId="1093208516">
    <w:abstractNumId w:val="8"/>
  </w:num>
  <w:num w:numId="11" w16cid:durableId="379868715">
    <w:abstractNumId w:val="1"/>
  </w:num>
  <w:num w:numId="12" w16cid:durableId="1046223942">
    <w:abstractNumId w:val="6"/>
  </w:num>
  <w:num w:numId="13" w16cid:durableId="182623987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9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AC"/>
    <w:rsid w:val="0001320F"/>
    <w:rsid w:val="00024394"/>
    <w:rsid w:val="00027B54"/>
    <w:rsid w:val="0004040C"/>
    <w:rsid w:val="00043BF2"/>
    <w:rsid w:val="00045C57"/>
    <w:rsid w:val="00054BDC"/>
    <w:rsid w:val="000575AC"/>
    <w:rsid w:val="000627CC"/>
    <w:rsid w:val="00064BB5"/>
    <w:rsid w:val="000904AA"/>
    <w:rsid w:val="00091B39"/>
    <w:rsid w:val="000A2B5E"/>
    <w:rsid w:val="000A53C9"/>
    <w:rsid w:val="000B5690"/>
    <w:rsid w:val="000B69F6"/>
    <w:rsid w:val="000C10A7"/>
    <w:rsid w:val="000D18B7"/>
    <w:rsid w:val="000E0793"/>
    <w:rsid w:val="000E579A"/>
    <w:rsid w:val="000E6FE5"/>
    <w:rsid w:val="000F2793"/>
    <w:rsid w:val="000F6C19"/>
    <w:rsid w:val="001019B5"/>
    <w:rsid w:val="00106EF6"/>
    <w:rsid w:val="00117F9E"/>
    <w:rsid w:val="00126A0B"/>
    <w:rsid w:val="00132075"/>
    <w:rsid w:val="0013401C"/>
    <w:rsid w:val="00140B23"/>
    <w:rsid w:val="001479BD"/>
    <w:rsid w:val="00163E07"/>
    <w:rsid w:val="0016434F"/>
    <w:rsid w:val="001648BB"/>
    <w:rsid w:val="00166332"/>
    <w:rsid w:val="00175225"/>
    <w:rsid w:val="001821EC"/>
    <w:rsid w:val="00182313"/>
    <w:rsid w:val="00195A8A"/>
    <w:rsid w:val="001B4EF2"/>
    <w:rsid w:val="001C04EF"/>
    <w:rsid w:val="001C0FA1"/>
    <w:rsid w:val="001C309F"/>
    <w:rsid w:val="001D0295"/>
    <w:rsid w:val="001D6104"/>
    <w:rsid w:val="001E2289"/>
    <w:rsid w:val="001F11EB"/>
    <w:rsid w:val="001F2775"/>
    <w:rsid w:val="001F6E3A"/>
    <w:rsid w:val="00200727"/>
    <w:rsid w:val="00212D06"/>
    <w:rsid w:val="00224E74"/>
    <w:rsid w:val="00236E5C"/>
    <w:rsid w:val="00242F2E"/>
    <w:rsid w:val="00244009"/>
    <w:rsid w:val="00256DD8"/>
    <w:rsid w:val="00261C41"/>
    <w:rsid w:val="00261E42"/>
    <w:rsid w:val="00271CDC"/>
    <w:rsid w:val="0028541E"/>
    <w:rsid w:val="0029645F"/>
    <w:rsid w:val="002A0AAE"/>
    <w:rsid w:val="002B6F23"/>
    <w:rsid w:val="002C1AC6"/>
    <w:rsid w:val="002C3CDF"/>
    <w:rsid w:val="002C6BD2"/>
    <w:rsid w:val="002D1FA9"/>
    <w:rsid w:val="002D3A59"/>
    <w:rsid w:val="002D5D5A"/>
    <w:rsid w:val="002D75BB"/>
    <w:rsid w:val="002E5A70"/>
    <w:rsid w:val="002F2675"/>
    <w:rsid w:val="002F5814"/>
    <w:rsid w:val="002F6C2A"/>
    <w:rsid w:val="003003ED"/>
    <w:rsid w:val="00304D69"/>
    <w:rsid w:val="00324856"/>
    <w:rsid w:val="00327C9D"/>
    <w:rsid w:val="00334C8D"/>
    <w:rsid w:val="0034282E"/>
    <w:rsid w:val="003441C0"/>
    <w:rsid w:val="003474F0"/>
    <w:rsid w:val="00347B8C"/>
    <w:rsid w:val="0035316F"/>
    <w:rsid w:val="003571E5"/>
    <w:rsid w:val="00360780"/>
    <w:rsid w:val="00361A05"/>
    <w:rsid w:val="0036533F"/>
    <w:rsid w:val="00371493"/>
    <w:rsid w:val="0037737D"/>
    <w:rsid w:val="00377646"/>
    <w:rsid w:val="00380606"/>
    <w:rsid w:val="003825FB"/>
    <w:rsid w:val="003926F8"/>
    <w:rsid w:val="003B683B"/>
    <w:rsid w:val="003D6F82"/>
    <w:rsid w:val="004012E9"/>
    <w:rsid w:val="00403C8F"/>
    <w:rsid w:val="004043FF"/>
    <w:rsid w:val="004065EE"/>
    <w:rsid w:val="004126FC"/>
    <w:rsid w:val="00413BA6"/>
    <w:rsid w:val="0042183C"/>
    <w:rsid w:val="004245AA"/>
    <w:rsid w:val="00447E2D"/>
    <w:rsid w:val="004557A2"/>
    <w:rsid w:val="00460F9F"/>
    <w:rsid w:val="00460FB0"/>
    <w:rsid w:val="00470232"/>
    <w:rsid w:val="0047556A"/>
    <w:rsid w:val="0049474A"/>
    <w:rsid w:val="004A6314"/>
    <w:rsid w:val="004A6F43"/>
    <w:rsid w:val="004B65EA"/>
    <w:rsid w:val="004B7176"/>
    <w:rsid w:val="004B78CB"/>
    <w:rsid w:val="004C5EF8"/>
    <w:rsid w:val="004C704D"/>
    <w:rsid w:val="004D6054"/>
    <w:rsid w:val="004E3E41"/>
    <w:rsid w:val="00502396"/>
    <w:rsid w:val="00503159"/>
    <w:rsid w:val="005162CF"/>
    <w:rsid w:val="00517250"/>
    <w:rsid w:val="00521044"/>
    <w:rsid w:val="00526A6E"/>
    <w:rsid w:val="00527641"/>
    <w:rsid w:val="005302DC"/>
    <w:rsid w:val="0053131F"/>
    <w:rsid w:val="005353EF"/>
    <w:rsid w:val="00564851"/>
    <w:rsid w:val="00564BE9"/>
    <w:rsid w:val="005677DE"/>
    <w:rsid w:val="005723C7"/>
    <w:rsid w:val="0058206D"/>
    <w:rsid w:val="00582A51"/>
    <w:rsid w:val="00596567"/>
    <w:rsid w:val="00597229"/>
    <w:rsid w:val="005A00F8"/>
    <w:rsid w:val="005A19F7"/>
    <w:rsid w:val="005A47E0"/>
    <w:rsid w:val="005A760B"/>
    <w:rsid w:val="005B4E5A"/>
    <w:rsid w:val="005C4696"/>
    <w:rsid w:val="005C5151"/>
    <w:rsid w:val="005D66F3"/>
    <w:rsid w:val="005E0CB1"/>
    <w:rsid w:val="005E643F"/>
    <w:rsid w:val="005F6206"/>
    <w:rsid w:val="00601A66"/>
    <w:rsid w:val="006052DF"/>
    <w:rsid w:val="006064B9"/>
    <w:rsid w:val="0060772F"/>
    <w:rsid w:val="00612E01"/>
    <w:rsid w:val="006147A6"/>
    <w:rsid w:val="0062131F"/>
    <w:rsid w:val="00623468"/>
    <w:rsid w:val="00626CB9"/>
    <w:rsid w:val="006329F3"/>
    <w:rsid w:val="00644598"/>
    <w:rsid w:val="00647174"/>
    <w:rsid w:val="00651C85"/>
    <w:rsid w:val="0065484D"/>
    <w:rsid w:val="006646CA"/>
    <w:rsid w:val="00677009"/>
    <w:rsid w:val="00683381"/>
    <w:rsid w:val="006841BD"/>
    <w:rsid w:val="006B62FE"/>
    <w:rsid w:val="006C7651"/>
    <w:rsid w:val="006E2E9F"/>
    <w:rsid w:val="006E423F"/>
    <w:rsid w:val="006F1E72"/>
    <w:rsid w:val="006F6712"/>
    <w:rsid w:val="00702DD0"/>
    <w:rsid w:val="00706E62"/>
    <w:rsid w:val="00714638"/>
    <w:rsid w:val="00720A94"/>
    <w:rsid w:val="007240B8"/>
    <w:rsid w:val="00730B1F"/>
    <w:rsid w:val="00740260"/>
    <w:rsid w:val="0075551A"/>
    <w:rsid w:val="00755F84"/>
    <w:rsid w:val="007711A0"/>
    <w:rsid w:val="00784CD8"/>
    <w:rsid w:val="00787B2B"/>
    <w:rsid w:val="007A512D"/>
    <w:rsid w:val="007B28EC"/>
    <w:rsid w:val="007B390F"/>
    <w:rsid w:val="007C5C3E"/>
    <w:rsid w:val="007D4602"/>
    <w:rsid w:val="007D4B29"/>
    <w:rsid w:val="007E01BD"/>
    <w:rsid w:val="007E0A45"/>
    <w:rsid w:val="007E15A6"/>
    <w:rsid w:val="007E7089"/>
    <w:rsid w:val="007E7E4E"/>
    <w:rsid w:val="008040DB"/>
    <w:rsid w:val="00814329"/>
    <w:rsid w:val="00816BBF"/>
    <w:rsid w:val="0082396E"/>
    <w:rsid w:val="008433D8"/>
    <w:rsid w:val="00843536"/>
    <w:rsid w:val="00847C95"/>
    <w:rsid w:val="00853F32"/>
    <w:rsid w:val="00862D7F"/>
    <w:rsid w:val="008845B5"/>
    <w:rsid w:val="0089154D"/>
    <w:rsid w:val="00895810"/>
    <w:rsid w:val="00895C77"/>
    <w:rsid w:val="00896773"/>
    <w:rsid w:val="008A3FC0"/>
    <w:rsid w:val="008A51D3"/>
    <w:rsid w:val="008B1974"/>
    <w:rsid w:val="008B50F3"/>
    <w:rsid w:val="008D79EC"/>
    <w:rsid w:val="008F7992"/>
    <w:rsid w:val="00902703"/>
    <w:rsid w:val="00920571"/>
    <w:rsid w:val="00923D6F"/>
    <w:rsid w:val="00931591"/>
    <w:rsid w:val="0093550E"/>
    <w:rsid w:val="00935E86"/>
    <w:rsid w:val="009431C1"/>
    <w:rsid w:val="009507A3"/>
    <w:rsid w:val="009541C0"/>
    <w:rsid w:val="009551AC"/>
    <w:rsid w:val="00956E72"/>
    <w:rsid w:val="009576EE"/>
    <w:rsid w:val="00963F54"/>
    <w:rsid w:val="00967007"/>
    <w:rsid w:val="00995DD2"/>
    <w:rsid w:val="009A1D39"/>
    <w:rsid w:val="009A3D32"/>
    <w:rsid w:val="009B5472"/>
    <w:rsid w:val="009D19D2"/>
    <w:rsid w:val="009D5758"/>
    <w:rsid w:val="009E0B0C"/>
    <w:rsid w:val="009E4AF3"/>
    <w:rsid w:val="00A0107A"/>
    <w:rsid w:val="00A05079"/>
    <w:rsid w:val="00A05E27"/>
    <w:rsid w:val="00A05EAF"/>
    <w:rsid w:val="00A13584"/>
    <w:rsid w:val="00A1560A"/>
    <w:rsid w:val="00A24565"/>
    <w:rsid w:val="00A37F95"/>
    <w:rsid w:val="00A56EE1"/>
    <w:rsid w:val="00A60520"/>
    <w:rsid w:val="00A822D2"/>
    <w:rsid w:val="00A923F9"/>
    <w:rsid w:val="00A9266F"/>
    <w:rsid w:val="00A93929"/>
    <w:rsid w:val="00A97755"/>
    <w:rsid w:val="00AA4287"/>
    <w:rsid w:val="00AB1694"/>
    <w:rsid w:val="00AB3A98"/>
    <w:rsid w:val="00AC2E27"/>
    <w:rsid w:val="00AC359F"/>
    <w:rsid w:val="00AE007C"/>
    <w:rsid w:val="00AE0BF5"/>
    <w:rsid w:val="00AE36FA"/>
    <w:rsid w:val="00AE4F4F"/>
    <w:rsid w:val="00B11B5B"/>
    <w:rsid w:val="00B12F75"/>
    <w:rsid w:val="00B26924"/>
    <w:rsid w:val="00B309F3"/>
    <w:rsid w:val="00B30D07"/>
    <w:rsid w:val="00B32CC0"/>
    <w:rsid w:val="00B361F9"/>
    <w:rsid w:val="00B36E4D"/>
    <w:rsid w:val="00B447A5"/>
    <w:rsid w:val="00B4503B"/>
    <w:rsid w:val="00B50258"/>
    <w:rsid w:val="00B61BCE"/>
    <w:rsid w:val="00B72D69"/>
    <w:rsid w:val="00B83137"/>
    <w:rsid w:val="00B8564F"/>
    <w:rsid w:val="00B86ED5"/>
    <w:rsid w:val="00B90938"/>
    <w:rsid w:val="00BA038E"/>
    <w:rsid w:val="00BA16E0"/>
    <w:rsid w:val="00BC2B6B"/>
    <w:rsid w:val="00BE0E5B"/>
    <w:rsid w:val="00BE3874"/>
    <w:rsid w:val="00BF3CE4"/>
    <w:rsid w:val="00BF7C91"/>
    <w:rsid w:val="00C02F2E"/>
    <w:rsid w:val="00C210BA"/>
    <w:rsid w:val="00C3008A"/>
    <w:rsid w:val="00C36A30"/>
    <w:rsid w:val="00C42599"/>
    <w:rsid w:val="00C42AC6"/>
    <w:rsid w:val="00C503D2"/>
    <w:rsid w:val="00C52718"/>
    <w:rsid w:val="00C65AA3"/>
    <w:rsid w:val="00C7320D"/>
    <w:rsid w:val="00C76897"/>
    <w:rsid w:val="00C91EDD"/>
    <w:rsid w:val="00C958FC"/>
    <w:rsid w:val="00CA681D"/>
    <w:rsid w:val="00CA6F45"/>
    <w:rsid w:val="00CB7C6D"/>
    <w:rsid w:val="00CD0B92"/>
    <w:rsid w:val="00CD10D5"/>
    <w:rsid w:val="00CD7198"/>
    <w:rsid w:val="00CE1D09"/>
    <w:rsid w:val="00CE4AEF"/>
    <w:rsid w:val="00CF49E7"/>
    <w:rsid w:val="00CF61D6"/>
    <w:rsid w:val="00D04EEB"/>
    <w:rsid w:val="00D17A40"/>
    <w:rsid w:val="00D20179"/>
    <w:rsid w:val="00D27BF1"/>
    <w:rsid w:val="00D304AD"/>
    <w:rsid w:val="00D35291"/>
    <w:rsid w:val="00D35BBA"/>
    <w:rsid w:val="00D627D4"/>
    <w:rsid w:val="00D63010"/>
    <w:rsid w:val="00D74C75"/>
    <w:rsid w:val="00D804D9"/>
    <w:rsid w:val="00D81635"/>
    <w:rsid w:val="00D85F4C"/>
    <w:rsid w:val="00D86DB0"/>
    <w:rsid w:val="00D93125"/>
    <w:rsid w:val="00D953F0"/>
    <w:rsid w:val="00DA16A3"/>
    <w:rsid w:val="00DB2B22"/>
    <w:rsid w:val="00DC13EB"/>
    <w:rsid w:val="00DC59D7"/>
    <w:rsid w:val="00DD3B8B"/>
    <w:rsid w:val="00DE280A"/>
    <w:rsid w:val="00DE5404"/>
    <w:rsid w:val="00DE684C"/>
    <w:rsid w:val="00DE7F18"/>
    <w:rsid w:val="00DF04E1"/>
    <w:rsid w:val="00DF1ED2"/>
    <w:rsid w:val="00DF3BDF"/>
    <w:rsid w:val="00E00E35"/>
    <w:rsid w:val="00E03C81"/>
    <w:rsid w:val="00E05113"/>
    <w:rsid w:val="00E21B21"/>
    <w:rsid w:val="00E21B5D"/>
    <w:rsid w:val="00E21E6C"/>
    <w:rsid w:val="00E22BDA"/>
    <w:rsid w:val="00E2401D"/>
    <w:rsid w:val="00E46338"/>
    <w:rsid w:val="00E51BCE"/>
    <w:rsid w:val="00E522F6"/>
    <w:rsid w:val="00E644D3"/>
    <w:rsid w:val="00E65F2E"/>
    <w:rsid w:val="00E673D1"/>
    <w:rsid w:val="00E73EF3"/>
    <w:rsid w:val="00E7429B"/>
    <w:rsid w:val="00E75D01"/>
    <w:rsid w:val="00E82716"/>
    <w:rsid w:val="00E9452E"/>
    <w:rsid w:val="00E95FB6"/>
    <w:rsid w:val="00EA2666"/>
    <w:rsid w:val="00EA4A1F"/>
    <w:rsid w:val="00EA5B58"/>
    <w:rsid w:val="00EB1F01"/>
    <w:rsid w:val="00EB4894"/>
    <w:rsid w:val="00EC0A3D"/>
    <w:rsid w:val="00EC45A1"/>
    <w:rsid w:val="00EC4DC5"/>
    <w:rsid w:val="00ED7B79"/>
    <w:rsid w:val="00EE065D"/>
    <w:rsid w:val="00EE0A38"/>
    <w:rsid w:val="00EE1057"/>
    <w:rsid w:val="00EE1DF6"/>
    <w:rsid w:val="00EE41C4"/>
    <w:rsid w:val="00EE6ADC"/>
    <w:rsid w:val="00EF575D"/>
    <w:rsid w:val="00F02321"/>
    <w:rsid w:val="00F17B29"/>
    <w:rsid w:val="00F17E18"/>
    <w:rsid w:val="00F2427E"/>
    <w:rsid w:val="00F336A6"/>
    <w:rsid w:val="00F345D9"/>
    <w:rsid w:val="00F36F6C"/>
    <w:rsid w:val="00F401FE"/>
    <w:rsid w:val="00F4480C"/>
    <w:rsid w:val="00F47B2B"/>
    <w:rsid w:val="00F521C9"/>
    <w:rsid w:val="00F527CD"/>
    <w:rsid w:val="00F6681C"/>
    <w:rsid w:val="00F755F4"/>
    <w:rsid w:val="00F77DDA"/>
    <w:rsid w:val="00F82129"/>
    <w:rsid w:val="00F9071E"/>
    <w:rsid w:val="00FC1932"/>
    <w:rsid w:val="00FC2883"/>
    <w:rsid w:val="00FD1440"/>
    <w:rsid w:val="00FE2543"/>
    <w:rsid w:val="00FF0EDD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3"/>
    <o:shapelayout v:ext="edit">
      <o:idmap v:ext="edit" data="2,3"/>
    </o:shapelayout>
  </w:shapeDefaults>
  <w:decimalSymbol w:val=","/>
  <w:listSeparator w:val=";"/>
  <w14:docId w14:val="217E9731"/>
  <w15:docId w15:val="{6CEC3E2E-205D-4055-A5A2-00FAC63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5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520"/>
    <w:pPr>
      <w:keepNext/>
      <w:ind w:left="-108" w:right="-121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36F6C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A60520"/>
    <w:pPr>
      <w:keepNext/>
      <w:tabs>
        <w:tab w:val="left" w:pos="5812"/>
      </w:tabs>
      <w:spacing w:after="120"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6052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60520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36F6C"/>
    <w:pPr>
      <w:keepNext/>
      <w:tabs>
        <w:tab w:val="left" w:pos="2835"/>
        <w:tab w:val="right" w:pos="7938"/>
        <w:tab w:val="left" w:pos="8505"/>
      </w:tabs>
      <w:spacing w:after="120" w:line="264" w:lineRule="auto"/>
      <w:ind w:firstLine="709"/>
      <w:outlineLvl w:val="5"/>
    </w:pPr>
    <w:rPr>
      <w:rFonts w:ascii="Courier New" w:hAnsi="Courier New"/>
      <w:szCs w:val="20"/>
      <w:lang w:eastAsia="en-US"/>
    </w:rPr>
  </w:style>
  <w:style w:type="paragraph" w:styleId="7">
    <w:name w:val="heading 7"/>
    <w:basedOn w:val="11"/>
    <w:next w:val="11"/>
    <w:link w:val="70"/>
    <w:qFormat/>
    <w:rsid w:val="0089154D"/>
    <w:pPr>
      <w:keepNext/>
      <w:widowControl/>
      <w:jc w:val="center"/>
      <w:outlineLvl w:val="6"/>
    </w:pPr>
    <w:rPr>
      <w:i w:val="0"/>
      <w:snapToGrid/>
      <w:sz w:val="30"/>
    </w:rPr>
  </w:style>
  <w:style w:type="paragraph" w:styleId="8">
    <w:name w:val="heading 8"/>
    <w:basedOn w:val="11"/>
    <w:next w:val="11"/>
    <w:link w:val="80"/>
    <w:qFormat/>
    <w:rsid w:val="0089154D"/>
    <w:pPr>
      <w:keepNext/>
      <w:widowControl/>
      <w:jc w:val="center"/>
      <w:outlineLvl w:val="7"/>
    </w:pPr>
    <w:rPr>
      <w:i w:val="0"/>
      <w:snapToGrid/>
      <w:sz w:val="32"/>
    </w:rPr>
  </w:style>
  <w:style w:type="paragraph" w:styleId="9">
    <w:name w:val="heading 9"/>
    <w:basedOn w:val="a"/>
    <w:next w:val="a"/>
    <w:qFormat/>
    <w:rsid w:val="00A60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F6C"/>
    <w:rPr>
      <w:sz w:val="24"/>
    </w:rPr>
  </w:style>
  <w:style w:type="character" w:customStyle="1" w:styleId="20">
    <w:name w:val="Заголовок 2 Знак"/>
    <w:basedOn w:val="a0"/>
    <w:link w:val="2"/>
    <w:rsid w:val="00F36F6C"/>
    <w:rPr>
      <w:rFonts w:ascii="Arial" w:hAnsi="Arial"/>
      <w:b/>
      <w:i/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F36F6C"/>
    <w:rPr>
      <w:sz w:val="24"/>
    </w:rPr>
  </w:style>
  <w:style w:type="character" w:customStyle="1" w:styleId="40">
    <w:name w:val="Заголовок 4 Знак"/>
    <w:basedOn w:val="a0"/>
    <w:link w:val="4"/>
    <w:rsid w:val="00F36F6C"/>
    <w:rPr>
      <w:b/>
      <w:sz w:val="24"/>
    </w:rPr>
  </w:style>
  <w:style w:type="character" w:customStyle="1" w:styleId="60">
    <w:name w:val="Заголовок 6 Знак"/>
    <w:basedOn w:val="a0"/>
    <w:link w:val="6"/>
    <w:rsid w:val="00F36F6C"/>
    <w:rPr>
      <w:rFonts w:ascii="Courier New" w:hAnsi="Courier New"/>
      <w:sz w:val="24"/>
      <w:lang w:eastAsia="en-US"/>
    </w:rPr>
  </w:style>
  <w:style w:type="paragraph" w:styleId="a3">
    <w:name w:val="footer"/>
    <w:basedOn w:val="a"/>
    <w:link w:val="a4"/>
    <w:rsid w:val="00A605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6F6C"/>
    <w:rPr>
      <w:sz w:val="24"/>
      <w:szCs w:val="24"/>
    </w:rPr>
  </w:style>
  <w:style w:type="character" w:styleId="a5">
    <w:name w:val="page number"/>
    <w:basedOn w:val="a0"/>
    <w:rsid w:val="00A60520"/>
  </w:style>
  <w:style w:type="paragraph" w:styleId="a6">
    <w:name w:val="header"/>
    <w:basedOn w:val="a"/>
    <w:link w:val="a7"/>
    <w:rsid w:val="00A605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36F6C"/>
    <w:rPr>
      <w:sz w:val="24"/>
      <w:szCs w:val="24"/>
    </w:rPr>
  </w:style>
  <w:style w:type="paragraph" w:styleId="21">
    <w:name w:val="Body Text 2"/>
    <w:basedOn w:val="a"/>
    <w:link w:val="22"/>
    <w:rsid w:val="00A60520"/>
    <w:pPr>
      <w:shd w:val="clear" w:color="auto" w:fill="FFFFFF"/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F36F6C"/>
    <w:rPr>
      <w:color w:val="000000"/>
      <w:sz w:val="24"/>
      <w:szCs w:val="24"/>
      <w:shd w:val="clear" w:color="auto" w:fill="FFFFFF"/>
    </w:rPr>
  </w:style>
  <w:style w:type="paragraph" w:styleId="a8">
    <w:name w:val="Body Text"/>
    <w:basedOn w:val="a"/>
    <w:link w:val="a9"/>
    <w:rsid w:val="00A60520"/>
    <w:pPr>
      <w:jc w:val="both"/>
    </w:pPr>
  </w:style>
  <w:style w:type="character" w:customStyle="1" w:styleId="a9">
    <w:name w:val="Основной текст Знак"/>
    <w:basedOn w:val="a0"/>
    <w:link w:val="a8"/>
    <w:rsid w:val="00F36F6C"/>
    <w:rPr>
      <w:sz w:val="24"/>
      <w:szCs w:val="24"/>
    </w:rPr>
  </w:style>
  <w:style w:type="paragraph" w:customStyle="1" w:styleId="Normal1">
    <w:name w:val="Normal1"/>
    <w:rsid w:val="00A60520"/>
    <w:pPr>
      <w:widowControl w:val="0"/>
      <w:spacing w:line="280" w:lineRule="auto"/>
      <w:ind w:left="80" w:hanging="100"/>
      <w:jc w:val="both"/>
    </w:pPr>
    <w:rPr>
      <w:snapToGrid w:val="0"/>
    </w:rPr>
  </w:style>
  <w:style w:type="paragraph" w:styleId="31">
    <w:name w:val="Body Text Indent 3"/>
    <w:basedOn w:val="a"/>
    <w:rsid w:val="00A60520"/>
    <w:pPr>
      <w:spacing w:after="120"/>
      <w:ind w:left="283"/>
    </w:pPr>
    <w:rPr>
      <w:sz w:val="16"/>
      <w:szCs w:val="16"/>
    </w:rPr>
  </w:style>
  <w:style w:type="paragraph" w:customStyle="1" w:styleId="115">
    <w:name w:val="Стиль Первая строка:  1 см снизу: (одинарная Авто  15 пт линия)"/>
    <w:basedOn w:val="a"/>
    <w:rsid w:val="00A60520"/>
    <w:pPr>
      <w:ind w:firstLine="567"/>
    </w:pPr>
    <w:rPr>
      <w:szCs w:val="20"/>
    </w:rPr>
  </w:style>
  <w:style w:type="paragraph" w:customStyle="1" w:styleId="1151">
    <w:name w:val="Стиль Первая строка:  1 см снизу: (одинарная Авто  15 пт линия...1"/>
    <w:basedOn w:val="a"/>
    <w:rsid w:val="00A60520"/>
    <w:pPr>
      <w:ind w:firstLine="567"/>
    </w:pPr>
    <w:rPr>
      <w:szCs w:val="20"/>
    </w:rPr>
  </w:style>
  <w:style w:type="paragraph" w:customStyle="1" w:styleId="Normal">
    <w:name w:val="Normal.Нормальный"/>
    <w:rsid w:val="00A60520"/>
    <w:rPr>
      <w:snapToGrid w:val="0"/>
    </w:rPr>
  </w:style>
  <w:style w:type="paragraph" w:styleId="aa">
    <w:name w:val="Body Text Indent"/>
    <w:basedOn w:val="a"/>
    <w:link w:val="ab"/>
    <w:rsid w:val="00494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474A"/>
    <w:rPr>
      <w:sz w:val="24"/>
      <w:szCs w:val="24"/>
    </w:rPr>
  </w:style>
  <w:style w:type="paragraph" w:styleId="ac">
    <w:name w:val="caption"/>
    <w:basedOn w:val="a"/>
    <w:next w:val="a"/>
    <w:uiPriority w:val="35"/>
    <w:qFormat/>
    <w:rsid w:val="00B90938"/>
    <w:pPr>
      <w:ind w:left="567"/>
    </w:pPr>
    <w:rPr>
      <w:sz w:val="28"/>
      <w:szCs w:val="20"/>
    </w:rPr>
  </w:style>
  <w:style w:type="paragraph" w:styleId="ad">
    <w:name w:val="Title"/>
    <w:basedOn w:val="a"/>
    <w:link w:val="ae"/>
    <w:qFormat/>
    <w:rsid w:val="00470232"/>
    <w:pPr>
      <w:jc w:val="center"/>
    </w:pPr>
    <w:rPr>
      <w:rFonts w:ascii="Courier New" w:hAnsi="Courier New"/>
      <w:szCs w:val="20"/>
    </w:rPr>
  </w:style>
  <w:style w:type="character" w:customStyle="1" w:styleId="ae">
    <w:name w:val="Заголовок Знак"/>
    <w:basedOn w:val="a0"/>
    <w:link w:val="ad"/>
    <w:rsid w:val="00470232"/>
    <w:rPr>
      <w:rFonts w:ascii="Courier New" w:hAnsi="Courier New"/>
      <w:sz w:val="24"/>
    </w:rPr>
  </w:style>
  <w:style w:type="paragraph" w:customStyle="1" w:styleId="11">
    <w:name w:val="Обычный1"/>
    <w:rsid w:val="00847C95"/>
    <w:pPr>
      <w:widowControl w:val="0"/>
    </w:pPr>
    <w:rPr>
      <w:i/>
      <w:snapToGrid w:val="0"/>
    </w:rPr>
  </w:style>
  <w:style w:type="paragraph" w:styleId="23">
    <w:name w:val="Body Text Indent 2"/>
    <w:basedOn w:val="a"/>
    <w:link w:val="24"/>
    <w:rsid w:val="00F36F6C"/>
    <w:pPr>
      <w:tabs>
        <w:tab w:val="left" w:pos="2835"/>
        <w:tab w:val="right" w:pos="7938"/>
        <w:tab w:val="left" w:pos="8505"/>
      </w:tabs>
      <w:spacing w:line="264" w:lineRule="auto"/>
      <w:ind w:firstLine="709"/>
      <w:jc w:val="both"/>
    </w:pPr>
    <w:rPr>
      <w:rFonts w:ascii="Courier New" w:hAnsi="Courier New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36F6C"/>
    <w:rPr>
      <w:rFonts w:ascii="Courier New" w:hAnsi="Courier New"/>
      <w:sz w:val="24"/>
      <w:lang w:eastAsia="en-US"/>
    </w:rPr>
  </w:style>
  <w:style w:type="paragraph" w:customStyle="1" w:styleId="12">
    <w:name w:val="Абзац списка1"/>
    <w:basedOn w:val="a"/>
    <w:uiPriority w:val="34"/>
    <w:qFormat/>
    <w:rsid w:val="00F36F6C"/>
    <w:pPr>
      <w:ind w:left="720"/>
      <w:contextualSpacing/>
    </w:pPr>
    <w:rPr>
      <w:sz w:val="20"/>
      <w:szCs w:val="20"/>
      <w:lang w:val="en-US"/>
    </w:rPr>
  </w:style>
  <w:style w:type="paragraph" w:styleId="61">
    <w:name w:val="toc 6"/>
    <w:basedOn w:val="a"/>
    <w:next w:val="a"/>
    <w:autoRedefine/>
    <w:rsid w:val="00F36F6C"/>
    <w:pPr>
      <w:ind w:left="1000"/>
    </w:pPr>
    <w:rPr>
      <w:sz w:val="20"/>
      <w:szCs w:val="20"/>
      <w:lang w:val="en-US"/>
    </w:rPr>
  </w:style>
  <w:style w:type="character" w:customStyle="1" w:styleId="af">
    <w:name w:val="Схема документа Знак"/>
    <w:basedOn w:val="a0"/>
    <w:link w:val="af0"/>
    <w:rsid w:val="00F36F6C"/>
    <w:rPr>
      <w:rFonts w:ascii="Tahoma" w:hAnsi="Tahoma" w:cs="Tahoma"/>
      <w:shd w:val="clear" w:color="auto" w:fill="000080"/>
      <w:lang w:val="en-US"/>
    </w:rPr>
  </w:style>
  <w:style w:type="paragraph" w:styleId="af0">
    <w:name w:val="Document Map"/>
    <w:basedOn w:val="a"/>
    <w:link w:val="af"/>
    <w:rsid w:val="00F36F6C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rsid w:val="00F36F6C"/>
    <w:rPr>
      <w:rFonts w:ascii="Tahoma" w:hAnsi="Tahoma" w:cs="Tahoma"/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rsid w:val="00F36F6C"/>
    <w:rPr>
      <w:lang w:val="en-US"/>
    </w:rPr>
  </w:style>
  <w:style w:type="paragraph" w:styleId="af2">
    <w:name w:val="annotation text"/>
    <w:basedOn w:val="a"/>
    <w:link w:val="af1"/>
    <w:unhideWhenUsed/>
    <w:rsid w:val="00F36F6C"/>
    <w:rPr>
      <w:sz w:val="20"/>
      <w:szCs w:val="20"/>
      <w:lang w:val="en-US"/>
    </w:rPr>
  </w:style>
  <w:style w:type="character" w:customStyle="1" w:styleId="14">
    <w:name w:val="Текст примечания Знак1"/>
    <w:basedOn w:val="a0"/>
    <w:rsid w:val="00F36F6C"/>
  </w:style>
  <w:style w:type="character" w:customStyle="1" w:styleId="af3">
    <w:name w:val="Тема примечания Знак"/>
    <w:basedOn w:val="af1"/>
    <w:link w:val="af4"/>
    <w:uiPriority w:val="99"/>
    <w:rsid w:val="00F36F6C"/>
    <w:rPr>
      <w:b/>
      <w:bCs/>
      <w:lang w:val="en-US"/>
    </w:rPr>
  </w:style>
  <w:style w:type="paragraph" w:styleId="af4">
    <w:name w:val="annotation subject"/>
    <w:basedOn w:val="af2"/>
    <w:next w:val="af2"/>
    <w:link w:val="af3"/>
    <w:uiPriority w:val="99"/>
    <w:unhideWhenUsed/>
    <w:rsid w:val="00F36F6C"/>
    <w:rPr>
      <w:b/>
      <w:bCs/>
    </w:rPr>
  </w:style>
  <w:style w:type="character" w:customStyle="1" w:styleId="15">
    <w:name w:val="Тема примечания Знак1"/>
    <w:basedOn w:val="14"/>
    <w:rsid w:val="00F36F6C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rsid w:val="00F36F6C"/>
    <w:rPr>
      <w:rFonts w:ascii="Tahoma" w:hAnsi="Tahoma" w:cs="Tahoma"/>
      <w:sz w:val="16"/>
      <w:szCs w:val="16"/>
      <w:lang w:val="en-US"/>
    </w:rPr>
  </w:style>
  <w:style w:type="paragraph" w:styleId="af6">
    <w:name w:val="Balloon Text"/>
    <w:basedOn w:val="a"/>
    <w:link w:val="af5"/>
    <w:uiPriority w:val="99"/>
    <w:unhideWhenUsed/>
    <w:rsid w:val="00F36F6C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basedOn w:val="a0"/>
    <w:rsid w:val="00F36F6C"/>
    <w:rPr>
      <w:rFonts w:ascii="Tahoma" w:hAnsi="Tahoma" w:cs="Tahoma"/>
      <w:sz w:val="16"/>
      <w:szCs w:val="16"/>
    </w:rPr>
  </w:style>
  <w:style w:type="paragraph" w:styleId="50">
    <w:name w:val="toc 5"/>
    <w:basedOn w:val="a"/>
    <w:next w:val="a"/>
    <w:autoRedefine/>
    <w:rsid w:val="00F36F6C"/>
    <w:pPr>
      <w:ind w:left="800"/>
    </w:pPr>
    <w:rPr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89154D"/>
    <w:rPr>
      <w:sz w:val="30"/>
    </w:rPr>
  </w:style>
  <w:style w:type="character" w:customStyle="1" w:styleId="80">
    <w:name w:val="Заголовок 8 Знак"/>
    <w:basedOn w:val="a0"/>
    <w:link w:val="8"/>
    <w:rsid w:val="0089154D"/>
    <w:rPr>
      <w:sz w:val="32"/>
    </w:rPr>
  </w:style>
  <w:style w:type="paragraph" w:customStyle="1" w:styleId="210">
    <w:name w:val="Основной текст 21"/>
    <w:basedOn w:val="11"/>
    <w:rsid w:val="0089154D"/>
    <w:pPr>
      <w:widowControl/>
      <w:spacing w:after="80" w:line="360" w:lineRule="atLeast"/>
      <w:ind w:firstLine="340"/>
      <w:jc w:val="both"/>
    </w:pPr>
    <w:rPr>
      <w:i w:val="0"/>
      <w:snapToGrid/>
      <w:sz w:val="24"/>
    </w:rPr>
  </w:style>
  <w:style w:type="paragraph" w:customStyle="1" w:styleId="17">
    <w:name w:val="Основной текст1"/>
    <w:basedOn w:val="11"/>
    <w:rsid w:val="0089154D"/>
    <w:pPr>
      <w:widowControl/>
    </w:pPr>
    <w:rPr>
      <w:i w:val="0"/>
      <w:snapToGrid/>
      <w:sz w:val="24"/>
    </w:rPr>
  </w:style>
  <w:style w:type="paragraph" w:customStyle="1" w:styleId="18">
    <w:name w:val="Нижний колонтитул1"/>
    <w:basedOn w:val="11"/>
    <w:rsid w:val="0089154D"/>
    <w:pPr>
      <w:widowControl/>
      <w:tabs>
        <w:tab w:val="center" w:pos="4153"/>
        <w:tab w:val="right" w:pos="8306"/>
      </w:tabs>
    </w:pPr>
    <w:rPr>
      <w:i w:val="0"/>
      <w:snapToGrid/>
    </w:rPr>
  </w:style>
  <w:style w:type="table" w:styleId="af7">
    <w:name w:val="Table Grid"/>
    <w:basedOn w:val="a1"/>
    <w:uiPriority w:val="59"/>
    <w:rsid w:val="00E2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91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png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png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3.wmf"/><Relationship Id="rId192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png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195C-79CB-4BEF-BA56-EFA0899B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</vt:lpstr>
      <vt:lpstr>ВВЕДЕНИЕ</vt:lpstr>
    </vt:vector>
  </TitlesOfParts>
  <Company>VSTU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Computer</dc:creator>
  <cp:lastModifiedBy>User</cp:lastModifiedBy>
  <cp:revision>3</cp:revision>
  <cp:lastPrinted>2022-02-27T18:23:00Z</cp:lastPrinted>
  <dcterms:created xsi:type="dcterms:W3CDTF">2024-06-25T18:22:00Z</dcterms:created>
  <dcterms:modified xsi:type="dcterms:W3CDTF">2024-06-25T18:30:00Z</dcterms:modified>
</cp:coreProperties>
</file>