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43" w:rsidRPr="00702DD0" w:rsidRDefault="00BE4643" w:rsidP="00BE4643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2. Задача № 2</w:t>
      </w:r>
    </w:p>
    <w:p w:rsidR="00BE4643" w:rsidRPr="00702DD0" w:rsidRDefault="00BE4643" w:rsidP="00BE4643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 xml:space="preserve">Расчеты на прочность и жесткость статически </w:t>
      </w:r>
      <w:proofErr w:type="gramStart"/>
      <w:r w:rsidRPr="00702DD0">
        <w:rPr>
          <w:b/>
          <w:sz w:val="28"/>
          <w:szCs w:val="28"/>
        </w:rPr>
        <w:t>неопределимой</w:t>
      </w:r>
      <w:proofErr w:type="gramEnd"/>
    </w:p>
    <w:p w:rsidR="00BE4643" w:rsidRPr="00702DD0" w:rsidRDefault="00BE4643" w:rsidP="00BE4643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стержневой системы при растяжении - сжатии</w:t>
      </w:r>
    </w:p>
    <w:p w:rsidR="00BE4643" w:rsidRPr="00702DD0" w:rsidRDefault="00BE4643" w:rsidP="00BE4643">
      <w:pPr>
        <w:pStyle w:val="Normal1"/>
        <w:widowControl/>
        <w:ind w:left="0" w:firstLine="709"/>
        <w:jc w:val="center"/>
        <w:rPr>
          <w:b/>
          <w:sz w:val="28"/>
          <w:szCs w:val="28"/>
        </w:rPr>
      </w:pP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2.1. Задание. Для заданной стержневой системы (табл. 2.1), состоящей из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стальных стержней круглого поперечного сечения, требуется: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</w:t>
      </w:r>
      <w:r w:rsidRPr="00702DD0">
        <w:rPr>
          <w:sz w:val="28"/>
          <w:szCs w:val="28"/>
        </w:rPr>
        <w:t>о</w:t>
      </w:r>
      <w:r w:rsidRPr="00702DD0">
        <w:rPr>
          <w:sz w:val="28"/>
          <w:szCs w:val="28"/>
        </w:rPr>
        <w:t>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допускаемое напр</w:t>
      </w:r>
      <w:r w:rsidRPr="00702DD0">
        <w:rPr>
          <w:sz w:val="28"/>
          <w:szCs w:val="28"/>
        </w:rPr>
        <w:t>я</w:t>
      </w:r>
      <w:r w:rsidRPr="00702DD0">
        <w:rPr>
          <w:sz w:val="28"/>
          <w:szCs w:val="28"/>
        </w:rPr>
        <w:t xml:space="preserve">жение </w:t>
      </w:r>
      <w:r w:rsidRPr="00702DD0">
        <w:rPr>
          <w:position w:val="-10"/>
          <w:sz w:val="28"/>
          <w:szCs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7.2pt" o:ole="" fillcolor="window">
            <v:imagedata r:id="rId5" o:title=""/>
          </v:shape>
          <o:OLEObject Type="Embed" ProgID="Equation.3" ShapeID="_x0000_i1025" DrawAspect="Content" ObjectID="_1781108871" r:id="rId6"/>
        </w:object>
      </w:r>
      <w:r w:rsidRPr="00702DD0">
        <w:rPr>
          <w:sz w:val="28"/>
          <w:szCs w:val="28"/>
        </w:rPr>
        <w:t xml:space="preserve"> I60 МПа;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>
          <v:shape id="_x0000_i1026" type="#_x0000_t75" style="width:11.8pt;height:12.9pt" o:ole="" fillcolor="window">
            <v:imagedata r:id="rId7" o:title=""/>
          </v:shape>
          <o:OLEObject Type="Embed" ProgID="Equation.3" ShapeID="_x0000_i1026" DrawAspect="Content" ObjectID="_1781108872" r:id="rId8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>
          <v:shape id="_x0000_i1027" type="#_x0000_t75" style="width:15.05pt;height:12.9pt" o:ole="" fillcolor="window">
            <v:imagedata r:id="rId9" o:title=""/>
          </v:shape>
          <o:OLEObject Type="Embed" ProgID="Equation.3" ShapeID="_x0000_i1027" DrawAspect="Content" ObjectID="_1781108873" r:id="rId10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>
          <v:shape id="_x0000_i1028" type="#_x0000_t75" style="width:15.05pt;height:15.05pt" o:ole="" fillcolor="window">
            <v:imagedata r:id="rId11" o:title=""/>
          </v:shape>
          <o:OLEObject Type="Embed" ProgID="Equation.3" ShapeID="_x0000_i1028" DrawAspect="Content" ObjectID="_1781108874" r:id="rId12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Pr="00702DD0">
        <w:rPr>
          <w:position w:val="-4"/>
          <w:sz w:val="28"/>
          <w:szCs w:val="28"/>
        </w:rPr>
        <w:object w:dxaOrig="440" w:dyaOrig="260">
          <v:shape id="_x0000_i1029" type="#_x0000_t75" style="width:22.55pt;height:12.9pt" o:ole="" fillcolor="window">
            <v:imagedata r:id="rId13" o:title=""/>
          </v:shape>
          <o:OLEObject Type="Embed" ProgID="Equation.3" ShapeID="_x0000_i1029" DrawAspect="Content" ObjectID="_1781108875" r:id="rId14"/>
        </w:object>
      </w:r>
      <w:r w:rsidRPr="00702DD0">
        <w:rPr>
          <w:sz w:val="28"/>
          <w:szCs w:val="28"/>
        </w:rPr>
        <w:t xml:space="preserve"> 2,0*10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702DD0">
        <w:rPr>
          <w:position w:val="-6"/>
          <w:sz w:val="28"/>
          <w:szCs w:val="28"/>
        </w:rPr>
        <w:object w:dxaOrig="420" w:dyaOrig="220">
          <v:shape id="_x0000_i1030" type="#_x0000_t75" style="width:21.5pt;height:10.75pt" o:ole="" fillcolor="window">
            <v:imagedata r:id="rId15" o:title=""/>
          </v:shape>
          <o:OLEObject Type="Embed" ProgID="Equation.3" ShapeID="_x0000_i1030" DrawAspect="Content" ObjectID="_1781108876" r:id="rId16"/>
        </w:object>
      </w:r>
      <w:r w:rsidRPr="00702DD0">
        <w:rPr>
          <w:sz w:val="28"/>
          <w:szCs w:val="28"/>
        </w:rPr>
        <w:t xml:space="preserve"> 125*10</w:t>
      </w:r>
      <w:r w:rsidRPr="00702DD0">
        <w:rPr>
          <w:sz w:val="28"/>
          <w:szCs w:val="28"/>
          <w:vertAlign w:val="superscript"/>
        </w:rPr>
        <w:t>-7</w:t>
      </w:r>
      <w:r w:rsidRPr="00702DD0">
        <w:rPr>
          <w:sz w:val="28"/>
          <w:szCs w:val="28"/>
        </w:rPr>
        <w:t xml:space="preserve"> 1/м.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Номер варианта числовых данных к задаче №1 (столбца) выбирается по величине </w:t>
      </w:r>
      <w:r w:rsidRPr="00702DD0">
        <w:rPr>
          <w:i/>
          <w:sz w:val="28"/>
          <w:szCs w:val="28"/>
          <w:lang w:val="en-US"/>
        </w:rPr>
        <w:t>M</w:t>
      </w:r>
      <w:r w:rsidRPr="00702DD0">
        <w:rPr>
          <w:sz w:val="28"/>
          <w:szCs w:val="28"/>
        </w:rPr>
        <w:t xml:space="preserve"> по таблицам 1 – 3.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31" type="#_x0000_t75" style="width:10.75pt;height:12.9pt" o:ole="" fillcolor="window">
            <v:imagedata r:id="rId17" o:title=""/>
          </v:shape>
          <o:OLEObject Type="Embed" ProgID="Equation.3" ShapeID="_x0000_i1031" DrawAspect="Content" ObjectID="_1781108877" r:id="rId18"/>
        </w:object>
      </w:r>
      <w:r w:rsidRPr="00702DD0">
        <w:rPr>
          <w:sz w:val="28"/>
          <w:szCs w:val="28"/>
        </w:rPr>
        <w:t xml:space="preserve">. </w:t>
      </w:r>
      <w:proofErr w:type="gramStart"/>
      <w:r w:rsidRPr="00702DD0">
        <w:rPr>
          <w:sz w:val="28"/>
          <w:szCs w:val="28"/>
        </w:rPr>
        <w:t>При</w:t>
      </w:r>
      <w:proofErr w:type="gramEnd"/>
      <w:r w:rsidRPr="00702DD0">
        <w:rPr>
          <w:sz w:val="28"/>
          <w:szCs w:val="28"/>
        </w:rPr>
        <w:t xml:space="preserve"> четном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32" type="#_x0000_t75" style="width:10.75pt;height:12.9pt" o:ole="" fillcolor="window">
            <v:imagedata r:id="rId17" o:title=""/>
          </v:shape>
          <o:OLEObject Type="Embed" ProgID="Equation.3" ShapeID="_x0000_i1032" DrawAspect="Content" ObjectID="_1781108878" r:id="rId19"/>
        </w:object>
      </w:r>
      <w:r w:rsidRPr="00702DD0">
        <w:rPr>
          <w:sz w:val="28"/>
          <w:szCs w:val="28"/>
        </w:rPr>
        <w:t xml:space="preserve"> сосредоточенная сила или момент направлены в соответствии с данными таблиц 2.1-2.3. При </w:t>
      </w:r>
      <w:proofErr w:type="gramStart"/>
      <w:r w:rsidRPr="00702DD0">
        <w:rPr>
          <w:sz w:val="28"/>
          <w:szCs w:val="28"/>
        </w:rPr>
        <w:t>нечетном</w:t>
      </w:r>
      <w:proofErr w:type="gramEnd"/>
      <w:r w:rsidRPr="00702DD0">
        <w:rPr>
          <w:sz w:val="28"/>
          <w:szCs w:val="28"/>
        </w:rPr>
        <w:t xml:space="preserve">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33" type="#_x0000_t75" style="width:10.75pt;height:12.9pt" o:ole="" fillcolor="window">
            <v:imagedata r:id="rId17" o:title=""/>
          </v:shape>
          <o:OLEObject Type="Embed" ProgID="Equation.3" ShapeID="_x0000_i1033" DrawAspect="Content" ObjectID="_1781108879" r:id="rId20"/>
        </w:object>
      </w:r>
      <w:r w:rsidRPr="00702DD0">
        <w:rPr>
          <w:sz w:val="28"/>
          <w:szCs w:val="28"/>
        </w:rPr>
        <w:t xml:space="preserve"> эти нагрузки имеют противополо</w:t>
      </w:r>
      <w:r w:rsidRPr="00702DD0">
        <w:rPr>
          <w:sz w:val="28"/>
          <w:szCs w:val="28"/>
        </w:rPr>
        <w:t>ж</w:t>
      </w:r>
      <w:r w:rsidRPr="00702DD0">
        <w:rPr>
          <w:sz w:val="28"/>
          <w:szCs w:val="28"/>
        </w:rPr>
        <w:t>ные направления.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Изменение температуры дано в градусах Кельвина, силы в кН, моменты </w:t>
      </w:r>
      <w:proofErr w:type="gramStart"/>
      <w:r w:rsidRPr="00702DD0">
        <w:rPr>
          <w:sz w:val="28"/>
          <w:szCs w:val="28"/>
        </w:rPr>
        <w:t>–в</w:t>
      </w:r>
      <w:proofErr w:type="gramEnd"/>
      <w:r w:rsidRPr="00702DD0">
        <w:rPr>
          <w:sz w:val="28"/>
          <w:szCs w:val="28"/>
        </w:rPr>
        <w:t xml:space="preserve"> кН*М. Проекции силы </w:t>
      </w:r>
      <w:r w:rsidRPr="00702DD0">
        <w:rPr>
          <w:i/>
          <w:sz w:val="28"/>
          <w:szCs w:val="28"/>
        </w:rPr>
        <w:t>Р</w:t>
      </w:r>
      <w:r w:rsidRPr="00702DD0">
        <w:rPr>
          <w:sz w:val="28"/>
          <w:szCs w:val="28"/>
        </w:rPr>
        <w:t xml:space="preserve"> даны на оси х, у системы координат традиционного положения.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>
          <v:shape id="_x0000_i1034" type="#_x0000_t75" style="width:10.75pt;height:12.9pt" o:ole="" fillcolor="window">
            <v:imagedata r:id="rId17" o:title=""/>
          </v:shape>
          <o:OLEObject Type="Embed" ProgID="Equation.3" ShapeID="_x0000_i1034" DrawAspect="Content" ObjectID="_1781108880" r:id="rId21"/>
        </w:object>
      </w:r>
      <w:r w:rsidRPr="00702DD0">
        <w:rPr>
          <w:sz w:val="28"/>
          <w:szCs w:val="28"/>
        </w:rPr>
        <w:t>.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Задача выполняется по одной из двух расчетных схем табл. 2.1.</w:t>
      </w:r>
    </w:p>
    <w:p w:rsidR="00BE4643" w:rsidRDefault="00BE4643" w:rsidP="00BE464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  <w:lang w:val="en-US"/>
        </w:rPr>
      </w:pPr>
      <w:r w:rsidRPr="00702DD0">
        <w:rPr>
          <w:sz w:val="28"/>
          <w:szCs w:val="28"/>
        </w:rPr>
        <w:t>Первую схему, содержащую жесткое тело (правый столбец табл. 2.1) б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 xml:space="preserve">рут студенты, у которых число </w:t>
      </w:r>
      <w:r w:rsidRPr="00702DD0">
        <w:rPr>
          <w:position w:val="-4"/>
          <w:sz w:val="28"/>
          <w:szCs w:val="28"/>
          <w:lang w:val="en-US"/>
        </w:rPr>
        <w:object w:dxaOrig="260" w:dyaOrig="260">
          <v:shape id="_x0000_i1035" type="#_x0000_t75" style="width:12.9pt;height:12.9pt" o:ole="" fillcolor="window">
            <v:imagedata r:id="rId22" o:title=""/>
          </v:shape>
          <o:OLEObject Type="Embed" ProgID="Equation.3" ShapeID="_x0000_i1035" DrawAspect="Content" ObjectID="_1781108881" r:id="rId23"/>
        </w:object>
      </w:r>
      <w:r w:rsidRPr="00702DD0">
        <w:rPr>
          <w:sz w:val="28"/>
          <w:szCs w:val="28"/>
        </w:rPr>
        <w:t xml:space="preserve"> нечетное. Исходные данные для этой схемы выбираются из таблицы 2.2. В противном случае берется вторая расчетная сх</w:t>
      </w:r>
      <w:r w:rsidRPr="00702DD0">
        <w:rPr>
          <w:sz w:val="28"/>
          <w:szCs w:val="28"/>
        </w:rPr>
        <w:t>е</w:t>
      </w:r>
      <w:r w:rsidRPr="00702DD0">
        <w:rPr>
          <w:sz w:val="28"/>
          <w:szCs w:val="28"/>
        </w:rPr>
        <w:t>ма, содержащая только стержни (левый столбец табл. 2.1) и исходные данные для этой схемы выбираются из таблицы 2.3.</w:t>
      </w:r>
    </w:p>
    <w:p w:rsidR="00BE4643" w:rsidRPr="00BE4643" w:rsidRDefault="00BE4643" w:rsidP="00BE4643">
      <w:pPr>
        <w:pStyle w:val="Normal1"/>
        <w:widowControl/>
        <w:tabs>
          <w:tab w:val="left" w:pos="7655"/>
        </w:tabs>
        <w:ind w:left="0" w:firstLine="709"/>
        <w:jc w:val="center"/>
        <w:rPr>
          <w:b/>
          <w:i/>
          <w:sz w:val="28"/>
          <w:szCs w:val="28"/>
          <w:lang w:val="en-US"/>
        </w:rPr>
      </w:pPr>
      <w:bookmarkStart w:id="0" w:name="_GoBack"/>
    </w:p>
    <w:p w:rsidR="00BE4643" w:rsidRPr="00BE4643" w:rsidRDefault="00BE4643" w:rsidP="00BE4643">
      <w:pPr>
        <w:pStyle w:val="Normal1"/>
        <w:widowControl/>
        <w:tabs>
          <w:tab w:val="left" w:pos="7655"/>
        </w:tabs>
        <w:ind w:left="0" w:firstLine="709"/>
        <w:jc w:val="center"/>
        <w:rPr>
          <w:b/>
          <w:i/>
          <w:sz w:val="28"/>
          <w:szCs w:val="28"/>
          <w:lang w:val="en-US"/>
        </w:rPr>
      </w:pPr>
      <w:r w:rsidRPr="00BE4643">
        <w:rPr>
          <w:b/>
          <w:i/>
          <w:sz w:val="28"/>
          <w:szCs w:val="28"/>
          <w:lang w:val="en-US"/>
        </w:rPr>
        <w:t>K=7 L=</w:t>
      </w:r>
      <w:proofErr w:type="gramStart"/>
      <w:r w:rsidRPr="00BE4643">
        <w:rPr>
          <w:b/>
          <w:i/>
          <w:sz w:val="28"/>
          <w:szCs w:val="28"/>
          <w:lang w:val="en-US"/>
        </w:rPr>
        <w:t>0  M</w:t>
      </w:r>
      <w:proofErr w:type="gramEnd"/>
      <w:r w:rsidRPr="00BE4643">
        <w:rPr>
          <w:b/>
          <w:i/>
          <w:sz w:val="28"/>
          <w:szCs w:val="28"/>
          <w:lang w:val="en-US"/>
        </w:rPr>
        <w:t>=2</w:t>
      </w:r>
    </w:p>
    <w:bookmarkEnd w:id="0"/>
    <w:p w:rsidR="00BE4643" w:rsidRPr="00702DD0" w:rsidRDefault="00BE4643" w:rsidP="00BE464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  <w:t>Таблица 2.1</w:t>
      </w:r>
    </w:p>
    <w:p w:rsidR="00BE4643" w:rsidRPr="00702DD0" w:rsidRDefault="00BE4643" w:rsidP="00BE464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left:0;text-align:left;margin-left:49.85pt;margin-top:30.5pt;width:414.15pt;height:627pt;z-index:251659264">
            <v:imagedata r:id="rId24" o:title=""/>
            <w10:wrap type="topAndBottom"/>
          </v:shape>
          <o:OLEObject Type="Embed" ProgID="PBrush" ShapeID="_x0000_s1026" DrawAspect="Content" ObjectID="_1781108889" r:id="rId25"/>
        </w:pict>
      </w:r>
    </w:p>
    <w:p w:rsidR="00BE4643" w:rsidRPr="00702DD0" w:rsidRDefault="00BE4643" w:rsidP="00BE4643">
      <w:pPr>
        <w:pStyle w:val="Normal1"/>
        <w:widowControl/>
        <w:tabs>
          <w:tab w:val="left" w:pos="5812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</w:r>
      <w:r w:rsidRPr="00702DD0">
        <w:rPr>
          <w:sz w:val="28"/>
          <w:szCs w:val="28"/>
        </w:rPr>
        <w:tab/>
        <w:t>Продолжение табл. 2.1</w:t>
      </w:r>
    </w:p>
    <w:p w:rsidR="00BE4643" w:rsidRPr="00702DD0" w:rsidRDefault="00BE4643" w:rsidP="00BE464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</w:p>
    <w:p w:rsidR="00BE4643" w:rsidRPr="00702DD0" w:rsidRDefault="00BE4643" w:rsidP="00BE464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>
        <w:rPr>
          <w:noProof/>
          <w:snapToGrid/>
          <w:sz w:val="28"/>
          <w:szCs w:val="28"/>
        </w:rPr>
        <w:pict>
          <v:shape id="_x0000_s1028" type="#_x0000_t75" style="position:absolute;left:0;text-align:left;margin-left:51.3pt;margin-top:2.75pt;width:415.7pt;height:616.4pt;z-index:251661312">
            <v:imagedata r:id="rId26" o:title=""/>
            <w10:wrap type="topAndBottom"/>
          </v:shape>
          <o:OLEObject Type="Embed" ProgID="PBrush" ShapeID="_x0000_s1028" DrawAspect="Content" ObjectID="_1781108890" r:id="rId27"/>
        </w:pict>
      </w:r>
    </w:p>
    <w:p w:rsidR="00BE4643" w:rsidRPr="00702DD0" w:rsidRDefault="00BE4643" w:rsidP="00BE4643">
      <w:pPr>
        <w:pStyle w:val="Normal1"/>
        <w:widowControl/>
        <w:tabs>
          <w:tab w:val="left" w:pos="7088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>
        <w:rPr>
          <w:noProof/>
          <w:snapToGrid/>
          <w:sz w:val="28"/>
          <w:szCs w:val="28"/>
        </w:rPr>
        <w:lastRenderedPageBreak/>
        <w:pict>
          <v:shape id="_x0000_s1027" type="#_x0000_t75" style="position:absolute;left:0;text-align:left;margin-left:63.45pt;margin-top:41.4pt;width:418.9pt;height:326.05pt;z-index:251660288">
            <v:imagedata r:id="rId28" o:title=""/>
            <w10:wrap type="topAndBottom"/>
          </v:shape>
          <o:OLEObject Type="Embed" ProgID="PBrush" ShapeID="_x0000_s1027" DrawAspect="Content" ObjectID="_1781108891" r:id="rId29"/>
        </w:pict>
      </w:r>
      <w:r w:rsidRPr="00702DD0">
        <w:rPr>
          <w:sz w:val="28"/>
          <w:szCs w:val="28"/>
        </w:rPr>
        <w:tab/>
        <w:t>Окончание табл. 2.1</w:t>
      </w: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</w:p>
    <w:p w:rsidR="00BE4643" w:rsidRPr="00702DD0" w:rsidRDefault="00BE4643" w:rsidP="00BE4643">
      <w:pPr>
        <w:pStyle w:val="Normal1"/>
        <w:widowControl/>
        <w:ind w:left="0" w:firstLine="709"/>
        <w:rPr>
          <w:sz w:val="28"/>
          <w:szCs w:val="28"/>
        </w:rPr>
      </w:pPr>
    </w:p>
    <w:p w:rsidR="00BE4643" w:rsidRPr="00702DD0" w:rsidRDefault="00BE4643" w:rsidP="00BE464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2.2</w:t>
      </w:r>
    </w:p>
    <w:p w:rsidR="00BE4643" w:rsidRPr="00702DD0" w:rsidRDefault="00BE4643" w:rsidP="00BE4643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BE4643" w:rsidRPr="00702DD0" w:rsidTr="000C715D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proofErr w:type="gramStart"/>
            <w:r w:rsidRPr="00702DD0">
              <w:rPr>
                <w:sz w:val="28"/>
                <w:szCs w:val="28"/>
              </w:rPr>
              <w:t>п</w:t>
            </w:r>
            <w:proofErr w:type="gramEnd"/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BE4643" w:rsidRPr="00702DD0" w:rsidTr="000C715D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>
                <v:shape id="_x0000_i1036" type="#_x0000_t75" style="width:15.05pt;height:18.25pt" o:ole="" fillcolor="window">
                  <v:imagedata r:id="rId30" o:title=""/>
                </v:shape>
                <o:OLEObject Type="Embed" ProgID="Equation.3" ShapeID="_x0000_i1036" DrawAspect="Content" ObjectID="_1781108882" r:id="rId31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BE4643" w:rsidRPr="00702DD0" w:rsidTr="000C715D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>
                <v:shape id="_x0000_i1037" type="#_x0000_t75" style="width:15.05pt;height:19.35pt" o:ole="" fillcolor="window">
                  <v:imagedata r:id="rId32" o:title=""/>
                </v:shape>
                <o:OLEObject Type="Embed" ProgID="Equation.3" ShapeID="_x0000_i1037" DrawAspect="Content" ObjectID="_1781108883" r:id="rId33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BE4643" w:rsidRPr="00702DD0" w:rsidTr="000C715D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4"/>
                <w:sz w:val="28"/>
                <w:szCs w:val="28"/>
              </w:rPr>
              <w:object w:dxaOrig="320" w:dyaOrig="260">
                <v:shape id="_x0000_i1038" type="#_x0000_t75" style="width:15.05pt;height:12.9pt" o:ole="" fillcolor="window">
                  <v:imagedata r:id="rId34" o:title=""/>
                </v:shape>
                <o:OLEObject Type="Embed" ProgID="Equation.3" ShapeID="_x0000_i1038" DrawAspect="Content" ObjectID="_1781108884" r:id="rId35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BE4643" w:rsidRPr="00702DD0" w:rsidTr="000C715D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>
                <v:shape id="_x0000_i1039" type="#_x0000_t75" style="width:15.05pt;height:15.05pt" o:ole="" fillcolor="window">
                  <v:imagedata r:id="rId36" o:title=""/>
                </v:shape>
                <o:OLEObject Type="Embed" ProgID="Equation.3" ShapeID="_x0000_i1039" DrawAspect="Content" ObjectID="_1781108885" r:id="rId37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43" w:rsidRPr="00702DD0" w:rsidRDefault="00BE4643" w:rsidP="000C715D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:rsidR="00BE4643" w:rsidRPr="00702DD0" w:rsidRDefault="00BE4643" w:rsidP="00BE4643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p w:rsidR="00BE4643" w:rsidRPr="00702DD0" w:rsidRDefault="00BE4643" w:rsidP="00BE4643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  <w:t>Таблица 2.3</w:t>
      </w:r>
    </w:p>
    <w:p w:rsidR="00BE4643" w:rsidRPr="00702DD0" w:rsidRDefault="00BE4643" w:rsidP="00BE4643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8670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BE4643" w:rsidRPr="00702DD0" w:rsidTr="000C715D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:rsidR="00BE4643" w:rsidRPr="00702DD0" w:rsidRDefault="00BE4643" w:rsidP="000C715D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proofErr w:type="gramStart"/>
            <w:r w:rsidRPr="00702DD0">
              <w:rPr>
                <w:sz w:val="28"/>
                <w:szCs w:val="28"/>
              </w:rPr>
              <w:t>п</w:t>
            </w:r>
            <w:proofErr w:type="gramEnd"/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BE4643" w:rsidRPr="00702DD0" w:rsidTr="000C715D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>
                <v:shape id="_x0000_i1040" type="#_x0000_t75" style="width:15.05pt;height:18.25pt" o:ole="" fillcolor="window">
                  <v:imagedata r:id="rId30" o:title=""/>
                </v:shape>
                <o:OLEObject Type="Embed" ProgID="Equation.3" ShapeID="_x0000_i1040" DrawAspect="Content" ObjectID="_1781108886" r:id="rId38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BE4643" w:rsidRPr="00702DD0" w:rsidTr="000C715D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>
                <v:shape id="_x0000_i1041" type="#_x0000_t75" style="width:15.05pt;height:19.35pt" o:ole="" fillcolor="window">
                  <v:imagedata r:id="rId32" o:title=""/>
                </v:shape>
                <o:OLEObject Type="Embed" ProgID="Equation.3" ShapeID="_x0000_i1041" DrawAspect="Content" ObjectID="_1781108887" r:id="rId39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BE4643" w:rsidRPr="00702DD0" w:rsidTr="000C715D">
        <w:trPr>
          <w:trHeight w:val="2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right="-89" w:firstLine="0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>
                <v:shape id="_x0000_i1042" type="#_x0000_t75" style="width:15.05pt;height:15.05pt" o:ole="" fillcolor="window">
                  <v:imagedata r:id="rId36" o:title=""/>
                </v:shape>
                <o:OLEObject Type="Embed" ProgID="Equation.3" ShapeID="_x0000_i1042" DrawAspect="Content" ObjectID="_1781108888" r:id="rId40"/>
              </w:objec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+45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-</w:t>
            </w:r>
            <w:r w:rsidRPr="00702DD0"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3" w:rsidRPr="00702DD0" w:rsidRDefault="00BE4643" w:rsidP="000C715D">
            <w:pPr>
              <w:pStyle w:val="Normal1"/>
              <w:widowControl/>
              <w:ind w:left="0" w:firstLine="0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:rsidR="00BE4643" w:rsidRPr="00702DD0" w:rsidRDefault="00BE4643" w:rsidP="00BE4643">
      <w:pPr>
        <w:pStyle w:val="a6"/>
        <w:ind w:left="0" w:firstLine="709"/>
        <w:jc w:val="center"/>
        <w:rPr>
          <w:sz w:val="28"/>
          <w:szCs w:val="28"/>
        </w:rPr>
      </w:pPr>
    </w:p>
    <w:p w:rsidR="00C42AC7" w:rsidRDefault="00C42AC7"/>
    <w:sectPr w:rsidR="00C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62"/>
    <w:rsid w:val="00512CDF"/>
    <w:rsid w:val="00B51C62"/>
    <w:rsid w:val="00BE4643"/>
    <w:rsid w:val="00C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4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CDF"/>
    <w:pPr>
      <w:widowControl w:val="0"/>
    </w:pPr>
    <w:rPr>
      <w:sz w:val="22"/>
      <w:szCs w:val="22"/>
      <w:lang w:eastAsia="en-US" w:bidi="ru-RU"/>
    </w:rPr>
  </w:style>
  <w:style w:type="character" w:styleId="a3">
    <w:name w:val="Strong"/>
    <w:basedOn w:val="a0"/>
    <w:uiPriority w:val="22"/>
    <w:qFormat/>
    <w:rsid w:val="00512CDF"/>
    <w:rPr>
      <w:b/>
      <w:bCs/>
    </w:rPr>
  </w:style>
  <w:style w:type="paragraph" w:styleId="a4">
    <w:name w:val="No Spacing"/>
    <w:uiPriority w:val="1"/>
    <w:qFormat/>
    <w:rsid w:val="00512CDF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12C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BE4643"/>
    <w:pPr>
      <w:widowControl w:val="0"/>
      <w:spacing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rsid w:val="00BE46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E464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4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CDF"/>
    <w:pPr>
      <w:widowControl w:val="0"/>
    </w:pPr>
    <w:rPr>
      <w:sz w:val="22"/>
      <w:szCs w:val="22"/>
      <w:lang w:eastAsia="en-US" w:bidi="ru-RU"/>
    </w:rPr>
  </w:style>
  <w:style w:type="character" w:styleId="a3">
    <w:name w:val="Strong"/>
    <w:basedOn w:val="a0"/>
    <w:uiPriority w:val="22"/>
    <w:qFormat/>
    <w:rsid w:val="00512CDF"/>
    <w:rPr>
      <w:b/>
      <w:bCs/>
    </w:rPr>
  </w:style>
  <w:style w:type="paragraph" w:styleId="a4">
    <w:name w:val="No Spacing"/>
    <w:uiPriority w:val="1"/>
    <w:qFormat/>
    <w:rsid w:val="00512CDF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12C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BE4643"/>
    <w:pPr>
      <w:widowControl w:val="0"/>
      <w:spacing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rsid w:val="00BE46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E464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png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png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2024-06-28T16:19:00Z</dcterms:created>
  <dcterms:modified xsi:type="dcterms:W3CDTF">2024-06-28T16:33:00Z</dcterms:modified>
</cp:coreProperties>
</file>