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D23DB">
      <w:r>
        <w:t xml:space="preserve">1. </w:t>
      </w:r>
      <w:r w:rsidRPr="0045455D">
        <w:rPr>
          <w:rFonts w:eastAsia="Times New Roman"/>
          <w:lang w:eastAsia="ru-RU"/>
        </w:rPr>
        <w:t xml:space="preserve">История </w:t>
      </w:r>
      <w:proofErr w:type="gramStart"/>
      <w:r w:rsidRPr="0045455D">
        <w:rPr>
          <w:rFonts w:eastAsia="Times New Roman"/>
          <w:lang w:eastAsia="ru-RU"/>
        </w:rPr>
        <w:t>психологии</w:t>
      </w:r>
      <w:r>
        <w:t xml:space="preserve">  контрольная</w:t>
      </w:r>
      <w:proofErr w:type="gramEnd"/>
      <w:r>
        <w:t xml:space="preserve"> как реферат 12-15 </w:t>
      </w:r>
      <w:proofErr w:type="spellStart"/>
      <w:r>
        <w:t>стр</w:t>
      </w:r>
      <w:proofErr w:type="spellEnd"/>
      <w:r>
        <w:t xml:space="preserve"> тема любая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Отличие мотивационных функций западного и восточного христианства.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Физиологизм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Запада и космизм Востока.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Исповедь как предпосылка психологической рефлексии. Психотерапевтические технологии христианства.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Изменение общественной ситуации в Европе 12-13-го веков. Фома Аквинский как интерпретатор Аристотеля. Функциональная природа души.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Изменение психологических взглядов в Европе 15-17 веков. Протестантизм и изменение жизненных ценностей.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Дуализм Р. Декарта.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Теория рефлексов Р. Декарта. Декарт и И.П. Павлов.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Дж. Локк как основоположник эмпирической психологии 18-20 веков.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Теория абстрактных идей Дж. Локка.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Атомизм, сенсуализм и механицизм как характерные черты английского ассоцианизма.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Д. Юм и рождение идеалистического ассоцианизма.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Т. Гоббс, Д.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Гартли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и начало физиологической психологии.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Ассоцианизм и научное мышление 17-20 веков.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Начало кризиса ассоцианизма в 19-м веке. Развитие биологии и неудовлетворенность механистическим объяснением человека.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Дж. С. Милль и “ментальная химия”.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Г. Спенсер, идея наследования ассоциаций.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Формирование психологии как экспериментальной науки (В. Вундт, Г. Гельмгольц, Г.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Эббингауз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).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Ф.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Брентано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и возвращение в психологию идей Аристотеля. Функциональная психология 19-го века.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Исследования мышления в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вюрцбургской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психологии.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Н. Ах - открытие “чистой мысли” и “детерминирующих тенденций”.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Кризис психологии конца 19-го начала 20-го века.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Развитие представлений о человеке, о душе и сознании в немецкой классической философии.</w:t>
      </w:r>
    </w:p>
    <w:p w:rsidR="009D23DB" w:rsidRPr="009D23DB" w:rsidRDefault="009D23DB" w:rsidP="009D23DB">
      <w:pPr>
        <w:numPr>
          <w:ilvl w:val="0"/>
          <w:numId w:val="1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Г.В.Ф. Гегель как предшественник культурно-исторической психологии. Абсолютный дух, дух субъективный и объективный.</w:t>
      </w:r>
    </w:p>
    <w:p w:rsidR="009D23DB" w:rsidRDefault="009D23DB"/>
    <w:p w:rsidR="009D23DB" w:rsidRDefault="009D23DB"/>
    <w:p w:rsidR="009D23DB" w:rsidRDefault="009D23DB">
      <w:r>
        <w:t>2.</w:t>
      </w:r>
      <w:r w:rsidRPr="009D23DB">
        <w:t xml:space="preserve"> </w:t>
      </w:r>
      <w:r w:rsidRPr="009D23DB">
        <w:rPr>
          <w:rFonts w:eastAsia="Times New Roman"/>
          <w:b/>
          <w:bCs/>
          <w:lang w:eastAsia="ru-RU"/>
        </w:rPr>
        <w:t xml:space="preserve">История педагогики и </w:t>
      </w:r>
      <w:proofErr w:type="gramStart"/>
      <w:r w:rsidRPr="009D23DB">
        <w:rPr>
          <w:rFonts w:eastAsia="Times New Roman"/>
          <w:b/>
          <w:bCs/>
          <w:lang w:eastAsia="ru-RU"/>
        </w:rPr>
        <w:t>образования</w:t>
      </w:r>
      <w:r>
        <w:t xml:space="preserve">  </w:t>
      </w:r>
      <w:r>
        <w:t>контрольная</w:t>
      </w:r>
      <w:proofErr w:type="gramEnd"/>
      <w:r>
        <w:t xml:space="preserve"> как реферат 12-15 </w:t>
      </w:r>
      <w:proofErr w:type="spellStart"/>
      <w:r>
        <w:t>стр</w:t>
      </w:r>
      <w:proofErr w:type="spellEnd"/>
      <w:r>
        <w:t xml:space="preserve"> тема любая</w:t>
      </w:r>
    </w:p>
    <w:p w:rsidR="009D23DB" w:rsidRPr="009D23DB" w:rsidRDefault="009D23DB" w:rsidP="009D23DB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 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История педагогики и образования как область научного знания.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Цель и содержание воспитания в условиях </w:t>
      </w:r>
      <w:proofErr w:type="gramStart"/>
      <w:r w:rsidRPr="009D23DB">
        <w:rPr>
          <w:rFonts w:eastAsia="Times New Roman"/>
          <w:lang w:eastAsia="ru-RU"/>
        </w:rPr>
        <w:t>первобытно-общинного</w:t>
      </w:r>
      <w:proofErr w:type="gramEnd"/>
      <w:r w:rsidRPr="009D23DB">
        <w:rPr>
          <w:rFonts w:eastAsia="Times New Roman"/>
          <w:lang w:eastAsia="ru-RU"/>
        </w:rPr>
        <w:t xml:space="preserve"> строя.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Воспитание и обучение в цивилизациях Древнего Востока. Школа и воспитание в Междуречье (Месопотамия), в Древнем Египте, в Израильско-Иудейском царстве, в Древнем </w:t>
      </w:r>
      <w:proofErr w:type="gramStart"/>
      <w:r w:rsidRPr="009D23DB">
        <w:rPr>
          <w:rFonts w:eastAsia="Times New Roman"/>
          <w:lang w:eastAsia="ru-RU"/>
        </w:rPr>
        <w:t>Иране,  Индии</w:t>
      </w:r>
      <w:proofErr w:type="gramEnd"/>
      <w:r w:rsidRPr="009D23DB">
        <w:rPr>
          <w:rFonts w:eastAsia="Times New Roman"/>
          <w:lang w:eastAsia="ru-RU"/>
        </w:rPr>
        <w:t>, Китае.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Воспитание и педагогическая мысль в античном мире. Системы воспитания в Древней Греции.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Педагогические взгляды древнегреческих мыслителей в эпоху классицизма (VI-IV вв. до н.).  (Гераклит, </w:t>
      </w:r>
      <w:proofErr w:type="spellStart"/>
      <w:r w:rsidRPr="009D23DB">
        <w:rPr>
          <w:rFonts w:eastAsia="Times New Roman"/>
          <w:lang w:eastAsia="ru-RU"/>
        </w:rPr>
        <w:t>Демокрит</w:t>
      </w:r>
      <w:proofErr w:type="spellEnd"/>
      <w:r w:rsidRPr="009D23DB">
        <w:rPr>
          <w:rFonts w:eastAsia="Times New Roman"/>
          <w:lang w:eastAsia="ru-RU"/>
        </w:rPr>
        <w:t>, Сократ, Платон, Аристотель и др.).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Воспитание и образование в эпоху эллинизма (III - I вв. до н. э.).  (Школа стоиков, эпикурейцев).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Воспитание, образование и педагогическая мысль в Древнем Риме. Педагогическая мысль Древнего Рима в сочинениях Цицерона, Сенеки, </w:t>
      </w:r>
      <w:proofErr w:type="spellStart"/>
      <w:r w:rsidRPr="009D23DB">
        <w:rPr>
          <w:rFonts w:eastAsia="Times New Roman"/>
          <w:lang w:eastAsia="ru-RU"/>
        </w:rPr>
        <w:t>Квинтилиана</w:t>
      </w:r>
      <w:proofErr w:type="spellEnd"/>
      <w:r w:rsidRPr="009D23DB">
        <w:rPr>
          <w:rFonts w:eastAsia="Times New Roman"/>
          <w:lang w:eastAsia="ru-RU"/>
        </w:rPr>
        <w:t>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lastRenderedPageBreak/>
        <w:t xml:space="preserve">Просвещение и педагогическая мысль в Византии (Плутарх, </w:t>
      </w:r>
      <w:proofErr w:type="spellStart"/>
      <w:r w:rsidRPr="009D23DB">
        <w:rPr>
          <w:rFonts w:eastAsia="Times New Roman"/>
          <w:lang w:eastAsia="ru-RU"/>
        </w:rPr>
        <w:t>Прокл</w:t>
      </w:r>
      <w:proofErr w:type="spellEnd"/>
      <w:r w:rsidRPr="009D23DB">
        <w:rPr>
          <w:rFonts w:eastAsia="Times New Roman"/>
          <w:lang w:eastAsia="ru-RU"/>
        </w:rPr>
        <w:t xml:space="preserve">, Порфирий, </w:t>
      </w:r>
      <w:proofErr w:type="spellStart"/>
      <w:r w:rsidRPr="009D23DB">
        <w:rPr>
          <w:rFonts w:eastAsia="Times New Roman"/>
          <w:lang w:eastAsia="ru-RU"/>
        </w:rPr>
        <w:t>Ямвлих</w:t>
      </w:r>
      <w:proofErr w:type="spellEnd"/>
      <w:r w:rsidRPr="009D23DB">
        <w:rPr>
          <w:rFonts w:eastAsia="Times New Roman"/>
          <w:lang w:eastAsia="ru-RU"/>
        </w:rPr>
        <w:t xml:space="preserve">, Григорий Богослов, Василий Кесарийский, Григорий </w:t>
      </w:r>
      <w:proofErr w:type="spellStart"/>
      <w:r w:rsidRPr="009D23DB">
        <w:rPr>
          <w:rFonts w:eastAsia="Times New Roman"/>
          <w:lang w:eastAsia="ru-RU"/>
        </w:rPr>
        <w:t>Нисский</w:t>
      </w:r>
      <w:proofErr w:type="spellEnd"/>
      <w:r w:rsidRPr="009D23DB">
        <w:rPr>
          <w:rFonts w:eastAsia="Times New Roman"/>
          <w:lang w:eastAsia="ru-RU"/>
        </w:rPr>
        <w:t xml:space="preserve">, Иоанн Златоуст, Максим Исповедник, Иоанн </w:t>
      </w:r>
      <w:proofErr w:type="spellStart"/>
      <w:r w:rsidRPr="009D23DB">
        <w:rPr>
          <w:rFonts w:eastAsia="Times New Roman"/>
          <w:lang w:eastAsia="ru-RU"/>
        </w:rPr>
        <w:t>Дамаскин</w:t>
      </w:r>
      <w:proofErr w:type="spellEnd"/>
      <w:r w:rsidRPr="009D23DB">
        <w:rPr>
          <w:rFonts w:eastAsia="Times New Roman"/>
          <w:lang w:eastAsia="ru-RU"/>
        </w:rPr>
        <w:t xml:space="preserve"> и др.) 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Педагогическая мысль, система образования и воспитания в средние века в западной Европе. Утверждение христианской педагогической традиции и типология церковных школ.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Воспитание светских феодалов и система рыцарского воспитания.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Распространение школьного образования в городах и возникновение первых средневековых университетов.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Развитие педагогической мысли в эпоху Возрождения (XIV-XVI вв.) (Ф. Рабле, Т. Мор, М. Монтень, Э. </w:t>
      </w:r>
      <w:proofErr w:type="spellStart"/>
      <w:r w:rsidRPr="009D23DB">
        <w:rPr>
          <w:rFonts w:eastAsia="Times New Roman"/>
          <w:lang w:eastAsia="ru-RU"/>
        </w:rPr>
        <w:t>Роттердамский</w:t>
      </w:r>
      <w:proofErr w:type="spellEnd"/>
      <w:r w:rsidRPr="009D23DB">
        <w:rPr>
          <w:rFonts w:eastAsia="Times New Roman"/>
          <w:lang w:eastAsia="ru-RU"/>
        </w:rPr>
        <w:t>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Реформация и ее влияние на образование и воспитание.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Педагогическая система Яна </w:t>
      </w:r>
      <w:proofErr w:type="spellStart"/>
      <w:r w:rsidRPr="009D23DB">
        <w:rPr>
          <w:rFonts w:eastAsia="Times New Roman"/>
          <w:lang w:eastAsia="ru-RU"/>
        </w:rPr>
        <w:t>Амоса</w:t>
      </w:r>
      <w:proofErr w:type="spellEnd"/>
      <w:r w:rsidRPr="009D23DB">
        <w:rPr>
          <w:rFonts w:eastAsia="Times New Roman"/>
          <w:lang w:eastAsia="ru-RU"/>
        </w:rPr>
        <w:t xml:space="preserve"> Коменского.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Философия сенсуализма и педагогические идеи Джона Локка.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Французские просветители-материалисты XVIII в. (Ж. </w:t>
      </w:r>
      <w:proofErr w:type="spellStart"/>
      <w:r w:rsidRPr="009D23DB">
        <w:rPr>
          <w:rFonts w:eastAsia="Times New Roman"/>
          <w:lang w:eastAsia="ru-RU"/>
        </w:rPr>
        <w:t>Мелье</w:t>
      </w:r>
      <w:proofErr w:type="spellEnd"/>
      <w:r w:rsidRPr="009D23DB">
        <w:rPr>
          <w:rFonts w:eastAsia="Times New Roman"/>
          <w:lang w:eastAsia="ru-RU"/>
        </w:rPr>
        <w:t xml:space="preserve">, Ш.Л. Монтескье, Вольтер М.Ф., Ж.-Ж. Руссо, Ж.Л. Д' </w:t>
      </w:r>
      <w:proofErr w:type="gramStart"/>
      <w:r w:rsidRPr="009D23DB">
        <w:rPr>
          <w:rFonts w:eastAsia="Times New Roman"/>
          <w:lang w:eastAsia="ru-RU"/>
        </w:rPr>
        <w:t>Аламбер,  П.А.</w:t>
      </w:r>
      <w:proofErr w:type="gramEnd"/>
      <w:r w:rsidRPr="009D23DB">
        <w:rPr>
          <w:rFonts w:eastAsia="Times New Roman"/>
          <w:lang w:eastAsia="ru-RU"/>
        </w:rPr>
        <w:t> Гольбах,  Д. Дидро, К. Гельвеций).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Проекты реформ народного образования Ж.А. Кондорсе, Л.М. </w:t>
      </w:r>
      <w:proofErr w:type="spellStart"/>
      <w:r w:rsidRPr="009D23DB">
        <w:rPr>
          <w:rFonts w:eastAsia="Times New Roman"/>
          <w:lang w:eastAsia="ru-RU"/>
        </w:rPr>
        <w:t>Лепелетье</w:t>
      </w:r>
      <w:proofErr w:type="spellEnd"/>
      <w:r w:rsidRPr="009D23DB">
        <w:rPr>
          <w:rFonts w:eastAsia="Times New Roman"/>
          <w:lang w:eastAsia="ru-RU"/>
        </w:rPr>
        <w:t xml:space="preserve"> в эпоху Великой французской революции.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Школа и просветительско-педагогическая мысль в Североамериканских Штатах в XVII-XVIII вв. (У. </w:t>
      </w:r>
      <w:proofErr w:type="spellStart"/>
      <w:r w:rsidRPr="009D23DB">
        <w:rPr>
          <w:rFonts w:eastAsia="Times New Roman"/>
          <w:lang w:eastAsia="ru-RU"/>
        </w:rPr>
        <w:t>Петти</w:t>
      </w:r>
      <w:proofErr w:type="spellEnd"/>
      <w:r w:rsidRPr="009D23DB">
        <w:rPr>
          <w:rFonts w:eastAsia="Times New Roman"/>
          <w:lang w:eastAsia="ru-RU"/>
        </w:rPr>
        <w:t xml:space="preserve">, Б. Франклин, Т. </w:t>
      </w:r>
      <w:proofErr w:type="spellStart"/>
      <w:r w:rsidRPr="009D23DB">
        <w:rPr>
          <w:rFonts w:eastAsia="Times New Roman"/>
          <w:lang w:eastAsia="ru-RU"/>
        </w:rPr>
        <w:t>Джефферсон</w:t>
      </w:r>
      <w:proofErr w:type="spellEnd"/>
      <w:r w:rsidRPr="009D23DB">
        <w:rPr>
          <w:rFonts w:eastAsia="Times New Roman"/>
          <w:lang w:eastAsia="ru-RU"/>
        </w:rPr>
        <w:t>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Школа и педагогическая мысль в странах Западной Европы в XIX в. (И.Г. Песталоцци, И.Ф. </w:t>
      </w:r>
      <w:proofErr w:type="spellStart"/>
      <w:proofErr w:type="gramStart"/>
      <w:r w:rsidRPr="009D23DB">
        <w:rPr>
          <w:rFonts w:eastAsia="Times New Roman"/>
          <w:lang w:eastAsia="ru-RU"/>
        </w:rPr>
        <w:t>Гербарт</w:t>
      </w:r>
      <w:proofErr w:type="spellEnd"/>
      <w:r w:rsidRPr="009D23DB">
        <w:rPr>
          <w:rFonts w:eastAsia="Times New Roman"/>
          <w:lang w:eastAsia="ru-RU"/>
        </w:rPr>
        <w:t>,  Ф.А.В.</w:t>
      </w:r>
      <w:proofErr w:type="gramEnd"/>
      <w:r w:rsidRPr="009D23DB">
        <w:rPr>
          <w:rFonts w:eastAsia="Times New Roman"/>
          <w:lang w:eastAsia="ru-RU"/>
        </w:rPr>
        <w:t> </w:t>
      </w:r>
      <w:proofErr w:type="spellStart"/>
      <w:r w:rsidRPr="009D23DB">
        <w:rPr>
          <w:rFonts w:eastAsia="Times New Roman"/>
          <w:lang w:eastAsia="ru-RU"/>
        </w:rPr>
        <w:t>Дистервег</w:t>
      </w:r>
      <w:proofErr w:type="spellEnd"/>
      <w:r w:rsidRPr="009D23DB">
        <w:rPr>
          <w:rFonts w:eastAsia="Times New Roman"/>
          <w:lang w:eastAsia="ru-RU"/>
        </w:rPr>
        <w:t>, Г. Спенсер).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Школа и педагогическая мысль в США в XIX в. (Р. Оуэн, X. Манн, Б.Т. Вашингтон).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Вопросы воспитания в европейских социальных учениях XIX в. (К.А. Сен-</w:t>
      </w:r>
      <w:proofErr w:type="gramStart"/>
      <w:r w:rsidRPr="009D23DB">
        <w:rPr>
          <w:rFonts w:eastAsia="Times New Roman"/>
          <w:lang w:eastAsia="ru-RU"/>
        </w:rPr>
        <w:t>Симон,  Ш.</w:t>
      </w:r>
      <w:proofErr w:type="gramEnd"/>
      <w:r w:rsidRPr="009D23DB">
        <w:rPr>
          <w:rFonts w:eastAsia="Times New Roman"/>
          <w:lang w:eastAsia="ru-RU"/>
        </w:rPr>
        <w:t xml:space="preserve"> Фурье, Р. Оуэн).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 Общая характеристика и представители основных направлений реформаторской педагогики конца XIX начала ХХ века. (Э. Кей, Ф. </w:t>
      </w:r>
      <w:proofErr w:type="spellStart"/>
      <w:r w:rsidRPr="009D23DB">
        <w:rPr>
          <w:rFonts w:eastAsia="Times New Roman"/>
          <w:lang w:eastAsia="ru-RU"/>
        </w:rPr>
        <w:t>Гансберг</w:t>
      </w:r>
      <w:proofErr w:type="spellEnd"/>
      <w:r w:rsidRPr="009D23DB">
        <w:rPr>
          <w:rFonts w:eastAsia="Times New Roman"/>
          <w:lang w:eastAsia="ru-RU"/>
        </w:rPr>
        <w:t>, Л. </w:t>
      </w:r>
      <w:proofErr w:type="spellStart"/>
      <w:proofErr w:type="gramStart"/>
      <w:r w:rsidRPr="009D23DB">
        <w:rPr>
          <w:rFonts w:eastAsia="Times New Roman"/>
          <w:lang w:eastAsia="ru-RU"/>
        </w:rPr>
        <w:t>Гурлитт</w:t>
      </w:r>
      <w:proofErr w:type="spellEnd"/>
      <w:r w:rsidRPr="009D23DB">
        <w:rPr>
          <w:rFonts w:eastAsia="Times New Roman"/>
          <w:lang w:eastAsia="ru-RU"/>
        </w:rPr>
        <w:t>,  М.</w:t>
      </w:r>
      <w:proofErr w:type="gramEnd"/>
      <w:r w:rsidRPr="009D23DB">
        <w:rPr>
          <w:rFonts w:eastAsia="Times New Roman"/>
          <w:lang w:eastAsia="ru-RU"/>
        </w:rPr>
        <w:t> </w:t>
      </w:r>
      <w:proofErr w:type="spellStart"/>
      <w:r w:rsidRPr="009D23DB">
        <w:rPr>
          <w:rFonts w:eastAsia="Times New Roman"/>
          <w:lang w:eastAsia="ru-RU"/>
        </w:rPr>
        <w:t>Монтессори</w:t>
      </w:r>
      <w:proofErr w:type="spellEnd"/>
      <w:r w:rsidRPr="009D23DB">
        <w:rPr>
          <w:rFonts w:eastAsia="Times New Roman"/>
          <w:lang w:eastAsia="ru-RU"/>
        </w:rPr>
        <w:t xml:space="preserve">, Э. Дюркгейм, В. </w:t>
      </w:r>
      <w:proofErr w:type="spellStart"/>
      <w:r w:rsidRPr="009D23DB">
        <w:rPr>
          <w:rFonts w:eastAsia="Times New Roman"/>
          <w:lang w:eastAsia="ru-RU"/>
        </w:rPr>
        <w:t>Дильтей</w:t>
      </w:r>
      <w:proofErr w:type="spellEnd"/>
      <w:r w:rsidRPr="009D23DB">
        <w:rPr>
          <w:rFonts w:eastAsia="Times New Roman"/>
          <w:lang w:eastAsia="ru-RU"/>
        </w:rPr>
        <w:t>, П. </w:t>
      </w:r>
      <w:proofErr w:type="spellStart"/>
      <w:r w:rsidRPr="009D23DB">
        <w:rPr>
          <w:rFonts w:eastAsia="Times New Roman"/>
          <w:lang w:eastAsia="ru-RU"/>
        </w:rPr>
        <w:t>Наторп</w:t>
      </w:r>
      <w:proofErr w:type="spellEnd"/>
      <w:r w:rsidRPr="009D23DB">
        <w:rPr>
          <w:rFonts w:eastAsia="Times New Roman"/>
          <w:lang w:eastAsia="ru-RU"/>
        </w:rPr>
        <w:t xml:space="preserve">, Р. Зейдель, Г. </w:t>
      </w:r>
      <w:proofErr w:type="spellStart"/>
      <w:r w:rsidRPr="009D23DB">
        <w:rPr>
          <w:rFonts w:eastAsia="Times New Roman"/>
          <w:lang w:eastAsia="ru-RU"/>
        </w:rPr>
        <w:t>Кершенштейнер</w:t>
      </w:r>
      <w:proofErr w:type="spellEnd"/>
      <w:r w:rsidRPr="009D23DB">
        <w:rPr>
          <w:rFonts w:eastAsia="Times New Roman"/>
          <w:lang w:eastAsia="ru-RU"/>
        </w:rPr>
        <w:t>, Д. </w:t>
      </w:r>
      <w:proofErr w:type="spellStart"/>
      <w:r w:rsidRPr="009D23DB">
        <w:rPr>
          <w:rFonts w:eastAsia="Times New Roman"/>
          <w:lang w:eastAsia="ru-RU"/>
        </w:rPr>
        <w:t>Дьюи</w:t>
      </w:r>
      <w:proofErr w:type="spellEnd"/>
      <w:r w:rsidRPr="009D23DB">
        <w:rPr>
          <w:rFonts w:eastAsia="Times New Roman"/>
          <w:lang w:eastAsia="ru-RU"/>
        </w:rPr>
        <w:t xml:space="preserve">, У. </w:t>
      </w:r>
      <w:proofErr w:type="spellStart"/>
      <w:r w:rsidRPr="009D23DB">
        <w:rPr>
          <w:rFonts w:eastAsia="Times New Roman"/>
          <w:lang w:eastAsia="ru-RU"/>
        </w:rPr>
        <w:t>Килпатрик</w:t>
      </w:r>
      <w:proofErr w:type="spellEnd"/>
      <w:r w:rsidRPr="009D23DB">
        <w:rPr>
          <w:rFonts w:eastAsia="Times New Roman"/>
          <w:lang w:eastAsia="ru-RU"/>
        </w:rPr>
        <w:t xml:space="preserve">,  С. Холл, А. </w:t>
      </w:r>
      <w:proofErr w:type="spellStart"/>
      <w:r w:rsidRPr="009D23DB">
        <w:rPr>
          <w:rFonts w:eastAsia="Times New Roman"/>
          <w:lang w:eastAsia="ru-RU"/>
        </w:rPr>
        <w:t>Бине</w:t>
      </w:r>
      <w:proofErr w:type="spellEnd"/>
      <w:r w:rsidRPr="009D23DB">
        <w:rPr>
          <w:rFonts w:eastAsia="Times New Roman"/>
          <w:lang w:eastAsia="ru-RU"/>
        </w:rPr>
        <w:t xml:space="preserve">, В.А. Лай, Э. </w:t>
      </w:r>
      <w:proofErr w:type="spellStart"/>
      <w:r w:rsidRPr="009D23DB">
        <w:rPr>
          <w:rFonts w:eastAsia="Times New Roman"/>
          <w:lang w:eastAsia="ru-RU"/>
        </w:rPr>
        <w:t>Мейман</w:t>
      </w:r>
      <w:proofErr w:type="spellEnd"/>
      <w:r w:rsidRPr="009D23DB">
        <w:rPr>
          <w:rFonts w:eastAsia="Times New Roman"/>
          <w:lang w:eastAsia="ru-RU"/>
        </w:rPr>
        <w:t>,  Э. </w:t>
      </w:r>
      <w:proofErr w:type="spellStart"/>
      <w:r w:rsidRPr="009D23DB">
        <w:rPr>
          <w:rFonts w:eastAsia="Times New Roman"/>
          <w:lang w:eastAsia="ru-RU"/>
        </w:rPr>
        <w:t>Торндайк</w:t>
      </w:r>
      <w:proofErr w:type="spellEnd"/>
      <w:r w:rsidRPr="009D23DB">
        <w:rPr>
          <w:rFonts w:eastAsia="Times New Roman"/>
          <w:lang w:eastAsia="ru-RU"/>
        </w:rPr>
        <w:t>, и др.).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Зарубежный опыт организации экспериментальных школ на основе идей реформаторской педагогики («новая школа» С. </w:t>
      </w:r>
      <w:proofErr w:type="spellStart"/>
      <w:r w:rsidRPr="009D23DB">
        <w:rPr>
          <w:rFonts w:eastAsia="Times New Roman"/>
          <w:lang w:eastAsia="ru-RU"/>
        </w:rPr>
        <w:t>Редди</w:t>
      </w:r>
      <w:proofErr w:type="spellEnd"/>
      <w:r w:rsidRPr="009D23DB">
        <w:rPr>
          <w:rFonts w:eastAsia="Times New Roman"/>
          <w:lang w:eastAsia="ru-RU"/>
        </w:rPr>
        <w:t xml:space="preserve"> в Великобритании; «сельские воспитательные дома» в Германии, Австрии и Швейцарии; школа де </w:t>
      </w:r>
      <w:proofErr w:type="spellStart"/>
      <w:r w:rsidRPr="009D23DB">
        <w:rPr>
          <w:rFonts w:eastAsia="Times New Roman"/>
          <w:lang w:eastAsia="ru-RU"/>
        </w:rPr>
        <w:t>Рош</w:t>
      </w:r>
      <w:proofErr w:type="spellEnd"/>
      <w:r w:rsidRPr="009D23DB">
        <w:rPr>
          <w:rFonts w:eastAsia="Times New Roman"/>
          <w:lang w:eastAsia="ru-RU"/>
        </w:rPr>
        <w:t xml:space="preserve"> во Франции; «новая школа» О. </w:t>
      </w:r>
      <w:proofErr w:type="spellStart"/>
      <w:r w:rsidRPr="009D23DB">
        <w:rPr>
          <w:rFonts w:eastAsia="Times New Roman"/>
          <w:lang w:eastAsia="ru-RU"/>
        </w:rPr>
        <w:t>Декроли</w:t>
      </w:r>
      <w:proofErr w:type="spellEnd"/>
      <w:r w:rsidRPr="009D23DB">
        <w:rPr>
          <w:rFonts w:eastAsia="Times New Roman"/>
          <w:lang w:eastAsia="ru-RU"/>
        </w:rPr>
        <w:t xml:space="preserve"> в Бельгии; </w:t>
      </w:r>
      <w:proofErr w:type="spellStart"/>
      <w:r w:rsidRPr="009D23DB">
        <w:rPr>
          <w:rFonts w:eastAsia="Times New Roman"/>
          <w:lang w:eastAsia="ru-RU"/>
        </w:rPr>
        <w:t>Вальдорфская</w:t>
      </w:r>
      <w:proofErr w:type="spellEnd"/>
      <w:r w:rsidRPr="009D23DB">
        <w:rPr>
          <w:rFonts w:eastAsia="Times New Roman"/>
          <w:lang w:eastAsia="ru-RU"/>
        </w:rPr>
        <w:t xml:space="preserve"> школа Р. Штайнера </w:t>
      </w:r>
      <w:proofErr w:type="gramStart"/>
      <w:r w:rsidRPr="009D23DB">
        <w:rPr>
          <w:rFonts w:eastAsia="Times New Roman"/>
          <w:lang w:eastAsia="ru-RU"/>
        </w:rPr>
        <w:t>в  Штутгарте</w:t>
      </w:r>
      <w:proofErr w:type="gramEnd"/>
      <w:r w:rsidRPr="009D23DB">
        <w:rPr>
          <w:rFonts w:eastAsia="Times New Roman"/>
          <w:lang w:eastAsia="ru-RU"/>
        </w:rPr>
        <w:t xml:space="preserve"> и др.).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Коммунистическое учение К. Маркса и Ф. </w:t>
      </w:r>
      <w:proofErr w:type="gramStart"/>
      <w:r w:rsidRPr="009D23DB">
        <w:rPr>
          <w:rFonts w:eastAsia="Times New Roman"/>
          <w:lang w:eastAsia="ru-RU"/>
        </w:rPr>
        <w:t>Энгельса</w:t>
      </w:r>
      <w:proofErr w:type="gramEnd"/>
      <w:r w:rsidRPr="009D23DB">
        <w:rPr>
          <w:rFonts w:eastAsia="Times New Roman"/>
          <w:lang w:eastAsia="ru-RU"/>
        </w:rPr>
        <w:t xml:space="preserve"> и их идея классового подхода к вопросам воспитания и образования.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Воспитание и обучение у древних славян (VI–IX вв.).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Воспитание и обучение в Киевской Руси в Х-ХIII вв.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Просвещение и обучение на Руси в XIII—XV веках.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Просвещение, школа и педагогическая мысль в Русском государстве в XV—XVI веках.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Просвещение и школа в Русском централизованном государстве в XVII веке.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Просвещение, школа и педагогическая мысль в России в XVIII веке.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Просветительские реформы Петра I в начале XVIII века. и создание первых светских государственных учебных заведений.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Педагогическая деятельность М.В. Ломоносова.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Просвещение в России в эпоху Екатерины Великой. Педагогическая деятельность И.И. Бецкого. Ф.И. Янковича, Н.И. Новикова.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Педагогические взгляды Г.С. Сковороды.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lastRenderedPageBreak/>
        <w:t>Революционный просветитель А. Н. Радищев.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Просвещение и школа в России в первой </w:t>
      </w:r>
      <w:proofErr w:type="gramStart"/>
      <w:r w:rsidRPr="009D23DB">
        <w:rPr>
          <w:rFonts w:eastAsia="Times New Roman"/>
          <w:lang w:eastAsia="ru-RU"/>
        </w:rPr>
        <w:t>половине  XIX</w:t>
      </w:r>
      <w:proofErr w:type="gramEnd"/>
      <w:r w:rsidRPr="009D23DB">
        <w:rPr>
          <w:rFonts w:eastAsia="Times New Roman"/>
          <w:lang w:eastAsia="ru-RU"/>
        </w:rPr>
        <w:t xml:space="preserve"> в. Создание государственной системы общеобразовательных школ. Влияние декабристов на педагогическую мысль и школу. Деятельность правительства Николая I в области просвещения.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Революционно-демократическая педагогика в России в 30-40-х гг. XIX в. (В.Г. </w:t>
      </w:r>
      <w:proofErr w:type="gramStart"/>
      <w:r w:rsidRPr="009D23DB">
        <w:rPr>
          <w:rFonts w:eastAsia="Times New Roman"/>
          <w:lang w:eastAsia="ru-RU"/>
        </w:rPr>
        <w:t>Белинский,  А.И.</w:t>
      </w:r>
      <w:proofErr w:type="gramEnd"/>
      <w:r w:rsidRPr="009D23DB">
        <w:rPr>
          <w:rFonts w:eastAsia="Times New Roman"/>
          <w:lang w:eastAsia="ru-RU"/>
        </w:rPr>
        <w:t xml:space="preserve"> Герцен)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Либерально-буржуазное общественно-педагогическое движение в России второй половины 50-х – начала 60-х гг. XIX в.  (Н.И. Пирогов, К.Д. Ушинский, Л. Н. Толстой).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Революционно-демократическое общественно-педагогическое движение в России второй половины 50-х – начала 60-х гг. XIX в.  (Н.Г. Чернышевский, Н.А. Добролюбов, Н.В. </w:t>
      </w:r>
      <w:proofErr w:type="spellStart"/>
      <w:r w:rsidRPr="009D23DB">
        <w:rPr>
          <w:rFonts w:eastAsia="Times New Roman"/>
          <w:lang w:eastAsia="ru-RU"/>
        </w:rPr>
        <w:t>Щелгунов</w:t>
      </w:r>
      <w:proofErr w:type="spellEnd"/>
      <w:r w:rsidRPr="009D23DB">
        <w:rPr>
          <w:rFonts w:eastAsia="Times New Roman"/>
          <w:lang w:eastAsia="ru-RU"/>
        </w:rPr>
        <w:t>, Д.И. Писарев).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Школьные реформы и прогрессивная педагогическая мысль России в 60 – 80-х гг. XIX </w:t>
      </w:r>
      <w:proofErr w:type="gramStart"/>
      <w:r w:rsidRPr="009D23DB">
        <w:rPr>
          <w:rFonts w:eastAsia="Times New Roman"/>
          <w:lang w:eastAsia="ru-RU"/>
        </w:rPr>
        <w:t>в.(</w:t>
      </w:r>
      <w:proofErr w:type="gramEnd"/>
      <w:r w:rsidRPr="009D23DB">
        <w:rPr>
          <w:rFonts w:eastAsia="Times New Roman"/>
          <w:lang w:eastAsia="ru-RU"/>
        </w:rPr>
        <w:t xml:space="preserve">Н.А. Корф, Н.Ф. </w:t>
      </w:r>
      <w:proofErr w:type="spellStart"/>
      <w:r w:rsidRPr="009D23DB">
        <w:rPr>
          <w:rFonts w:eastAsia="Times New Roman"/>
          <w:lang w:eastAsia="ru-RU"/>
        </w:rPr>
        <w:t>Бунаков</w:t>
      </w:r>
      <w:proofErr w:type="spellEnd"/>
      <w:r w:rsidRPr="009D23DB">
        <w:rPr>
          <w:rFonts w:eastAsia="Times New Roman"/>
          <w:lang w:eastAsia="ru-RU"/>
        </w:rPr>
        <w:t>, И.Н. Ульянов, В.И. Водовозов, В.Я. </w:t>
      </w:r>
      <w:proofErr w:type="spellStart"/>
      <w:r w:rsidRPr="009D23DB">
        <w:rPr>
          <w:rFonts w:eastAsia="Times New Roman"/>
          <w:lang w:eastAsia="ru-RU"/>
        </w:rPr>
        <w:t>Стоюнин</w:t>
      </w:r>
      <w:proofErr w:type="spellEnd"/>
      <w:r w:rsidRPr="009D23DB">
        <w:rPr>
          <w:rFonts w:eastAsia="Times New Roman"/>
          <w:lang w:eastAsia="ru-RU"/>
        </w:rPr>
        <w:t>, В.П. Острогорский, А.Я. Гердт).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Русская школа и педагогика конца XIX – начала XX в. (до 1917 г) (П.Ф. Лесгафт, П.Ф. </w:t>
      </w:r>
      <w:proofErr w:type="spellStart"/>
      <w:r w:rsidRPr="009D23DB">
        <w:rPr>
          <w:rFonts w:eastAsia="Times New Roman"/>
          <w:lang w:eastAsia="ru-RU"/>
        </w:rPr>
        <w:t>Каптерев</w:t>
      </w:r>
      <w:proofErr w:type="spellEnd"/>
      <w:r w:rsidRPr="009D23DB">
        <w:rPr>
          <w:rFonts w:eastAsia="Times New Roman"/>
          <w:lang w:eastAsia="ru-RU"/>
        </w:rPr>
        <w:t xml:space="preserve">, К.Н. </w:t>
      </w:r>
      <w:proofErr w:type="spellStart"/>
      <w:r w:rsidRPr="009D23DB">
        <w:rPr>
          <w:rFonts w:eastAsia="Times New Roman"/>
          <w:lang w:eastAsia="ru-RU"/>
        </w:rPr>
        <w:t>Вентцель</w:t>
      </w:r>
      <w:proofErr w:type="spellEnd"/>
      <w:r w:rsidRPr="009D23DB">
        <w:rPr>
          <w:rFonts w:eastAsia="Times New Roman"/>
          <w:lang w:eastAsia="ru-RU"/>
        </w:rPr>
        <w:t>, В.П. Вахтеров, А.П. Нечаев).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  Проблема перестройки структуры и содержания общего </w:t>
      </w:r>
      <w:proofErr w:type="gramStart"/>
      <w:r w:rsidRPr="009D23DB">
        <w:rPr>
          <w:rFonts w:eastAsia="Times New Roman"/>
          <w:lang w:eastAsia="ru-RU"/>
        </w:rPr>
        <w:t>образования  после</w:t>
      </w:r>
      <w:proofErr w:type="gramEnd"/>
      <w:r w:rsidRPr="009D23DB">
        <w:rPr>
          <w:rFonts w:eastAsia="Times New Roman"/>
          <w:lang w:eastAsia="ru-RU"/>
        </w:rPr>
        <w:t xml:space="preserve"> Октябрьского переворота 1917 г.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Педология, идеи П.П. </w:t>
      </w:r>
      <w:proofErr w:type="spellStart"/>
      <w:r w:rsidRPr="009D23DB">
        <w:rPr>
          <w:rFonts w:eastAsia="Times New Roman"/>
          <w:lang w:eastAsia="ru-RU"/>
        </w:rPr>
        <w:t>Блонского</w:t>
      </w:r>
      <w:proofErr w:type="spellEnd"/>
      <w:r w:rsidRPr="009D23DB">
        <w:rPr>
          <w:rFonts w:eastAsia="Times New Roman"/>
          <w:lang w:eastAsia="ru-RU"/>
        </w:rPr>
        <w:t xml:space="preserve"> в развитии теории и практики школы.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Педагогические взгляды С.Т. </w:t>
      </w:r>
      <w:proofErr w:type="spellStart"/>
      <w:r w:rsidRPr="009D23DB">
        <w:rPr>
          <w:rFonts w:eastAsia="Times New Roman"/>
          <w:lang w:eastAsia="ru-RU"/>
        </w:rPr>
        <w:t>Шацкого</w:t>
      </w:r>
      <w:proofErr w:type="spellEnd"/>
      <w:r w:rsidRPr="009D23DB">
        <w:rPr>
          <w:rFonts w:eastAsia="Times New Roman"/>
          <w:lang w:eastAsia="ru-RU"/>
        </w:rPr>
        <w:t>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Педагогическая система А.С. Макаренко и ее значение для современной практики школы.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Советская школа и педагогика в годы Великой Отечественной войны.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Школа в Западной Европе и США после второй мировой войны. Гуманистическое направление </w:t>
      </w:r>
      <w:proofErr w:type="gramStart"/>
      <w:r w:rsidRPr="009D23DB">
        <w:rPr>
          <w:rFonts w:eastAsia="Times New Roman"/>
          <w:lang w:eastAsia="ru-RU"/>
        </w:rPr>
        <w:t>в  педагогике</w:t>
      </w:r>
      <w:proofErr w:type="gramEnd"/>
      <w:r w:rsidRPr="009D23DB">
        <w:rPr>
          <w:rFonts w:eastAsia="Times New Roman"/>
          <w:lang w:eastAsia="ru-RU"/>
        </w:rPr>
        <w:t xml:space="preserve"> (К. </w:t>
      </w:r>
      <w:proofErr w:type="spellStart"/>
      <w:r w:rsidRPr="009D23DB">
        <w:rPr>
          <w:rFonts w:eastAsia="Times New Roman"/>
          <w:lang w:eastAsia="ru-RU"/>
        </w:rPr>
        <w:t>Роджерс</w:t>
      </w:r>
      <w:proofErr w:type="spellEnd"/>
      <w:r w:rsidRPr="009D23DB">
        <w:rPr>
          <w:rFonts w:eastAsia="Times New Roman"/>
          <w:lang w:eastAsia="ru-RU"/>
        </w:rPr>
        <w:t xml:space="preserve">, Дж. Браун, К. Паттерсон, А. </w:t>
      </w:r>
      <w:proofErr w:type="spellStart"/>
      <w:r w:rsidRPr="009D23DB">
        <w:rPr>
          <w:rFonts w:eastAsia="Times New Roman"/>
          <w:lang w:eastAsia="ru-RU"/>
        </w:rPr>
        <w:t>Маслоу</w:t>
      </w:r>
      <w:proofErr w:type="spellEnd"/>
      <w:r w:rsidRPr="009D23DB">
        <w:rPr>
          <w:rFonts w:eastAsia="Times New Roman"/>
          <w:lang w:eastAsia="ru-RU"/>
        </w:rPr>
        <w:t xml:space="preserve">, Ш. </w:t>
      </w:r>
      <w:proofErr w:type="spellStart"/>
      <w:r w:rsidRPr="009D23DB">
        <w:rPr>
          <w:rFonts w:eastAsia="Times New Roman"/>
          <w:lang w:eastAsia="ru-RU"/>
        </w:rPr>
        <w:t>Бюллер</w:t>
      </w:r>
      <w:proofErr w:type="spellEnd"/>
      <w:r w:rsidRPr="009D23DB">
        <w:rPr>
          <w:rFonts w:eastAsia="Times New Roman"/>
          <w:lang w:eastAsia="ru-RU"/>
        </w:rPr>
        <w:t xml:space="preserve">), концепция  программированного обучения (Б.Ф. Скиннер), «педагогика мира» (Э. </w:t>
      </w:r>
      <w:proofErr w:type="spellStart"/>
      <w:r w:rsidRPr="009D23DB">
        <w:rPr>
          <w:rFonts w:eastAsia="Times New Roman"/>
          <w:lang w:eastAsia="ru-RU"/>
        </w:rPr>
        <w:t>Фромм</w:t>
      </w:r>
      <w:proofErr w:type="spellEnd"/>
      <w:r w:rsidRPr="009D23DB">
        <w:rPr>
          <w:rFonts w:eastAsia="Times New Roman"/>
          <w:lang w:eastAsia="ru-RU"/>
        </w:rPr>
        <w:t xml:space="preserve"> и др.), концепция проблемного обучения (Д. С. </w:t>
      </w:r>
      <w:proofErr w:type="spellStart"/>
      <w:r w:rsidRPr="009D23DB">
        <w:rPr>
          <w:rFonts w:eastAsia="Times New Roman"/>
          <w:lang w:eastAsia="ru-RU"/>
        </w:rPr>
        <w:t>Брунер</w:t>
      </w:r>
      <w:proofErr w:type="spellEnd"/>
      <w:r w:rsidRPr="009D23DB">
        <w:rPr>
          <w:rFonts w:eastAsia="Times New Roman"/>
          <w:lang w:eastAsia="ru-RU"/>
        </w:rPr>
        <w:t>).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 Гуманизм </w:t>
      </w:r>
      <w:proofErr w:type="gramStart"/>
      <w:r w:rsidRPr="009D23DB">
        <w:rPr>
          <w:rFonts w:eastAsia="Times New Roman"/>
          <w:lang w:eastAsia="ru-RU"/>
        </w:rPr>
        <w:t>в  педагогической</w:t>
      </w:r>
      <w:proofErr w:type="gramEnd"/>
      <w:r w:rsidRPr="009D23DB">
        <w:rPr>
          <w:rFonts w:eastAsia="Times New Roman"/>
          <w:lang w:eastAsia="ru-RU"/>
        </w:rPr>
        <w:t xml:space="preserve"> системе В.А. Сухомлинского.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 xml:space="preserve">Отечественная педагогика второй половины XX в. Проблема развивающего и воспитывающего обучения в деятельности Л. В. </w:t>
      </w:r>
      <w:proofErr w:type="spellStart"/>
      <w:r w:rsidRPr="009D23DB">
        <w:rPr>
          <w:rFonts w:eastAsia="Times New Roman"/>
          <w:lang w:eastAsia="ru-RU"/>
        </w:rPr>
        <w:t>Занкова</w:t>
      </w:r>
      <w:proofErr w:type="spellEnd"/>
      <w:r w:rsidRPr="009D23DB">
        <w:rPr>
          <w:rFonts w:eastAsia="Times New Roman"/>
          <w:lang w:eastAsia="ru-RU"/>
        </w:rPr>
        <w:t xml:space="preserve">, Д.Б. </w:t>
      </w:r>
      <w:proofErr w:type="spellStart"/>
      <w:r w:rsidRPr="009D23DB">
        <w:rPr>
          <w:rFonts w:eastAsia="Times New Roman"/>
          <w:lang w:eastAsia="ru-RU"/>
        </w:rPr>
        <w:t>Эльконина</w:t>
      </w:r>
      <w:proofErr w:type="spellEnd"/>
      <w:r w:rsidRPr="009D23DB">
        <w:rPr>
          <w:rFonts w:eastAsia="Times New Roman"/>
          <w:lang w:eastAsia="ru-RU"/>
        </w:rPr>
        <w:t>, В.В. Давыдова.</w:t>
      </w:r>
    </w:p>
    <w:p w:rsidR="009D23DB" w:rsidRPr="009D23DB" w:rsidRDefault="009D23DB" w:rsidP="009D23DB">
      <w:pPr>
        <w:numPr>
          <w:ilvl w:val="0"/>
          <w:numId w:val="2"/>
        </w:numPr>
        <w:spacing w:after="0" w:line="240" w:lineRule="auto"/>
        <w:rPr>
          <w:rFonts w:eastAsia="Times New Roman"/>
          <w:lang w:eastAsia="ru-RU"/>
        </w:rPr>
      </w:pPr>
      <w:r w:rsidRPr="009D23DB">
        <w:rPr>
          <w:rFonts w:eastAsia="Times New Roman"/>
          <w:lang w:eastAsia="ru-RU"/>
        </w:rPr>
        <w:t> Ведущие тенденции современного развития мирового образовательного процесса. Болонский процесс и другие интеграционные процессы в развитии высшего образования</w:t>
      </w:r>
    </w:p>
    <w:p w:rsidR="009D23DB" w:rsidRDefault="009D23DB"/>
    <w:p w:rsidR="009D23DB" w:rsidRDefault="009D23DB"/>
    <w:p w:rsidR="009D23DB" w:rsidRDefault="009D23DB">
      <w:r>
        <w:t>3.</w:t>
      </w:r>
      <w:r w:rsidRPr="009D23DB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b/>
          <w:bCs/>
          <w:lang w:eastAsia="ru-RU"/>
        </w:rPr>
        <w:t xml:space="preserve">Менеджмент </w:t>
      </w:r>
      <w:r>
        <w:t xml:space="preserve">контрольная как реферат 12-15 </w:t>
      </w:r>
      <w:proofErr w:type="spellStart"/>
      <w:r>
        <w:t>стр</w:t>
      </w:r>
      <w:proofErr w:type="spellEnd"/>
      <w:r>
        <w:t xml:space="preserve"> тема любая</w:t>
      </w:r>
    </w:p>
    <w:p w:rsidR="009D23DB" w:rsidRDefault="009D23DB" w:rsidP="009D23DB">
      <w:pPr>
        <w:pStyle w:val="a5"/>
        <w:shd w:val="clear" w:color="auto" w:fill="F5F7FC"/>
        <w:spacing w:before="0" w:after="0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b/>
          <w:bCs/>
          <w:color w:val="33435E"/>
          <w:sz w:val="23"/>
          <w:szCs w:val="23"/>
        </w:rPr>
        <w:br/>
        <w:t>Примерная тематика контрольных работ по дисциплине «Менеджмент»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1. Понятие "менеджмент" и его использование в отношении непредпринимательских организаций.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2. Особенности работы менеджеров разных уровней управления.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3. Понятие "предпринимательского менеджмента" и его использование в практике.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4. Понятие "инновационного менеджмента" и его использование в практике.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lastRenderedPageBreak/>
        <w:t>5. Виды самостоятельных экономических субъектов рыночных отношений.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6. Отличие менеджмента деловых предприятий от других видов управления.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7. Подготовка менеджеров в условиях рыночной экономики (школы подготовки: американская, японская, европейская).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8. Лидерство в менеджменте: понятие и практическое использование в организации.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9. Управление неформальными структурами: особенности и практическое использование.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10. Понятие и практическое значение внешней и внутренней среды организации.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11. Формирование организационной и корпоративной культуры управления: особенности, способы и методы.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12. Понятие организационной структуры и типы организационных структур управления.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13. Проблемно-целевые группы: назначение и особенности.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14. Внутрифирменное планирование: назначение и особенности.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15. Мотивация и контроль: смысл и значение.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16. Руководство и партнерство: особенности и значение на практике.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17. Формы власти и сравнение различных методов влияния.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18. Адаптивное руководство: определение и практика использования.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19. Состав системы менеджмента.</w:t>
      </w:r>
    </w:p>
    <w:p w:rsidR="009D23DB" w:rsidRDefault="009D23DB" w:rsidP="009D23DB">
      <w:pPr>
        <w:pStyle w:val="a5"/>
        <w:shd w:val="clear" w:color="auto" w:fill="F5F7FC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20. Консалтинг в менеджменте: назначение и характер управленческого консультирования.</w:t>
      </w:r>
    </w:p>
    <w:p w:rsidR="009D23DB" w:rsidRDefault="009D23DB" w:rsidP="009D23DB">
      <w:pPr>
        <w:pStyle w:val="a5"/>
        <w:shd w:val="clear" w:color="auto" w:fill="F5F7FC"/>
        <w:spacing w:before="0" w:beforeAutospacing="0" w:after="0" w:afterAutospacing="0"/>
        <w:rPr>
          <w:rFonts w:ascii="Arial" w:hAnsi="Arial" w:cs="Arial"/>
          <w:color w:val="33435E"/>
          <w:sz w:val="23"/>
          <w:szCs w:val="23"/>
        </w:rPr>
      </w:pPr>
      <w:r>
        <w:rPr>
          <w:rFonts w:ascii="Arial" w:hAnsi="Arial" w:cs="Arial"/>
          <w:color w:val="33435E"/>
          <w:sz w:val="23"/>
          <w:szCs w:val="23"/>
        </w:rPr>
        <w:t>21. Понятие о технологии менеджмента (принятие решений).</w:t>
      </w:r>
    </w:p>
    <w:p w:rsidR="009D23DB" w:rsidRDefault="009D23DB"/>
    <w:p w:rsidR="009D23DB" w:rsidRDefault="009D23DB"/>
    <w:p w:rsidR="009D23DB" w:rsidRDefault="009D23DB">
      <w:r>
        <w:t>4. Общая психология эссе и презентация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t>Инструкция по выполнению.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Уважаемые студенты, ниже представлены темы, по которым вам необходимо выполнить следующее творческое задание: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1) представить себя представителем одного из направлений психологии и </w:t>
      </w:r>
      <w:proofErr w:type="gram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аргументированно  убедить</w:t>
      </w:r>
      <w:proofErr w:type="gram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и доказать истинность   выбранной темы (тезиса). 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proofErr w:type="gram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Например,  Психология</w:t>
      </w:r>
      <w:proofErr w:type="gram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- наука о поведении (бихевиоризм)- вам надо ответить и аргументированно доказать, что это именно так. 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lastRenderedPageBreak/>
        <w:t>После текста, </w:t>
      </w:r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t>сделать презентацию</w:t>
      </w: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 (не менее 8 слайдов) – отражающую наглядно ваши теоретические постулаты.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t>Таким образом, ваша работа будет состоять из 2 частей:</w:t>
      </w: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 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1) первая- эссе на заданную тему </w:t>
      </w:r>
      <w:proofErr w:type="gram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( в</w:t>
      </w:r>
      <w:proofErr w:type="gram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котором вы размышляете, суммируете свой опыт, анализируете) Объем эссе от 2 до 5-7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стр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; 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2) вторая- презентация на заданную тему </w:t>
      </w:r>
      <w:proofErr w:type="gram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( не</w:t>
      </w:r>
      <w:proofErr w:type="gram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менее 8- 12 слайдов с коротким текстом). 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Задание творческое. Учитываются ваши мысли, рассуждения, умозаключения, креативность. 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Желаю Удачи!!!!!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t>Темы: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Психология- наука о поведении (бихевиоризм).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Психология- наука о душевных переживаниях, эмоциональных состояниях.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 – наука о построении межличностных отношений, взаимодействии и воздействии.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Психология- наука о субъективном отражении окружающего мира и построении собственного поведения на основе этого отражения.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 Психология – наука об инстинктах и влечениях.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Психология- наука о самопознании, познании других и влиянии других на становление и развитие личности.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Психология- наука о смыслах, их трансформации, реконструкции и создании на разных этапах жизни и деятельности.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Психология- наука о выборах и их последствиях.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Психология- наука о жизни (ее качестве) и смерти (танатология).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Зачем психология современному человеку? (актуальность применения в разных сферах деятельности).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Психологические методы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самомотивации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на жизнь, деятельность и достижение результатов.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Психология как наука о формировании целостного образа картины мира (М.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Вертгеймер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)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Психология- наука о деятельности и ее влиянии на психическое развитие и формирование личности.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Психология целеполагания как основа достижений.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ИКИГАЙ- как психологическая система мотивации на Жизнь.</w:t>
      </w:r>
    </w:p>
    <w:p w:rsidR="009D23DB" w:rsidRPr="009D23DB" w:rsidRDefault="009D23DB" w:rsidP="009D23DB">
      <w:pPr>
        <w:numPr>
          <w:ilvl w:val="0"/>
          <w:numId w:val="3"/>
        </w:num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Психологи, психиатрия, психотерапия: сходство и различие.</w:t>
      </w:r>
    </w:p>
    <w:p w:rsidR="009D23DB" w:rsidRDefault="009D23DB"/>
    <w:p w:rsidR="009D23DB" w:rsidRDefault="009D23DB" w:rsidP="009D23DB">
      <w:pPr>
        <w:shd w:val="clear" w:color="auto" w:fill="F5F7FC"/>
        <w:spacing w:after="0" w:line="240" w:lineRule="auto"/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</w:pPr>
      <w:r>
        <w:t xml:space="preserve">5. </w:t>
      </w:r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t>Подготовить краткие ответы на </w:t>
      </w:r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u w:val="single"/>
          <w:lang w:eastAsia="ru-RU"/>
        </w:rPr>
        <w:t>два любых</w:t>
      </w:r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t> </w:t>
      </w:r>
      <w:proofErr w:type="gramStart"/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t>вопроса  из</w:t>
      </w:r>
      <w:proofErr w:type="gramEnd"/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t xml:space="preserve"> списка </w:t>
      </w:r>
      <w:r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t>ниже</w:t>
      </w:r>
      <w:bookmarkStart w:id="0" w:name="_GoBack"/>
      <w:bookmarkEnd w:id="0"/>
    </w:p>
    <w:p w:rsidR="009D23DB" w:rsidRPr="009D23DB" w:rsidRDefault="009D23DB" w:rsidP="009D23DB">
      <w:p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</w:p>
    <w:p w:rsidR="009D23DB" w:rsidRPr="009D23DB" w:rsidRDefault="009D23DB" w:rsidP="009D23DB">
      <w:p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Правила оформления ответа:</w:t>
      </w:r>
    </w:p>
    <w:p w:rsidR="009D23DB" w:rsidRPr="009D23DB" w:rsidRDefault="009D23DB" w:rsidP="009D23DB">
      <w:p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– Текстовый редактор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WinWord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шрифт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Times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New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Roman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.</w:t>
      </w:r>
    </w:p>
    <w:p w:rsidR="009D23DB" w:rsidRPr="009D23DB" w:rsidRDefault="009D23DB" w:rsidP="009D23DB">
      <w:p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– Интервал между строк: 1,5.</w:t>
      </w:r>
    </w:p>
    <w:p w:rsidR="009D23DB" w:rsidRPr="009D23DB" w:rsidRDefault="009D23DB" w:rsidP="009D23DB">
      <w:p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– Красная строка абзаца с отступом 1,25 см.</w:t>
      </w:r>
    </w:p>
    <w:p w:rsidR="009D23DB" w:rsidRPr="009D23DB" w:rsidRDefault="009D23DB" w:rsidP="009D23DB">
      <w:p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– Поля: верхнее – 2, нижнее – 2, левое – 2, правое – 1</w:t>
      </w:r>
    </w:p>
    <w:p w:rsidR="009D23DB" w:rsidRPr="009D23DB" w:rsidRDefault="009D23DB" w:rsidP="009D23DB">
      <w:p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– Ориентация – книжная.</w:t>
      </w:r>
    </w:p>
    <w:p w:rsidR="009D23DB" w:rsidRPr="009D23DB" w:rsidRDefault="009D23DB" w:rsidP="009D23DB">
      <w:pPr>
        <w:shd w:val="clear" w:color="auto" w:fill="F5F7FC"/>
        <w:spacing w:after="0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– Объем — по 2 страницы на каждый вопрос</w:t>
      </w:r>
    </w:p>
    <w:p w:rsidR="009D23DB" w:rsidRDefault="009D23DB"/>
    <w:p w:rsidR="009D23DB" w:rsidRPr="009D23DB" w:rsidRDefault="009D23DB" w:rsidP="009D23DB">
      <w:pPr>
        <w:shd w:val="clear" w:color="auto" w:fill="F5F7FC"/>
        <w:spacing w:after="0" w:line="240" w:lineRule="auto"/>
        <w:jc w:val="center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b/>
          <w:bCs/>
          <w:color w:val="33435E"/>
          <w:sz w:val="23"/>
          <w:szCs w:val="23"/>
          <w:lang w:eastAsia="ru-RU"/>
        </w:rPr>
        <w:lastRenderedPageBreak/>
        <w:t>Тематика письменных работ (рефератов)</w:t>
      </w:r>
    </w:p>
    <w:p w:rsidR="009D23DB" w:rsidRPr="009D23DB" w:rsidRDefault="009D23DB" w:rsidP="009D23DB">
      <w:pPr>
        <w:shd w:val="clear" w:color="auto" w:fill="F5F7FC"/>
        <w:spacing w:after="0" w:line="240" w:lineRule="auto"/>
        <w:jc w:val="center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 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1. Современная Россия: ключевые социально-экономические параметры.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2. Российский федерализм.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3. Цивилизационный подход в социальных науках.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4. Ценностные принципы российской цивилизации: подходы и идеи.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5. Исторические особенности формирования российской цивилизации.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6. Основы конституционного строя России.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7. Основные ветви и уровни публичной власти в современной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8. Традиционные духовно-нравственные ценности современной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9. Основы российской внешней политики России на современном </w:t>
      </w:r>
      <w:proofErr w:type="gram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этапе  (</w:t>
      </w:r>
      <w:proofErr w:type="gram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на материалах Концепции внешней политики и Стратегии национальной безопасности).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10. Дихотомия Запад-Восток в межкультурном взаимодействии.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11. Значение России в диалоге Запада и Востока.</w:t>
      </w:r>
    </w:p>
    <w:p w:rsidR="009D23DB" w:rsidRPr="009D23DB" w:rsidRDefault="009D23DB" w:rsidP="009D23DB">
      <w:pPr>
        <w:shd w:val="clear" w:color="auto" w:fill="F5F7FC"/>
        <w:spacing w:before="100" w:beforeAutospacing="1" w:after="10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12. Особенности межкультурного взаимодействия представителей </w:t>
      </w:r>
      <w:proofErr w:type="gram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российской  цивилизации</w:t>
      </w:r>
      <w:proofErr w:type="gramEnd"/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13. Население, культура, религии и языки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14. Современное положение российских регионов.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15. Современная Россия: ключевые социально-экономические параметры.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16. Ключевые испытания и победы России, отразившиеся в её современной истории. 7. Военные подвиги героев России Тема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17. Цивилизационный подход: возможности и ограничения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18. Особенности цивилизационного развития России: история многонационального (наднационального) характера общества.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19. Философское осмысление России как цивилизации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20. Ценностные принципы российской цивилизации: подходы и идеи.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21. Исторические особенности формирования российской цивилизации.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22. Роль и миссия России в представлении отечественных мыслителей (П.Я. Чаадаев, Н.Я. Данилевский, В.Л.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Цымбурский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).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23. Мировоззрение как функциональная система.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lastRenderedPageBreak/>
        <w:t>24. Мировоззренческие принципы (константы) российской цивилизации 1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25. Мировоззренческая система российской цивилизации.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26. Ценностные принципы (константы) российской цивилизации.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27. Системная модель мировоззрения («человек-семья-общество -государство-страна»).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28. Основы конституционного строя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29. История Конституции РФ: изменения и поправки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30. Основные ветви и уровни публичной власти в современной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31. Особенности современного российского политического класса.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32. Политические партии в современной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33. Типы политических лидеров в современной России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34. Государственные проекты в современной России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35. Ключевые отрасли российской промышленности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36. Основы российской внешней политики (на материалах Концепции внешней политики и Стратегии национальной безопасности).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37. Актуальные вызовы и проблемы развития России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38. Сценарии развития российской цивилизации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39. Суверенитет России и ее место в сценариях перспективного развития мира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40. Ценностные ориентиры для развития и процветания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41. Принципы российской политики.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42. Солидарность, соборность, созидание, служение, справедливость как ценностные ориентиры для развития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43. 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Коммунитарный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 характер российского гражданина. Его личный успех и благосостояние Родины.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44. Государственные проекты и их значение.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45. Исторические корни российской государственности.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 xml:space="preserve">46. Монархия </w:t>
      </w:r>
      <w:proofErr w:type="spellStart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vs</w:t>
      </w:r>
      <w:proofErr w:type="spellEnd"/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. республика: роль монархии в российской государственности.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47. Федерализм и централизация в российской государственности.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48. Права человека и государственная власть в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lastRenderedPageBreak/>
        <w:t>49. Политические партии и система выборов в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50. Роль партийных структур и избирательной системы в формировании российской государственности.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51. Публичное управление и борьба с коррупцией в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52. Роль государства в экономике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53. Религия и государство в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54. Глобализация и суверенитет России.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55. Творчество русских философов: роль в формировании мировоззрения.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56. Многокультурное общество: Россия в контексте культурных диалогов.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57. Экологическое мировоззрение: Россия и природа.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58. Душа России: русская национальная идентичность.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59. Православие и Российская культура: симбиоз и взаимовлияние.</w:t>
      </w:r>
    </w:p>
    <w:p w:rsidR="009D23DB" w:rsidRPr="009D23DB" w:rsidRDefault="009D23DB" w:rsidP="009D23DB">
      <w:pPr>
        <w:shd w:val="clear" w:color="auto" w:fill="F5F7FC"/>
        <w:spacing w:beforeAutospacing="1" w:after="0" w:afterAutospacing="1" w:line="240" w:lineRule="auto"/>
        <w:rPr>
          <w:rFonts w:ascii="Arial" w:eastAsia="Times New Roman" w:hAnsi="Arial" w:cs="Arial"/>
          <w:color w:val="33435E"/>
          <w:sz w:val="23"/>
          <w:szCs w:val="23"/>
          <w:lang w:eastAsia="ru-RU"/>
        </w:rPr>
      </w:pPr>
      <w:r w:rsidRPr="009D23DB">
        <w:rPr>
          <w:rFonts w:ascii="Arial" w:eastAsia="Times New Roman" w:hAnsi="Arial" w:cs="Arial"/>
          <w:color w:val="33435E"/>
          <w:sz w:val="23"/>
          <w:szCs w:val="23"/>
          <w:lang w:eastAsia="ru-RU"/>
        </w:rPr>
        <w:t>60. Традиционные русские ценности в современном мире.</w:t>
      </w:r>
    </w:p>
    <w:p w:rsidR="009D23DB" w:rsidRDefault="009D23DB"/>
    <w:sectPr w:rsidR="009D2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71615"/>
    <w:multiLevelType w:val="multilevel"/>
    <w:tmpl w:val="C02C0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916744"/>
    <w:multiLevelType w:val="multilevel"/>
    <w:tmpl w:val="B33A5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D46A67"/>
    <w:multiLevelType w:val="multilevel"/>
    <w:tmpl w:val="A260D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DB"/>
    <w:rsid w:val="00087BEA"/>
    <w:rsid w:val="00431D5C"/>
    <w:rsid w:val="0069297F"/>
    <w:rsid w:val="0099652F"/>
    <w:rsid w:val="009B0CCC"/>
    <w:rsid w:val="009B33F9"/>
    <w:rsid w:val="009D23DB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1C566-761F-48ED-A99A-EAF8A4B7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paragraph" w:styleId="5">
    <w:name w:val="heading 5"/>
    <w:basedOn w:val="a"/>
    <w:link w:val="50"/>
    <w:uiPriority w:val="9"/>
    <w:qFormat/>
    <w:rsid w:val="009D23DB"/>
    <w:pPr>
      <w:spacing w:before="100" w:beforeAutospacing="1" w:after="100" w:afterAutospacing="1" w:line="240" w:lineRule="auto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semiHidden/>
    <w:unhideWhenUsed/>
    <w:rsid w:val="009D23D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D23DB"/>
    <w:rPr>
      <w:rFonts w:eastAsia="Times New Roman"/>
      <w:b/>
      <w:bCs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9D23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2311</Words>
  <Characters>13177</Characters>
  <Application>Microsoft Office Word</Application>
  <DocSecurity>0</DocSecurity>
  <Lines>109</Lines>
  <Paragraphs>30</Paragraphs>
  <ScaleCrop>false</ScaleCrop>
  <Company/>
  <LinksUpToDate>false</LinksUpToDate>
  <CharactersWithSpaces>15458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2024-12-08T13:56:00Z</dcterms:created>
  <dcterms:modified xsi:type="dcterms:W3CDTF">2024-12-08T14:02:00Z</dcterms:modified>
</cp:coreProperties>
</file>