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8DB36" w14:textId="7B7B5CE3" w:rsidR="006577FE" w:rsidRDefault="00911D4B">
      <w:r>
        <w:t xml:space="preserve">Метрология </w:t>
      </w:r>
      <w:proofErr w:type="spellStart"/>
      <w:r>
        <w:t>вавриант</w:t>
      </w:r>
      <w:proofErr w:type="spellEnd"/>
      <w:r>
        <w:t xml:space="preserve"> 19</w:t>
      </w:r>
    </w:p>
    <w:p w14:paraId="1F668FA2" w14:textId="64D85F0F" w:rsidR="00911D4B" w:rsidRDefault="00911D4B">
      <w:r>
        <w:rPr>
          <w:noProof/>
        </w:rPr>
        <w:drawing>
          <wp:inline distT="0" distB="0" distL="0" distR="0" wp14:anchorId="5BC39BFD" wp14:editId="5254BB0E">
            <wp:extent cx="5940425" cy="3050540"/>
            <wp:effectExtent l="0" t="0" r="0" b="0"/>
            <wp:docPr id="112090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90268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A8006" w14:textId="77777777" w:rsidR="00911D4B" w:rsidRDefault="00911D4B">
      <w:pPr>
        <w:rPr>
          <w:rFonts w:ascii="Times New Roman" w:hAnsi="Times New Roman" w:cs="Times New Roman"/>
          <w:sz w:val="28"/>
          <w:szCs w:val="28"/>
        </w:rPr>
      </w:pPr>
      <w:r w:rsidRPr="00911D4B">
        <w:rPr>
          <w:rFonts w:ascii="Times New Roman" w:hAnsi="Times New Roman" w:cs="Times New Roman"/>
          <w:sz w:val="28"/>
          <w:szCs w:val="28"/>
        </w:rPr>
        <w:t xml:space="preserve">В первой задаче необходимо произвести обработка результатов равноточных многократных измерений с получением среднего арифметического </w:t>
      </w:r>
      <w:proofErr w:type="gramStart"/>
      <w:r w:rsidRPr="00911D4B">
        <w:rPr>
          <w:rFonts w:ascii="Times New Roman" w:hAnsi="Times New Roman" w:cs="Times New Roman"/>
          <w:sz w:val="28"/>
          <w:szCs w:val="28"/>
        </w:rPr>
        <w:t>X ,</w:t>
      </w:r>
      <w:proofErr w:type="gramEnd"/>
      <w:r w:rsidRPr="00911D4B">
        <w:rPr>
          <w:rFonts w:ascii="Times New Roman" w:hAnsi="Times New Roman" w:cs="Times New Roman"/>
          <w:sz w:val="28"/>
          <w:szCs w:val="28"/>
        </w:rPr>
        <w:t xml:space="preserve"> среднеквадратичного отклонения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Sx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>, и определением суммарной погрешности измерения в виде доверительного интервала – ±∑∆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. Схема решения первой задачи: </w:t>
      </w:r>
    </w:p>
    <w:p w14:paraId="4CCBC418" w14:textId="77777777" w:rsidR="00911D4B" w:rsidRDefault="00911D4B">
      <w:pPr>
        <w:rPr>
          <w:rFonts w:ascii="Times New Roman" w:hAnsi="Times New Roman" w:cs="Times New Roman"/>
          <w:sz w:val="28"/>
          <w:szCs w:val="28"/>
        </w:rPr>
      </w:pPr>
      <w:r w:rsidRPr="00911D4B">
        <w:rPr>
          <w:rFonts w:ascii="Times New Roman" w:hAnsi="Times New Roman" w:cs="Times New Roman"/>
          <w:sz w:val="28"/>
          <w:szCs w:val="28"/>
        </w:rPr>
        <w:t xml:space="preserve">1. Построение гистограммы Определяем величину размаха R (поле рассеяния): Определяем число интервалов разбиения n, в соответствии с рекомендациями: Определяем ширину интервала h: Определяем границы интервалов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Xmini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Xmaxi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Определяем середины интервалов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Xoi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Определение количества размеров попадающих в каждый интервал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mi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Используя заданную выборку подсчитываем количество размеров попадающих в каждый интервал ( если размер совпадает с границей интервала то его относят в интервал,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спользуя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табличные данные строим гистограмму рассеивания единичных замеров: </w:t>
      </w:r>
    </w:p>
    <w:p w14:paraId="5A595ADE" w14:textId="77777777" w:rsidR="00911D4B" w:rsidRDefault="00911D4B">
      <w:pPr>
        <w:rPr>
          <w:rFonts w:ascii="Times New Roman" w:hAnsi="Times New Roman" w:cs="Times New Roman"/>
          <w:sz w:val="28"/>
          <w:szCs w:val="28"/>
        </w:rPr>
      </w:pPr>
      <w:r w:rsidRPr="00911D4B">
        <w:rPr>
          <w:rFonts w:ascii="Times New Roman" w:hAnsi="Times New Roman" w:cs="Times New Roman"/>
          <w:sz w:val="28"/>
          <w:szCs w:val="28"/>
        </w:rPr>
        <w:t xml:space="preserve">2. Проверка выборки на соответствие нормальному закону </w:t>
      </w:r>
      <w:proofErr w:type="gramStart"/>
      <w:r w:rsidRPr="00911D4B">
        <w:rPr>
          <w:rFonts w:ascii="Times New Roman" w:hAnsi="Times New Roman" w:cs="Times New Roman"/>
          <w:sz w:val="28"/>
          <w:szCs w:val="28"/>
        </w:rPr>
        <w:t>распределения</w:t>
      </w:r>
      <w:proofErr w:type="gramEnd"/>
      <w:r w:rsidRPr="00911D4B">
        <w:rPr>
          <w:rFonts w:ascii="Times New Roman" w:hAnsi="Times New Roman" w:cs="Times New Roman"/>
          <w:sz w:val="28"/>
          <w:szCs w:val="28"/>
        </w:rPr>
        <w:t xml:space="preserve"> При числе измерений свыше 50 проверка распределения на соответствие нормальному закону может выполняться по критерию Пирсона Кроме полученных величин, для определения теоретической частоты попадания в интервал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Noi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необходимо знать плотность вероятности попадания размеров в каждом интервале. Определяем теоретические значения количества деталей для каждого </w:t>
      </w:r>
      <w:proofErr w:type="gramStart"/>
      <w:r w:rsidRPr="00911D4B">
        <w:rPr>
          <w:rFonts w:ascii="Times New Roman" w:hAnsi="Times New Roman" w:cs="Times New Roman"/>
          <w:sz w:val="28"/>
          <w:szCs w:val="28"/>
        </w:rPr>
        <w:t>интервала</w:t>
      </w:r>
      <w:proofErr w:type="gramEnd"/>
      <w:r w:rsidRPr="00911D4B">
        <w:rPr>
          <w:rFonts w:ascii="Times New Roman" w:hAnsi="Times New Roman" w:cs="Times New Roman"/>
          <w:sz w:val="28"/>
          <w:szCs w:val="28"/>
        </w:rPr>
        <w:t xml:space="preserve"> На основании результатов измерений и расчета теоретических данных определяем фактическую и теоретическую частоту попадания размеров в интервал: Полученные результаты позволяют получить расчетную величину параметра хи-квадрат. Значения величины параметра хи-квадрат приведены в таблице 2. </w:t>
      </w:r>
    </w:p>
    <w:p w14:paraId="629B2AAD" w14:textId="402EB16C" w:rsidR="00911D4B" w:rsidRPr="00911D4B" w:rsidRDefault="00911D4B">
      <w:pPr>
        <w:rPr>
          <w:rFonts w:ascii="Times New Roman" w:hAnsi="Times New Roman" w:cs="Times New Roman"/>
          <w:sz w:val="28"/>
          <w:szCs w:val="28"/>
        </w:rPr>
      </w:pPr>
      <w:r w:rsidRPr="00911D4B">
        <w:rPr>
          <w:rFonts w:ascii="Times New Roman" w:hAnsi="Times New Roman" w:cs="Times New Roman"/>
          <w:sz w:val="28"/>
          <w:szCs w:val="28"/>
        </w:rPr>
        <w:lastRenderedPageBreak/>
        <w:t xml:space="preserve">3. Определение доверительного интервала рассеивания случайных погрешностей вокруг среднего </w:t>
      </w:r>
      <w:proofErr w:type="gramStart"/>
      <w:r w:rsidRPr="00911D4B">
        <w:rPr>
          <w:rFonts w:ascii="Times New Roman" w:hAnsi="Times New Roman" w:cs="Times New Roman"/>
          <w:sz w:val="28"/>
          <w:szCs w:val="28"/>
        </w:rPr>
        <w:t>значения</w:t>
      </w:r>
      <w:proofErr w:type="gramEnd"/>
      <w:r w:rsidRPr="00911D4B">
        <w:rPr>
          <w:rFonts w:ascii="Times New Roman" w:hAnsi="Times New Roman" w:cs="Times New Roman"/>
          <w:sz w:val="28"/>
          <w:szCs w:val="28"/>
        </w:rPr>
        <w:t xml:space="preserve"> В доверительном интервале, который предстоит найти с вероятностью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Рд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, должно находится истинное значение измеряемой величины. 4. Определение суммарной погрешности измерения ± </w:t>
      </w:r>
      <w:r w:rsidRPr="00911D4B">
        <w:rPr>
          <w:rFonts w:ascii="Times New Roman" w:hAnsi="Times New Roman" w:cs="Times New Roman"/>
          <w:sz w:val="28"/>
          <w:szCs w:val="28"/>
        </w:rPr>
        <w:sym w:font="Symbol" w:char="F044"/>
      </w:r>
      <w:r w:rsidRPr="00911D4B">
        <w:rPr>
          <w:rFonts w:ascii="Times New Roman" w:hAnsi="Times New Roman" w:cs="Times New Roman"/>
          <w:sz w:val="28"/>
          <w:szCs w:val="28"/>
        </w:rPr>
        <w:sym w:font="Symbol" w:char="F0E5"/>
      </w:r>
      <w:r w:rsidRPr="00911D4B">
        <w:rPr>
          <w:rFonts w:ascii="Times New Roman" w:hAnsi="Times New Roman" w:cs="Times New Roman"/>
          <w:sz w:val="28"/>
          <w:szCs w:val="28"/>
        </w:rPr>
        <w:t xml:space="preserve"> Суммарная погрешность измерения (общая ошибка) складывается из систематических </w:t>
      </w:r>
      <w:proofErr w:type="spellStart"/>
      <w:r w:rsidRPr="00911D4B">
        <w:rPr>
          <w:rFonts w:ascii="Times New Roman" w:hAnsi="Times New Roman" w:cs="Times New Roman"/>
          <w:sz w:val="28"/>
          <w:szCs w:val="28"/>
        </w:rPr>
        <w:t>неисключенных</w:t>
      </w:r>
      <w:proofErr w:type="spellEnd"/>
      <w:r w:rsidRPr="00911D4B">
        <w:rPr>
          <w:rFonts w:ascii="Times New Roman" w:hAnsi="Times New Roman" w:cs="Times New Roman"/>
          <w:sz w:val="28"/>
          <w:szCs w:val="28"/>
        </w:rPr>
        <w:t xml:space="preserve"> погрешностей </w:t>
      </w:r>
      <w:r w:rsidRPr="00911D4B">
        <w:rPr>
          <w:rFonts w:ascii="Times New Roman" w:hAnsi="Times New Roman" w:cs="Times New Roman"/>
          <w:sz w:val="28"/>
          <w:szCs w:val="28"/>
        </w:rPr>
        <w:sym w:font="Symbol" w:char="F071"/>
      </w:r>
      <w:r w:rsidRPr="00911D4B">
        <w:rPr>
          <w:rFonts w:ascii="Times New Roman" w:hAnsi="Times New Roman" w:cs="Times New Roman"/>
          <w:sz w:val="28"/>
          <w:szCs w:val="28"/>
        </w:rPr>
        <w:sym w:font="Symbol" w:char="F0E5"/>
      </w:r>
      <w:r w:rsidRPr="00911D4B">
        <w:rPr>
          <w:rFonts w:ascii="Times New Roman" w:hAnsi="Times New Roman" w:cs="Times New Roman"/>
          <w:sz w:val="28"/>
          <w:szCs w:val="28"/>
        </w:rPr>
        <w:t xml:space="preserve"> и случайных погрешностей </w:t>
      </w:r>
      <w:r w:rsidRPr="00911D4B">
        <w:rPr>
          <w:rFonts w:ascii="Times New Roman" w:hAnsi="Times New Roman" w:cs="Times New Roman"/>
          <w:sz w:val="28"/>
          <w:szCs w:val="28"/>
        </w:rPr>
        <w:sym w:font="Symbol" w:char="F078"/>
      </w:r>
      <w:r w:rsidRPr="00911D4B">
        <w:rPr>
          <w:rFonts w:ascii="Times New Roman" w:hAnsi="Times New Roman" w:cs="Times New Roman"/>
          <w:sz w:val="28"/>
          <w:szCs w:val="28"/>
        </w:rPr>
        <w:sym w:font="Symbol" w:char="F0E5"/>
      </w:r>
      <w:r w:rsidRPr="00911D4B">
        <w:rPr>
          <w:rFonts w:ascii="Times New Roman" w:hAnsi="Times New Roman" w:cs="Times New Roman"/>
          <w:sz w:val="28"/>
          <w:szCs w:val="28"/>
        </w:rPr>
        <w:t xml:space="preserve">(P). В качестве окончательного результата принимаем большее значение и на его основе строим график ошибок. </w:t>
      </w:r>
    </w:p>
    <w:p w14:paraId="04EF5A7B" w14:textId="6040C9F7" w:rsidR="00911D4B" w:rsidRDefault="00911D4B">
      <w:r>
        <w:rPr>
          <w:noProof/>
        </w:rPr>
        <w:drawing>
          <wp:inline distT="0" distB="0" distL="0" distR="0" wp14:anchorId="3091050A" wp14:editId="5935EF6C">
            <wp:extent cx="5940425" cy="1194435"/>
            <wp:effectExtent l="0" t="0" r="0" b="0"/>
            <wp:docPr id="18635975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5975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D4B"/>
    <w:rsid w:val="003D78F0"/>
    <w:rsid w:val="006577FE"/>
    <w:rsid w:val="00911D4B"/>
    <w:rsid w:val="00E7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6819"/>
  <w15:chartTrackingRefBased/>
  <w15:docId w15:val="{09C64620-1DEE-497B-A684-D20617F9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D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D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D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D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1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1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1D4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1D4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1D4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1D4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1D4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1D4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1D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11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1D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1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1D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1D4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1D4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1D4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1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1D4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11D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</cp:revision>
  <dcterms:created xsi:type="dcterms:W3CDTF">2025-01-13T17:30:00Z</dcterms:created>
  <dcterms:modified xsi:type="dcterms:W3CDTF">2025-01-13T17:33:00Z</dcterms:modified>
</cp:coreProperties>
</file>