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03" w:rsidRDefault="00257257">
      <w:pPr>
        <w:spacing w:before="74"/>
        <w:jc w:val="center"/>
        <w:rPr>
          <w:b/>
          <w:sz w:val="26"/>
        </w:rPr>
      </w:pPr>
      <w:r>
        <w:rPr>
          <w:b/>
          <w:sz w:val="26"/>
        </w:rPr>
        <w:t>ЗАДАНИЕ</w:t>
      </w:r>
      <w:r>
        <w:rPr>
          <w:b/>
          <w:spacing w:val="-12"/>
          <w:sz w:val="26"/>
        </w:rPr>
        <w:t xml:space="preserve"> </w:t>
      </w:r>
      <w:r>
        <w:rPr>
          <w:b/>
          <w:spacing w:val="-10"/>
          <w:sz w:val="26"/>
        </w:rPr>
        <w:t>1</w:t>
      </w:r>
    </w:p>
    <w:p w:rsidR="00AD6C03" w:rsidRDefault="00257257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ПЕРЕХОДНЫЕ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ПРОЦЕССЫ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ЛИНЕЙНЫХ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ЭЛЕКТРИЧЕСКИХ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ЦЕПЯХ</w:t>
      </w:r>
    </w:p>
    <w:p w:rsidR="00AD6C03" w:rsidRDefault="00AD6C03">
      <w:pPr>
        <w:pStyle w:val="a3"/>
        <w:ind w:left="0"/>
        <w:jc w:val="left"/>
        <w:rPr>
          <w:b/>
          <w:sz w:val="26"/>
        </w:rPr>
      </w:pPr>
    </w:p>
    <w:p w:rsidR="00AD6C03" w:rsidRDefault="00AD6C03">
      <w:pPr>
        <w:pStyle w:val="a3"/>
        <w:spacing w:before="227"/>
        <w:ind w:left="0"/>
        <w:jc w:val="left"/>
        <w:rPr>
          <w:b/>
          <w:sz w:val="26"/>
        </w:rPr>
      </w:pPr>
    </w:p>
    <w:p w:rsidR="00AD6C03" w:rsidRDefault="00257257">
      <w:pPr>
        <w:pStyle w:val="1"/>
      </w:pPr>
      <w:r>
        <w:t>ЗАДАЧА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Классический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переходных</w:t>
      </w:r>
      <w:r>
        <w:rPr>
          <w:spacing w:val="-5"/>
        </w:rPr>
        <w:t xml:space="preserve"> </w:t>
      </w:r>
      <w:r>
        <w:rPr>
          <w:spacing w:val="-2"/>
        </w:rPr>
        <w:t>процессов</w:t>
      </w:r>
    </w:p>
    <w:p w:rsidR="00AD6C03" w:rsidRDefault="00257257">
      <w:pPr>
        <w:pStyle w:val="a3"/>
        <w:spacing w:before="65" w:line="288" w:lineRule="auto"/>
        <w:ind w:firstLine="707"/>
        <w:jc w:val="left"/>
      </w:pPr>
      <w:r>
        <w:t>В</w:t>
      </w:r>
      <w:r>
        <w:rPr>
          <w:spacing w:val="80"/>
        </w:rPr>
        <w:t xml:space="preserve"> </w:t>
      </w:r>
      <w:r>
        <w:t>цепи</w:t>
      </w:r>
      <w:r>
        <w:rPr>
          <w:spacing w:val="80"/>
        </w:rPr>
        <w:t xml:space="preserve"> </w:t>
      </w:r>
      <w:r>
        <w:t>(рисунок</w:t>
      </w:r>
      <w:r>
        <w:rPr>
          <w:spacing w:val="80"/>
        </w:rPr>
        <w:t xml:space="preserve"> </w:t>
      </w:r>
      <w:r>
        <w:t>1.1)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параметрами</w:t>
      </w:r>
      <w:r>
        <w:rPr>
          <w:spacing w:val="80"/>
        </w:rPr>
        <w:t xml:space="preserve"> </w:t>
      </w:r>
      <w:r>
        <w:t>(таблица</w:t>
      </w:r>
      <w:r>
        <w:rPr>
          <w:spacing w:val="80"/>
        </w:rPr>
        <w:t xml:space="preserve"> </w:t>
      </w:r>
      <w:r>
        <w:t>1.1)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источником</w:t>
      </w:r>
      <w:r>
        <w:rPr>
          <w:spacing w:val="40"/>
        </w:rPr>
        <w:t xml:space="preserve"> </w:t>
      </w:r>
      <w:r>
        <w:t xml:space="preserve">постоянного напряжения </w:t>
      </w:r>
      <w:r>
        <w:rPr>
          <w:i/>
        </w:rPr>
        <w:t xml:space="preserve">U </w:t>
      </w:r>
      <w:r>
        <w:t>требуется:</w:t>
      </w:r>
    </w:p>
    <w:p w:rsidR="00AD6C03" w:rsidRDefault="00AD6C03">
      <w:pPr>
        <w:pStyle w:val="a3"/>
        <w:spacing w:before="64"/>
        <w:ind w:left="0"/>
        <w:jc w:val="left"/>
      </w:pPr>
    </w:p>
    <w:p w:rsidR="00AD6C03" w:rsidRDefault="00257257">
      <w:pPr>
        <w:pStyle w:val="a5"/>
        <w:numPr>
          <w:ilvl w:val="0"/>
          <w:numId w:val="3"/>
        </w:numPr>
        <w:tabs>
          <w:tab w:val="left" w:pos="425"/>
        </w:tabs>
        <w:spacing w:before="0"/>
        <w:ind w:left="425" w:hanging="28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аналитического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переходного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106" w:line="259" w:lineRule="auto"/>
        <w:ind w:right="142"/>
        <w:jc w:val="both"/>
        <w:rPr>
          <w:sz w:val="28"/>
        </w:rPr>
      </w:pPr>
      <w:r>
        <w:rPr>
          <w:sz w:val="28"/>
        </w:rPr>
        <w:t>Составить систему дифференциальных уравнений (СЛДУ) в нормальной форме Коши, описывающих процессы в после коммутационной схеме, относительно переменных состояния цепи.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</w:tabs>
        <w:spacing w:before="39"/>
        <w:ind w:left="849" w:hanging="423"/>
        <w:jc w:val="both"/>
        <w:rPr>
          <w:b/>
          <w:sz w:val="28"/>
        </w:rPr>
      </w:pPr>
      <w:proofErr w:type="gramStart"/>
      <w:r>
        <w:rPr>
          <w:sz w:val="28"/>
        </w:rPr>
        <w:t>Рас</w:t>
      </w:r>
      <w:r>
        <w:rPr>
          <w:sz w:val="28"/>
        </w:rPr>
        <w:t>считать</w:t>
      </w:r>
      <w:r>
        <w:rPr>
          <w:spacing w:val="72"/>
          <w:sz w:val="28"/>
        </w:rPr>
        <w:t xml:space="preserve">  </w:t>
      </w:r>
      <w:r>
        <w:rPr>
          <w:sz w:val="28"/>
        </w:rPr>
        <w:t>переменные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состояния,</w:t>
      </w:r>
      <w:r>
        <w:rPr>
          <w:spacing w:val="73"/>
          <w:sz w:val="28"/>
        </w:rPr>
        <w:t xml:space="preserve">  </w:t>
      </w:r>
      <w:r>
        <w:rPr>
          <w:sz w:val="28"/>
        </w:rPr>
        <w:t>т.е.</w:t>
      </w:r>
      <w:r>
        <w:rPr>
          <w:spacing w:val="75"/>
          <w:sz w:val="28"/>
        </w:rPr>
        <w:t xml:space="preserve">  </w:t>
      </w:r>
      <w:proofErr w:type="gramStart"/>
      <w:r>
        <w:rPr>
          <w:b/>
          <w:sz w:val="28"/>
        </w:rPr>
        <w:t>решить</w:t>
      </w:r>
      <w:r>
        <w:rPr>
          <w:b/>
          <w:spacing w:val="73"/>
          <w:sz w:val="28"/>
        </w:rPr>
        <w:t xml:space="preserve">  </w:t>
      </w:r>
      <w:r>
        <w:rPr>
          <w:b/>
          <w:spacing w:val="-2"/>
          <w:sz w:val="28"/>
        </w:rPr>
        <w:t>аналитически</w:t>
      </w:r>
      <w:proofErr w:type="gramEnd"/>
    </w:p>
    <w:p w:rsidR="00AD6C03" w:rsidRDefault="00257257">
      <w:pPr>
        <w:pStyle w:val="a3"/>
        <w:spacing w:before="24"/>
        <w:ind w:left="851"/>
      </w:pPr>
      <w:r>
        <w:t>полученную</w:t>
      </w:r>
      <w:r>
        <w:rPr>
          <w:spacing w:val="-9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rPr>
          <w:spacing w:val="-2"/>
        </w:rPr>
        <w:t>цепи.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67" w:line="256" w:lineRule="auto"/>
        <w:ind w:right="145"/>
        <w:jc w:val="both"/>
        <w:rPr>
          <w:sz w:val="28"/>
        </w:rPr>
      </w:pPr>
      <w:r>
        <w:rPr>
          <w:sz w:val="28"/>
        </w:rPr>
        <w:t>Для исследования переходного процесса при действии синусоидальной ЭДС воспользоваться данными из таблицы 1.2.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45" w:line="259" w:lineRule="auto"/>
        <w:ind w:right="140"/>
        <w:jc w:val="both"/>
        <w:rPr>
          <w:sz w:val="28"/>
        </w:rPr>
      </w:pPr>
      <w:r>
        <w:rPr>
          <w:sz w:val="28"/>
        </w:rPr>
        <w:t>Составить дифференциальное уравнение второго порядка для каждой переменной состояния. Решить. Сравнить результаты с результатами, полученными в пунктах 1.1-1.2.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40" w:line="259" w:lineRule="auto"/>
        <w:ind w:right="146"/>
        <w:jc w:val="both"/>
        <w:rPr>
          <w:sz w:val="28"/>
        </w:rPr>
      </w:pPr>
      <w:r>
        <w:rPr>
          <w:sz w:val="28"/>
        </w:rPr>
        <w:t>Найти мгновенные значения остальных переменных цепи (токи и напряжения элементов, потокосцеплен</w:t>
      </w:r>
      <w:r>
        <w:rPr>
          <w:sz w:val="28"/>
        </w:rPr>
        <w:t>ия катушек, заряды конденсаторов), выразив их через переменные состояния (без производных и интегралов).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39" w:line="259" w:lineRule="auto"/>
        <w:ind w:right="140"/>
        <w:jc w:val="both"/>
        <w:rPr>
          <w:sz w:val="28"/>
        </w:rPr>
      </w:pPr>
      <w:r>
        <w:rPr>
          <w:sz w:val="28"/>
        </w:rPr>
        <w:t>Построить графики переменных состояния цепи и всех токов цепи, приведя таблицу расчетных точек этих величин. Указать характер, время переходного процес</w:t>
      </w:r>
      <w:r>
        <w:rPr>
          <w:sz w:val="28"/>
        </w:rPr>
        <w:t xml:space="preserve">са, экстремальные значения функций, а в случае колебательного характера процесса – период и декремент </w:t>
      </w:r>
      <w:r>
        <w:rPr>
          <w:spacing w:val="-2"/>
          <w:sz w:val="28"/>
        </w:rPr>
        <w:t>колебаний.</w:t>
      </w:r>
    </w:p>
    <w:p w:rsidR="00AD6C03" w:rsidRDefault="00257257">
      <w:pPr>
        <w:pStyle w:val="a5"/>
        <w:numPr>
          <w:ilvl w:val="1"/>
          <w:numId w:val="3"/>
        </w:numPr>
        <w:tabs>
          <w:tab w:val="left" w:pos="849"/>
          <w:tab w:val="left" w:pos="851"/>
        </w:tabs>
        <w:spacing w:before="38" w:line="259" w:lineRule="auto"/>
        <w:ind w:right="134"/>
        <w:jc w:val="both"/>
        <w:rPr>
          <w:sz w:val="28"/>
        </w:rPr>
      </w:pPr>
      <w:r>
        <w:rPr>
          <w:sz w:val="28"/>
        </w:rPr>
        <w:t>Исследовать влияние изменения всех элементов цепи на форму переходного процесса для переменных состояния.</w:t>
      </w:r>
    </w:p>
    <w:p w:rsidR="00AD6C03" w:rsidRDefault="00AD6C03">
      <w:pPr>
        <w:pStyle w:val="a3"/>
        <w:spacing w:before="65"/>
        <w:ind w:left="0"/>
        <w:jc w:val="left"/>
      </w:pPr>
    </w:p>
    <w:p w:rsidR="00AD6C03" w:rsidRDefault="00257257">
      <w:pPr>
        <w:pStyle w:val="a5"/>
        <w:numPr>
          <w:ilvl w:val="0"/>
          <w:numId w:val="3"/>
        </w:numPr>
        <w:tabs>
          <w:tab w:val="left" w:pos="425"/>
        </w:tabs>
        <w:spacing w:before="0" w:line="288" w:lineRule="auto"/>
        <w:ind w:left="143" w:right="135" w:firstLine="0"/>
        <w:jc w:val="both"/>
        <w:rPr>
          <w:sz w:val="28"/>
        </w:rPr>
      </w:pPr>
      <w:r>
        <w:rPr>
          <w:sz w:val="28"/>
        </w:rPr>
        <w:t xml:space="preserve">Записать СЛДУ цепи для </w:t>
      </w:r>
      <w:r>
        <w:rPr>
          <w:b/>
          <w:sz w:val="28"/>
        </w:rPr>
        <w:t xml:space="preserve">численного </w:t>
      </w:r>
      <w:r>
        <w:rPr>
          <w:sz w:val="28"/>
        </w:rPr>
        <w:t>ин</w:t>
      </w:r>
      <w:r>
        <w:rPr>
          <w:sz w:val="28"/>
        </w:rPr>
        <w:t>тегрирование методом Эйлера. Выполнить процедуру на протяжении времени переходного процесса и полученные значения величин записать в соответствующую таблицу. Шаг интегрирования выбрать, помня о том, что погрешность метода обратно пропорциональна количеству</w:t>
      </w:r>
      <w:r>
        <w:rPr>
          <w:sz w:val="28"/>
        </w:rPr>
        <w:t xml:space="preserve"> шагов. На графики переменных состояния нанести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интегрированием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цепи,</w:t>
      </w:r>
    </w:p>
    <w:p w:rsidR="00AD6C03" w:rsidRDefault="00AD6C03">
      <w:pPr>
        <w:pStyle w:val="a5"/>
        <w:spacing w:line="288" w:lineRule="auto"/>
        <w:rPr>
          <w:sz w:val="28"/>
        </w:rPr>
        <w:sectPr w:rsidR="00AD6C03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AD6C03" w:rsidRDefault="00257257">
      <w:pPr>
        <w:pStyle w:val="a3"/>
        <w:tabs>
          <w:tab w:val="left" w:pos="1396"/>
          <w:tab w:val="left" w:pos="2755"/>
          <w:tab w:val="left" w:pos="4419"/>
          <w:tab w:val="left" w:pos="5608"/>
          <w:tab w:val="left" w:pos="6390"/>
          <w:tab w:val="left" w:pos="7721"/>
        </w:tabs>
        <w:spacing w:before="65" w:line="288" w:lineRule="auto"/>
        <w:ind w:right="143"/>
        <w:jc w:val="left"/>
      </w:pPr>
      <w:r>
        <w:rPr>
          <w:spacing w:val="-2"/>
        </w:rPr>
        <w:lastRenderedPageBreak/>
        <w:t>оценить</w:t>
      </w:r>
      <w:r>
        <w:tab/>
      </w:r>
      <w:r>
        <w:rPr>
          <w:spacing w:val="-2"/>
        </w:rPr>
        <w:t>точность</w:t>
      </w:r>
      <w:r>
        <w:tab/>
      </w:r>
      <w:r>
        <w:rPr>
          <w:spacing w:val="-2"/>
        </w:rPr>
        <w:t>численного</w:t>
      </w:r>
      <w:r>
        <w:tab/>
      </w:r>
      <w:r>
        <w:rPr>
          <w:spacing w:val="-2"/>
        </w:rPr>
        <w:t>метода.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расчетах</w:t>
      </w:r>
      <w:r>
        <w:tab/>
      </w:r>
      <w:r>
        <w:rPr>
          <w:spacing w:val="-2"/>
        </w:rPr>
        <w:t xml:space="preserve">рекомендуется </w:t>
      </w:r>
      <w:r>
        <w:t>использовать ПК.</w:t>
      </w:r>
    </w:p>
    <w:p w:rsidR="00AD6C03" w:rsidRDefault="00257257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Исходные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5"/>
        </w:rPr>
        <w:t>1.1</w:t>
      </w:r>
    </w:p>
    <w:p w:rsidR="00AD6C03" w:rsidRDefault="00AD6C03">
      <w:pPr>
        <w:pStyle w:val="a3"/>
        <w:spacing w:before="5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035"/>
        <w:gridCol w:w="1034"/>
        <w:gridCol w:w="1036"/>
        <w:gridCol w:w="1034"/>
        <w:gridCol w:w="1036"/>
        <w:gridCol w:w="1037"/>
        <w:gridCol w:w="1036"/>
        <w:gridCol w:w="1036"/>
      </w:tblGrid>
      <w:tr w:rsidR="00AD6C03">
        <w:trPr>
          <w:trHeight w:val="774"/>
        </w:trPr>
        <w:tc>
          <w:tcPr>
            <w:tcW w:w="1284" w:type="dxa"/>
          </w:tcPr>
          <w:p w:rsidR="00AD6C03" w:rsidRDefault="00257257">
            <w:pPr>
              <w:pStyle w:val="TableParagraph"/>
              <w:spacing w:line="315" w:lineRule="exact"/>
              <w:ind w:left="12" w:right="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D6C03" w:rsidRDefault="00257257">
            <w:pPr>
              <w:pStyle w:val="TableParagraph"/>
              <w:spacing w:before="64" w:line="240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1035" w:type="dxa"/>
          </w:tcPr>
          <w:p w:rsidR="00AD6C03" w:rsidRDefault="00257257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R1,</w:t>
            </w:r>
          </w:p>
          <w:p w:rsidR="00AD6C03" w:rsidRDefault="00257257">
            <w:pPr>
              <w:pStyle w:val="TableParagraph"/>
              <w:spacing w:before="64" w:line="240" w:lineRule="auto"/>
              <w:ind w:left="32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Ом</w:t>
            </w:r>
          </w:p>
        </w:tc>
        <w:tc>
          <w:tcPr>
            <w:tcW w:w="1034" w:type="dxa"/>
          </w:tcPr>
          <w:p w:rsidR="00AD6C03" w:rsidRDefault="00257257">
            <w:pPr>
              <w:pStyle w:val="TableParagraph"/>
              <w:spacing w:line="315" w:lineRule="exact"/>
              <w:ind w:left="3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R2,</w:t>
            </w:r>
          </w:p>
          <w:p w:rsidR="00AD6C03" w:rsidRDefault="00257257">
            <w:pPr>
              <w:pStyle w:val="TableParagraph"/>
              <w:spacing w:before="64" w:line="240" w:lineRule="auto"/>
              <w:ind w:left="32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Ом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5" w:lineRule="exact"/>
              <w:ind w:left="18" w:right="10"/>
              <w:rPr>
                <w:sz w:val="28"/>
              </w:rPr>
            </w:pPr>
            <w:r>
              <w:rPr>
                <w:spacing w:val="-5"/>
                <w:sz w:val="28"/>
              </w:rPr>
              <w:t>L1,</w:t>
            </w:r>
          </w:p>
          <w:p w:rsidR="00AD6C03" w:rsidRDefault="00257257">
            <w:pPr>
              <w:pStyle w:val="TableParagraph"/>
              <w:spacing w:before="64" w:line="240" w:lineRule="auto"/>
              <w:ind w:left="18" w:right="5"/>
              <w:rPr>
                <w:sz w:val="28"/>
              </w:rPr>
            </w:pPr>
            <w:r>
              <w:rPr>
                <w:spacing w:val="-5"/>
                <w:sz w:val="28"/>
              </w:rPr>
              <w:t>Гн</w:t>
            </w:r>
          </w:p>
        </w:tc>
        <w:tc>
          <w:tcPr>
            <w:tcW w:w="1034" w:type="dxa"/>
          </w:tcPr>
          <w:p w:rsidR="00AD6C03" w:rsidRDefault="00257257">
            <w:pPr>
              <w:pStyle w:val="TableParagraph"/>
              <w:spacing w:line="315" w:lineRule="exact"/>
              <w:ind w:left="17" w:right="4"/>
              <w:rPr>
                <w:sz w:val="28"/>
              </w:rPr>
            </w:pPr>
            <w:r>
              <w:rPr>
                <w:spacing w:val="-5"/>
                <w:sz w:val="28"/>
              </w:rPr>
              <w:t>L2,</w:t>
            </w:r>
          </w:p>
          <w:p w:rsidR="00AD6C03" w:rsidRDefault="00257257">
            <w:pPr>
              <w:pStyle w:val="TableParagraph"/>
              <w:spacing w:before="64" w:line="240" w:lineRule="auto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Гн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5" w:lineRule="exact"/>
              <w:ind w:left="32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С1,</w:t>
            </w:r>
          </w:p>
          <w:p w:rsidR="00AD6C03" w:rsidRDefault="00257257">
            <w:pPr>
              <w:pStyle w:val="TableParagraph"/>
              <w:spacing w:before="64" w:line="240" w:lineRule="auto"/>
              <w:ind w:left="25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мкФ</w:t>
            </w:r>
          </w:p>
        </w:tc>
        <w:tc>
          <w:tcPr>
            <w:tcW w:w="1037" w:type="dxa"/>
          </w:tcPr>
          <w:p w:rsidR="00AD6C03" w:rsidRDefault="00257257">
            <w:pPr>
              <w:pStyle w:val="TableParagraph"/>
              <w:spacing w:line="315" w:lineRule="exact"/>
              <w:ind w:left="32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C2,</w:t>
            </w:r>
          </w:p>
          <w:p w:rsidR="00AD6C03" w:rsidRDefault="00257257">
            <w:pPr>
              <w:pStyle w:val="TableParagraph"/>
              <w:spacing w:before="64" w:line="240" w:lineRule="auto"/>
              <w:ind w:left="25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мкФ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5" w:lineRule="exact"/>
              <w:ind w:left="18" w:right="4"/>
              <w:rPr>
                <w:sz w:val="28"/>
              </w:rPr>
            </w:pPr>
            <w:r>
              <w:rPr>
                <w:spacing w:val="-5"/>
                <w:sz w:val="28"/>
              </w:rPr>
              <w:t>М,</w:t>
            </w:r>
          </w:p>
          <w:p w:rsidR="00AD6C03" w:rsidRDefault="00257257">
            <w:pPr>
              <w:pStyle w:val="TableParagraph"/>
              <w:spacing w:before="64" w:line="240" w:lineRule="auto"/>
              <w:ind w:left="18"/>
              <w:rPr>
                <w:sz w:val="28"/>
              </w:rPr>
            </w:pPr>
            <w:r>
              <w:rPr>
                <w:spacing w:val="-5"/>
                <w:sz w:val="28"/>
              </w:rPr>
              <w:t>Гн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5" w:lineRule="exact"/>
              <w:ind w:left="18" w:right="3"/>
              <w:rPr>
                <w:sz w:val="28"/>
              </w:rPr>
            </w:pPr>
            <w:r>
              <w:rPr>
                <w:spacing w:val="-5"/>
                <w:sz w:val="28"/>
              </w:rPr>
              <w:t>U,</w:t>
            </w:r>
          </w:p>
          <w:p w:rsidR="00AD6C03" w:rsidRDefault="00257257">
            <w:pPr>
              <w:pStyle w:val="TableParagraph"/>
              <w:spacing w:before="64" w:line="240" w:lineRule="auto"/>
              <w:ind w:left="18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AD6C03">
        <w:trPr>
          <w:trHeight w:val="386"/>
        </w:trPr>
        <w:tc>
          <w:tcPr>
            <w:tcW w:w="1284" w:type="dxa"/>
          </w:tcPr>
          <w:p w:rsidR="00AD6C03" w:rsidRDefault="00257257">
            <w:pPr>
              <w:pStyle w:val="TableParagraph"/>
              <w:spacing w:line="312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35" w:type="dxa"/>
          </w:tcPr>
          <w:p w:rsidR="00AD6C03" w:rsidRDefault="00257257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34" w:type="dxa"/>
          </w:tcPr>
          <w:p w:rsidR="00AD6C03" w:rsidRDefault="00257257">
            <w:pPr>
              <w:pStyle w:val="TableParagraph"/>
              <w:spacing w:line="312" w:lineRule="exact"/>
              <w:ind w:left="17" w:right="7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2" w:lineRule="exact"/>
              <w:ind w:left="18" w:right="7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1034" w:type="dxa"/>
          </w:tcPr>
          <w:p w:rsidR="00AD6C03" w:rsidRDefault="00257257">
            <w:pPr>
              <w:pStyle w:val="TableParagraph"/>
              <w:spacing w:line="312" w:lineRule="exact"/>
              <w:ind w:left="17" w:right="1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2" w:lineRule="exact"/>
              <w:ind w:left="0" w:right="3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037" w:type="dxa"/>
          </w:tcPr>
          <w:p w:rsidR="00AD6C03" w:rsidRDefault="00257257">
            <w:pPr>
              <w:pStyle w:val="TableParagraph"/>
              <w:spacing w:line="312" w:lineRule="exact"/>
              <w:ind w:left="0" w:right="3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2" w:lineRule="exact"/>
              <w:ind w:left="18" w:right="1"/>
              <w:rPr>
                <w:sz w:val="28"/>
              </w:rPr>
            </w:pPr>
            <w:r>
              <w:rPr>
                <w:spacing w:val="-4"/>
                <w:sz w:val="28"/>
              </w:rPr>
              <w:t>0,13</w:t>
            </w:r>
          </w:p>
        </w:tc>
        <w:tc>
          <w:tcPr>
            <w:tcW w:w="1036" w:type="dxa"/>
          </w:tcPr>
          <w:p w:rsidR="00AD6C03" w:rsidRDefault="00257257">
            <w:pPr>
              <w:pStyle w:val="TableParagraph"/>
              <w:spacing w:line="312" w:lineRule="exact"/>
              <w:ind w:left="18" w:right="2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</w:tr>
    </w:tbl>
    <w:p w:rsidR="00AD6C03" w:rsidRDefault="00257257">
      <w:pPr>
        <w:pStyle w:val="a3"/>
        <w:spacing w:before="320" w:after="3" w:line="242" w:lineRule="auto"/>
        <w:ind w:right="144"/>
        <w:jc w:val="left"/>
      </w:pPr>
      <w:r>
        <w:t>Таблица 1.2 – Данные для исследования переходного процесса при действии синусоидальной ЭДС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997"/>
        <w:gridCol w:w="6070"/>
      </w:tblGrid>
      <w:tr w:rsidR="00AD6C03">
        <w:trPr>
          <w:trHeight w:val="772"/>
        </w:trPr>
        <w:tc>
          <w:tcPr>
            <w:tcW w:w="1284" w:type="dxa"/>
          </w:tcPr>
          <w:p w:rsidR="00AD6C03" w:rsidRDefault="00257257">
            <w:pPr>
              <w:pStyle w:val="TableParagraph"/>
              <w:spacing w:line="312" w:lineRule="exact"/>
              <w:ind w:left="12" w:right="6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AD6C03" w:rsidRDefault="00257257">
            <w:pPr>
              <w:pStyle w:val="TableParagraph"/>
              <w:spacing w:before="64" w:line="240" w:lineRule="auto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1997" w:type="dxa"/>
          </w:tcPr>
          <w:p w:rsidR="00AD6C03" w:rsidRDefault="00257257">
            <w:pPr>
              <w:pStyle w:val="TableParagraph"/>
              <w:spacing w:line="312" w:lineRule="exact"/>
              <w:ind w:left="11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e(t)</w:t>
            </w:r>
          </w:p>
        </w:tc>
        <w:tc>
          <w:tcPr>
            <w:tcW w:w="6070" w:type="dxa"/>
          </w:tcPr>
          <w:p w:rsidR="00AD6C03" w:rsidRDefault="00257257">
            <w:pPr>
              <w:pStyle w:val="TableParagraph"/>
              <w:spacing w:line="31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коммутации</w:t>
            </w:r>
          </w:p>
        </w:tc>
      </w:tr>
      <w:tr w:rsidR="00AD6C03">
        <w:trPr>
          <w:trHeight w:val="412"/>
        </w:trPr>
        <w:tc>
          <w:tcPr>
            <w:tcW w:w="1284" w:type="dxa"/>
          </w:tcPr>
          <w:p w:rsidR="00AD6C03" w:rsidRDefault="00257257">
            <w:pPr>
              <w:pStyle w:val="TableParagraph"/>
              <w:spacing w:line="312" w:lineRule="exact"/>
              <w:ind w:left="12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97" w:type="dxa"/>
          </w:tcPr>
          <w:p w:rsidR="00AD6C03" w:rsidRDefault="00257257">
            <w:pPr>
              <w:pStyle w:val="TableParagraph"/>
              <w:spacing w:line="337" w:lineRule="exact"/>
              <w:ind w:left="11" w:right="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e(t)=120sin(</w:t>
            </w:r>
            <w:r>
              <w:rPr>
                <w:rFonts w:ascii="Symbol" w:hAnsi="Symbol"/>
                <w:spacing w:val="-2"/>
                <w:sz w:val="29"/>
              </w:rPr>
              <w:t></w:t>
            </w:r>
            <w:r>
              <w:rPr>
                <w:i/>
                <w:spacing w:val="-2"/>
                <w:sz w:val="28"/>
              </w:rPr>
              <w:t>t)</w:t>
            </w:r>
          </w:p>
        </w:tc>
        <w:tc>
          <w:tcPr>
            <w:tcW w:w="6070" w:type="dxa"/>
          </w:tcPr>
          <w:p w:rsidR="00AD6C03" w:rsidRDefault="00257257">
            <w:pPr>
              <w:pStyle w:val="TableParagraph"/>
              <w:spacing w:line="337" w:lineRule="exact"/>
              <w:ind w:left="108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Symbol" w:hAnsi="Symbol"/>
                <w:spacing w:val="-2"/>
                <w:sz w:val="29"/>
              </w:rPr>
              <w:t></w:t>
            </w:r>
            <w:r>
              <w:rPr>
                <w:i/>
                <w:spacing w:val="-2"/>
                <w:sz w:val="28"/>
              </w:rPr>
              <w:t>t=</w:t>
            </w:r>
            <w:r>
              <w:rPr>
                <w:rFonts w:ascii="Symbol" w:hAnsi="Symbol"/>
                <w:spacing w:val="-2"/>
                <w:sz w:val="29"/>
              </w:rPr>
              <w:t></w:t>
            </w:r>
            <w:r>
              <w:rPr>
                <w:i/>
                <w:spacing w:val="-2"/>
                <w:sz w:val="28"/>
              </w:rPr>
              <w:t>/2</w:t>
            </w:r>
          </w:p>
        </w:tc>
      </w:tr>
    </w:tbl>
    <w:p w:rsidR="00AD6C03" w:rsidRDefault="002F56D1" w:rsidP="002F56D1">
      <w:pPr>
        <w:pStyle w:val="a3"/>
        <w:ind w:left="0"/>
        <w:jc w:val="center"/>
        <w:rPr>
          <w:sz w:val="20"/>
        </w:rPr>
      </w:pPr>
      <w:r w:rsidRPr="002F56D1">
        <w:rPr>
          <w:noProof/>
          <w:sz w:val="20"/>
          <w:lang w:eastAsia="ru-RU"/>
        </w:rPr>
        <w:drawing>
          <wp:inline distT="0" distB="0" distL="0" distR="0">
            <wp:extent cx="4544695" cy="3029585"/>
            <wp:effectExtent l="0" t="0" r="8255" b="0"/>
            <wp:docPr id="3" name="Рисунок 3" descr="D:\2025-03-12_12-48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-03-12_12-48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03" w:rsidRDefault="00257257">
      <w:pPr>
        <w:pStyle w:val="a3"/>
        <w:spacing w:before="315"/>
        <w:ind w:left="639"/>
        <w:jc w:val="left"/>
      </w:pPr>
      <w:r>
        <w:t>Рисунок</w:t>
      </w:r>
      <w:r>
        <w:rPr>
          <w:spacing w:val="-8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вариантам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5"/>
        </w:rPr>
        <w:t>1.1</w:t>
      </w:r>
    </w:p>
    <w:p w:rsidR="00AD6C03" w:rsidRDefault="00AD6C03">
      <w:pPr>
        <w:pStyle w:val="a3"/>
        <w:jc w:val="left"/>
        <w:sectPr w:rsidR="00AD6C03">
          <w:pgSz w:w="11910" w:h="16840"/>
          <w:pgMar w:top="1160" w:right="708" w:bottom="280" w:left="1559" w:header="720" w:footer="720" w:gutter="0"/>
          <w:cols w:space="720"/>
        </w:sectPr>
      </w:pPr>
    </w:p>
    <w:p w:rsidR="00AD6C03" w:rsidRDefault="00257257">
      <w:pPr>
        <w:pStyle w:val="1"/>
        <w:spacing w:before="72" w:line="242" w:lineRule="auto"/>
        <w:ind w:right="1431"/>
        <w:jc w:val="both"/>
      </w:pPr>
      <w:r>
        <w:lastRenderedPageBreak/>
        <w:t>ЗАДАЧА</w:t>
      </w:r>
      <w:r>
        <w:rPr>
          <w:spacing w:val="-7"/>
        </w:rPr>
        <w:t xml:space="preserve"> </w:t>
      </w:r>
      <w:r>
        <w:t>1.2</w:t>
      </w:r>
      <w:r>
        <w:rPr>
          <w:spacing w:val="-5"/>
        </w:rPr>
        <w:t xml:space="preserve"> </w:t>
      </w:r>
      <w:r>
        <w:t>Операторный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качественный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 xml:space="preserve">переходных </w:t>
      </w:r>
      <w:r>
        <w:rPr>
          <w:spacing w:val="-2"/>
        </w:rPr>
        <w:t>процессов</w:t>
      </w:r>
    </w:p>
    <w:p w:rsidR="00AD6C03" w:rsidRDefault="00257257">
      <w:pPr>
        <w:pStyle w:val="a3"/>
        <w:spacing w:line="288" w:lineRule="auto"/>
        <w:ind w:right="143" w:firstLine="707"/>
      </w:pPr>
      <w:r>
        <w:t xml:space="preserve">В момент времени </w:t>
      </w:r>
      <w:r>
        <w:rPr>
          <w:i/>
        </w:rPr>
        <w:t xml:space="preserve">t=0 </w:t>
      </w:r>
      <w:r>
        <w:t>в цепи рисунке 1.2 происходит замыкание либо размыкание коммутационного устройства P. Значения параметров цепи заданы в таблице 1.4, источники-постоянного напряжения и тока. Требуется:</w:t>
      </w:r>
    </w:p>
    <w:p w:rsidR="00AD6C03" w:rsidRDefault="00257257">
      <w:pPr>
        <w:pStyle w:val="a5"/>
        <w:numPr>
          <w:ilvl w:val="0"/>
          <w:numId w:val="2"/>
        </w:numPr>
        <w:tabs>
          <w:tab w:val="left" w:pos="433"/>
        </w:tabs>
        <w:spacing w:before="108" w:line="288" w:lineRule="auto"/>
        <w:ind w:right="136" w:firstLine="0"/>
        <w:jc w:val="both"/>
        <w:rPr>
          <w:sz w:val="28"/>
        </w:rPr>
      </w:pPr>
      <w:r>
        <w:rPr>
          <w:sz w:val="28"/>
        </w:rPr>
        <w:t xml:space="preserve">Определить значения токов </w:t>
      </w:r>
      <w:r>
        <w:rPr>
          <w:i/>
          <w:sz w:val="28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i/>
          <w:sz w:val="28"/>
        </w:rPr>
        <w:t>i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напряжения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между узлами </w:t>
      </w:r>
      <w:proofErr w:type="gramStart"/>
      <w:r>
        <w:rPr>
          <w:i/>
          <w:sz w:val="28"/>
        </w:rPr>
        <w:t xml:space="preserve">a </w:t>
      </w:r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b </w:t>
      </w:r>
      <w:r>
        <w:rPr>
          <w:sz w:val="28"/>
        </w:rPr>
        <w:t xml:space="preserve">в моменты времени </w:t>
      </w:r>
      <w:r>
        <w:rPr>
          <w:i/>
          <w:sz w:val="28"/>
        </w:rPr>
        <w:t>t=-</w:t>
      </w:r>
      <w:r>
        <w:rPr>
          <w:sz w:val="28"/>
        </w:rPr>
        <w:t xml:space="preserve">0, </w:t>
      </w:r>
      <w:r>
        <w:rPr>
          <w:i/>
          <w:sz w:val="28"/>
        </w:rPr>
        <w:t>t =+</w:t>
      </w:r>
      <w:r>
        <w:rPr>
          <w:sz w:val="28"/>
        </w:rPr>
        <w:t xml:space="preserve">0 и </w:t>
      </w:r>
      <w:r>
        <w:rPr>
          <w:i/>
          <w:sz w:val="28"/>
        </w:rPr>
        <w:t>t=∞</w:t>
      </w:r>
      <w:r>
        <w:rPr>
          <w:sz w:val="28"/>
        </w:rPr>
        <w:t>, используя законы Кирхгофа-Ома и правила коммутации. Результаты расчётов представить в виде таблице 1.3.</w:t>
      </w:r>
    </w:p>
    <w:p w:rsidR="00AD6C03" w:rsidRDefault="00257257">
      <w:pPr>
        <w:pStyle w:val="a5"/>
        <w:numPr>
          <w:ilvl w:val="0"/>
          <w:numId w:val="2"/>
        </w:numPr>
        <w:tabs>
          <w:tab w:val="left" w:pos="498"/>
        </w:tabs>
        <w:spacing w:before="121" w:line="288" w:lineRule="auto"/>
        <w:ind w:right="139" w:firstLine="0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b/>
          <w:i/>
          <w:sz w:val="28"/>
        </w:rPr>
        <w:t xml:space="preserve">операторный </w:t>
      </w:r>
      <w:r>
        <w:rPr>
          <w:sz w:val="28"/>
        </w:rPr>
        <w:t>метод анализа, составить операторную схему замещения цепи, по ней найти изображения переменных состояния и рациональными способами перейти к оригиналам функций.</w:t>
      </w:r>
    </w:p>
    <w:p w:rsidR="00AD6C03" w:rsidRDefault="00257257">
      <w:pPr>
        <w:pStyle w:val="a5"/>
        <w:numPr>
          <w:ilvl w:val="0"/>
          <w:numId w:val="2"/>
        </w:numPr>
        <w:tabs>
          <w:tab w:val="left" w:pos="604"/>
        </w:tabs>
        <w:spacing w:line="288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Исследовать влияние изменения всех элементов цепи на форму переходного процесса для переменных </w:t>
      </w:r>
      <w:r>
        <w:rPr>
          <w:sz w:val="28"/>
        </w:rPr>
        <w:t>состояния.</w:t>
      </w:r>
    </w:p>
    <w:p w:rsidR="00AD6C03" w:rsidRDefault="00257257">
      <w:pPr>
        <w:pStyle w:val="a5"/>
        <w:numPr>
          <w:ilvl w:val="0"/>
          <w:numId w:val="2"/>
        </w:numPr>
        <w:tabs>
          <w:tab w:val="left" w:pos="526"/>
        </w:tabs>
        <w:spacing w:line="288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Используя метод </w:t>
      </w:r>
      <w:r>
        <w:rPr>
          <w:b/>
          <w:i/>
          <w:sz w:val="28"/>
        </w:rPr>
        <w:t xml:space="preserve">качественного </w:t>
      </w:r>
      <w:r>
        <w:rPr>
          <w:i/>
          <w:sz w:val="28"/>
        </w:rPr>
        <w:t xml:space="preserve">анализа </w:t>
      </w:r>
      <w:r>
        <w:rPr>
          <w:sz w:val="28"/>
        </w:rPr>
        <w:t>(без составления уравнений динамики цепи):</w:t>
      </w:r>
    </w:p>
    <w:p w:rsidR="00AD6C03" w:rsidRDefault="00257257">
      <w:pPr>
        <w:pStyle w:val="a5"/>
        <w:numPr>
          <w:ilvl w:val="1"/>
          <w:numId w:val="2"/>
        </w:numPr>
        <w:tabs>
          <w:tab w:val="left" w:pos="1280"/>
        </w:tabs>
        <w:spacing w:line="288" w:lineRule="auto"/>
        <w:ind w:right="139" w:firstLine="0"/>
        <w:jc w:val="both"/>
        <w:rPr>
          <w:sz w:val="28"/>
        </w:rPr>
      </w:pPr>
      <w:r>
        <w:rPr>
          <w:sz w:val="28"/>
        </w:rPr>
        <w:t>Применив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операторного исчисления,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получить значения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C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(+0), </w:t>
      </w:r>
      <w:proofErr w:type="spellStart"/>
      <w:r>
        <w:rPr>
          <w:i/>
          <w:sz w:val="28"/>
        </w:rPr>
        <w:t>u</w:t>
      </w:r>
      <w:r>
        <w:rPr>
          <w:i/>
          <w:sz w:val="28"/>
          <w:vertAlign w:val="subscript"/>
        </w:rPr>
        <w:t>C</w:t>
      </w:r>
      <w:proofErr w:type="spellEnd"/>
      <w:r>
        <w:rPr>
          <w:i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∞</w:t>
      </w:r>
      <w:r>
        <w:rPr>
          <w:sz w:val="28"/>
        </w:rPr>
        <w:t xml:space="preserve">),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L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(+0) и </w:t>
      </w:r>
      <w:proofErr w:type="spellStart"/>
      <w:r>
        <w:rPr>
          <w:i/>
          <w:sz w:val="28"/>
        </w:rPr>
        <w:t>i</w:t>
      </w:r>
      <w:r>
        <w:rPr>
          <w:i/>
          <w:sz w:val="28"/>
          <w:vertAlign w:val="subscript"/>
        </w:rPr>
        <w:t>L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∞</w:t>
      </w:r>
      <w:r>
        <w:rPr>
          <w:sz w:val="28"/>
        </w:rPr>
        <w:t xml:space="preserve">) и сравнить их с ранее </w:t>
      </w:r>
      <w:r>
        <w:rPr>
          <w:spacing w:val="-2"/>
          <w:sz w:val="28"/>
        </w:rPr>
        <w:t>полученными.</w:t>
      </w:r>
    </w:p>
    <w:p w:rsidR="00AD6C03" w:rsidRDefault="00257257">
      <w:pPr>
        <w:pStyle w:val="a5"/>
        <w:numPr>
          <w:ilvl w:val="1"/>
          <w:numId w:val="2"/>
        </w:numPr>
        <w:tabs>
          <w:tab w:val="left" w:pos="1789"/>
        </w:tabs>
        <w:spacing w:before="121" w:line="288" w:lineRule="auto"/>
        <w:ind w:right="137" w:firstLine="0"/>
        <w:jc w:val="both"/>
        <w:rPr>
          <w:sz w:val="28"/>
        </w:rPr>
      </w:pPr>
      <w:r>
        <w:rPr>
          <w:sz w:val="28"/>
        </w:rPr>
        <w:t xml:space="preserve">Способом входного сопротивления цепи найти </w:t>
      </w:r>
      <w:r>
        <w:rPr>
          <w:i/>
          <w:sz w:val="28"/>
        </w:rPr>
        <w:t xml:space="preserve">характеристическое число и постоянную времени </w:t>
      </w:r>
      <w:r>
        <w:rPr>
          <w:sz w:val="28"/>
        </w:rPr>
        <w:t>цепи, практическое время переходного процесса.</w:t>
      </w:r>
    </w:p>
    <w:p w:rsidR="00AD6C03" w:rsidRDefault="00257257">
      <w:pPr>
        <w:pStyle w:val="a5"/>
        <w:numPr>
          <w:ilvl w:val="0"/>
          <w:numId w:val="1"/>
        </w:numPr>
        <w:tabs>
          <w:tab w:val="left" w:pos="422"/>
        </w:tabs>
        <w:spacing w:line="288" w:lineRule="auto"/>
        <w:ind w:right="392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напряжения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объяснив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 изменения рассматриваемых величин в переходном процессе.</w:t>
      </w:r>
    </w:p>
    <w:p w:rsidR="00AD6C03" w:rsidRDefault="00257257">
      <w:pPr>
        <w:pStyle w:val="a5"/>
        <w:numPr>
          <w:ilvl w:val="0"/>
          <w:numId w:val="1"/>
        </w:numPr>
        <w:tabs>
          <w:tab w:val="left" w:pos="554"/>
        </w:tabs>
        <w:spacing w:line="288" w:lineRule="auto"/>
        <w:ind w:right="136" w:firstLine="0"/>
        <w:jc w:val="both"/>
        <w:rPr>
          <w:sz w:val="28"/>
        </w:rPr>
      </w:pPr>
      <w:r>
        <w:rPr>
          <w:sz w:val="28"/>
        </w:rPr>
        <w:t>Выполнить анализ переходного процесса из задачи 1.1операторным методом для переменных состояния. Сравнить полученные результаты. Сделать заключение об предпочтительности использования различных методов для анализа переходных процессов.</w:t>
      </w:r>
      <w:bookmarkStart w:id="0" w:name="_GoBack"/>
      <w:bookmarkEnd w:id="0"/>
    </w:p>
    <w:p w:rsidR="00AD6C03" w:rsidRDefault="00257257">
      <w:pPr>
        <w:pStyle w:val="a3"/>
        <w:spacing w:before="118"/>
      </w:pPr>
      <w:r>
        <w:t>Таблица</w:t>
      </w:r>
      <w:r>
        <w:rPr>
          <w:spacing w:val="-7"/>
        </w:rPr>
        <w:t xml:space="preserve"> </w:t>
      </w:r>
      <w:r>
        <w:t>1.3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Резуль</w:t>
      </w:r>
      <w:r>
        <w:t>таты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переходных</w:t>
      </w:r>
      <w:r>
        <w:rPr>
          <w:spacing w:val="-8"/>
        </w:rPr>
        <w:t xml:space="preserve"> </w:t>
      </w:r>
      <w:r>
        <w:rPr>
          <w:spacing w:val="-2"/>
        </w:rPr>
        <w:t>процессов</w:t>
      </w:r>
    </w:p>
    <w:p w:rsidR="00AD6C03" w:rsidRDefault="00AD6C03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1791"/>
        <w:gridCol w:w="1791"/>
        <w:gridCol w:w="1790"/>
      </w:tblGrid>
      <w:tr w:rsidR="00AD6C03">
        <w:trPr>
          <w:trHeight w:val="323"/>
        </w:trPr>
        <w:tc>
          <w:tcPr>
            <w:tcW w:w="3625" w:type="dxa"/>
          </w:tcPr>
          <w:p w:rsidR="00AD6C03" w:rsidRDefault="00257257">
            <w:pPr>
              <w:pStyle w:val="TableParagraph"/>
              <w:spacing w:line="304" w:lineRule="exact"/>
              <w:ind w:left="9"/>
              <w:rPr>
                <w:sz w:val="28"/>
              </w:rPr>
            </w:pPr>
            <w:r>
              <w:rPr>
                <w:sz w:val="28"/>
              </w:rPr>
              <w:t>Искомая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</w:t>
            </w:r>
          </w:p>
        </w:tc>
        <w:tc>
          <w:tcPr>
            <w:tcW w:w="1791" w:type="dxa"/>
          </w:tcPr>
          <w:p w:rsidR="00AD6C03" w:rsidRDefault="00257257">
            <w:pPr>
              <w:pStyle w:val="TableParagraph"/>
              <w:spacing w:line="304" w:lineRule="exact"/>
              <w:ind w:left="572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t = -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91" w:type="dxa"/>
          </w:tcPr>
          <w:p w:rsidR="00AD6C03" w:rsidRDefault="00257257">
            <w:pPr>
              <w:pStyle w:val="TableParagraph"/>
              <w:spacing w:line="304" w:lineRule="exact"/>
              <w:ind w:left="524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=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+</w:t>
            </w:r>
            <w:r>
              <w:rPr>
                <w:spacing w:val="-5"/>
                <w:sz w:val="28"/>
              </w:rPr>
              <w:t>0</w:t>
            </w:r>
          </w:p>
        </w:tc>
        <w:tc>
          <w:tcPr>
            <w:tcW w:w="1790" w:type="dxa"/>
          </w:tcPr>
          <w:p w:rsidR="00AD6C03" w:rsidRDefault="00257257">
            <w:pPr>
              <w:pStyle w:val="TableParagraph"/>
              <w:spacing w:line="304" w:lineRule="exact"/>
              <w:ind w:left="58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t =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∞</w:t>
            </w:r>
          </w:p>
        </w:tc>
      </w:tr>
      <w:tr w:rsidR="00AD6C03">
        <w:trPr>
          <w:trHeight w:val="321"/>
        </w:trPr>
        <w:tc>
          <w:tcPr>
            <w:tcW w:w="3625" w:type="dxa"/>
          </w:tcPr>
          <w:p w:rsidR="00AD6C03" w:rsidRDefault="00257257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i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0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D6C03">
        <w:trPr>
          <w:trHeight w:val="321"/>
        </w:trPr>
        <w:tc>
          <w:tcPr>
            <w:tcW w:w="3625" w:type="dxa"/>
          </w:tcPr>
          <w:p w:rsidR="00AD6C03" w:rsidRDefault="00257257">
            <w:pPr>
              <w:pStyle w:val="TableParagraph"/>
              <w:spacing w:line="301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i/>
                <w:sz w:val="28"/>
                <w:vertAlign w:val="subscript"/>
              </w:rPr>
              <w:t>2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0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D6C03">
        <w:trPr>
          <w:trHeight w:val="323"/>
        </w:trPr>
        <w:tc>
          <w:tcPr>
            <w:tcW w:w="3625" w:type="dxa"/>
          </w:tcPr>
          <w:p w:rsidR="00AD6C03" w:rsidRDefault="00257257">
            <w:pPr>
              <w:pStyle w:val="TableParagraph"/>
              <w:spacing w:line="304" w:lineRule="exact"/>
              <w:ind w:left="9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A</w:t>
            </w: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0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D6C03">
        <w:trPr>
          <w:trHeight w:val="321"/>
        </w:trPr>
        <w:tc>
          <w:tcPr>
            <w:tcW w:w="3625" w:type="dxa"/>
          </w:tcPr>
          <w:p w:rsidR="00AD6C03" w:rsidRDefault="00257257">
            <w:pPr>
              <w:pStyle w:val="TableParagraph"/>
              <w:spacing w:line="301" w:lineRule="exact"/>
              <w:ind w:left="9" w:right="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ab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1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90" w:type="dxa"/>
          </w:tcPr>
          <w:p w:rsidR="00AD6C03" w:rsidRDefault="00AD6C0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AD6C03" w:rsidRDefault="00AD6C03">
      <w:pPr>
        <w:pStyle w:val="TableParagraph"/>
        <w:spacing w:line="240" w:lineRule="auto"/>
        <w:jc w:val="left"/>
        <w:rPr>
          <w:sz w:val="24"/>
        </w:rPr>
        <w:sectPr w:rsidR="00AD6C03">
          <w:pgSz w:w="11910" w:h="16840"/>
          <w:pgMar w:top="1040" w:right="708" w:bottom="280" w:left="1559" w:header="720" w:footer="720" w:gutter="0"/>
          <w:cols w:space="720"/>
        </w:sectPr>
      </w:pPr>
    </w:p>
    <w:p w:rsidR="00AD6C03" w:rsidRDefault="002F56D1" w:rsidP="002F56D1">
      <w:pPr>
        <w:pStyle w:val="a3"/>
        <w:ind w:left="258"/>
        <w:jc w:val="center"/>
        <w:rPr>
          <w:sz w:val="20"/>
        </w:rPr>
      </w:pPr>
      <w:r w:rsidRPr="002F56D1">
        <w:rPr>
          <w:noProof/>
          <w:sz w:val="20"/>
          <w:lang w:eastAsia="ru-RU"/>
        </w:rPr>
        <w:lastRenderedPageBreak/>
        <w:drawing>
          <wp:inline distT="0" distB="0" distL="0" distR="0">
            <wp:extent cx="4080510" cy="2702560"/>
            <wp:effectExtent l="0" t="0" r="0" b="2540"/>
            <wp:docPr id="4" name="Рисунок 4" descr="D:\2025-03-12_12-49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5-03-12_12-49-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03" w:rsidRDefault="00257257">
      <w:pPr>
        <w:pStyle w:val="a3"/>
        <w:spacing w:before="273"/>
        <w:ind w:left="639"/>
        <w:jc w:val="left"/>
        <w:rPr>
          <w:spacing w:val="-5"/>
        </w:rPr>
      </w:pPr>
      <w:r>
        <w:t>Рисунок</w:t>
      </w:r>
      <w:r>
        <w:rPr>
          <w:spacing w:val="-8"/>
        </w:rPr>
        <w:t xml:space="preserve"> </w:t>
      </w:r>
      <w:r>
        <w:t>1.2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вариантам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5"/>
        </w:rPr>
        <w:t>1.2</w:t>
      </w:r>
    </w:p>
    <w:p w:rsidR="002F56D1" w:rsidRDefault="002F56D1">
      <w:pPr>
        <w:pStyle w:val="a3"/>
        <w:spacing w:before="273"/>
        <w:ind w:left="639"/>
        <w:jc w:val="left"/>
        <w:rPr>
          <w:spacing w:val="-5"/>
        </w:rPr>
      </w:pPr>
    </w:p>
    <w:p w:rsidR="002F56D1" w:rsidRDefault="002F56D1" w:rsidP="002F56D1">
      <w:pPr>
        <w:pStyle w:val="a3"/>
        <w:tabs>
          <w:tab w:val="left" w:pos="5560"/>
        </w:tabs>
        <w:spacing w:before="65"/>
        <w:jc w:val="left"/>
      </w:pPr>
      <w:r>
        <w:t>Таблица</w:t>
      </w:r>
      <w:r>
        <w:rPr>
          <w:spacing w:val="-4"/>
        </w:rPr>
        <w:t xml:space="preserve"> </w:t>
      </w:r>
      <w:r>
        <w:t>1.4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Исходные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  <w:r>
        <w:tab/>
      </w:r>
      <w:r>
        <w:rPr>
          <w:spacing w:val="-5"/>
        </w:rPr>
        <w:t>1.2</w:t>
      </w:r>
    </w:p>
    <w:p w:rsidR="002F56D1" w:rsidRDefault="002F56D1" w:rsidP="002F56D1">
      <w:pPr>
        <w:pStyle w:val="a3"/>
        <w:spacing w:before="9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020"/>
        <w:gridCol w:w="1017"/>
        <w:gridCol w:w="1003"/>
        <w:gridCol w:w="1000"/>
        <w:gridCol w:w="1000"/>
        <w:gridCol w:w="1003"/>
        <w:gridCol w:w="1012"/>
      </w:tblGrid>
      <w:tr w:rsidR="002F56D1" w:rsidTr="00994880">
        <w:trPr>
          <w:trHeight w:val="775"/>
        </w:trPr>
        <w:tc>
          <w:tcPr>
            <w:tcW w:w="1286" w:type="dxa"/>
          </w:tcPr>
          <w:p w:rsidR="002F56D1" w:rsidRDefault="002F56D1" w:rsidP="00994880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1020" w:type="dxa"/>
          </w:tcPr>
          <w:p w:rsidR="002F56D1" w:rsidRDefault="002F56D1" w:rsidP="00994880">
            <w:pPr>
              <w:pStyle w:val="TableParagraph"/>
              <w:spacing w:line="315" w:lineRule="exact"/>
              <w:ind w:left="3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R1,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32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Ом</w:t>
            </w:r>
          </w:p>
        </w:tc>
        <w:tc>
          <w:tcPr>
            <w:tcW w:w="1017" w:type="dxa"/>
          </w:tcPr>
          <w:p w:rsidR="002F56D1" w:rsidRDefault="002F56D1" w:rsidP="00994880">
            <w:pPr>
              <w:pStyle w:val="TableParagraph"/>
              <w:spacing w:line="315" w:lineRule="exact"/>
              <w:ind w:left="3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R2,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32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Ом</w:t>
            </w:r>
          </w:p>
        </w:tc>
        <w:tc>
          <w:tcPr>
            <w:tcW w:w="1003" w:type="dxa"/>
          </w:tcPr>
          <w:p w:rsidR="002F56D1" w:rsidRDefault="002F56D1" w:rsidP="00994880">
            <w:pPr>
              <w:pStyle w:val="TableParagraph"/>
              <w:spacing w:line="315" w:lineRule="exact"/>
              <w:ind w:left="30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R3,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311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Ом</w:t>
            </w:r>
          </w:p>
        </w:tc>
        <w:tc>
          <w:tcPr>
            <w:tcW w:w="1000" w:type="dxa"/>
          </w:tcPr>
          <w:p w:rsidR="002F56D1" w:rsidRDefault="002F56D1" w:rsidP="00994880">
            <w:pPr>
              <w:pStyle w:val="TableParagraph"/>
              <w:spacing w:line="315" w:lineRule="exact"/>
              <w:ind w:left="14" w:right="8"/>
              <w:rPr>
                <w:sz w:val="28"/>
              </w:rPr>
            </w:pPr>
            <w:r>
              <w:rPr>
                <w:spacing w:val="-5"/>
                <w:sz w:val="28"/>
              </w:rPr>
              <w:t>L,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14" w:right="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мГн</w:t>
            </w:r>
            <w:proofErr w:type="spellEnd"/>
          </w:p>
        </w:tc>
        <w:tc>
          <w:tcPr>
            <w:tcW w:w="1000" w:type="dxa"/>
          </w:tcPr>
          <w:p w:rsidR="002F56D1" w:rsidRDefault="002F56D1" w:rsidP="00994880">
            <w:pPr>
              <w:pStyle w:val="TableParagraph"/>
              <w:spacing w:line="315" w:lineRule="exact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С,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14" w:right="2"/>
              <w:rPr>
                <w:sz w:val="28"/>
              </w:rPr>
            </w:pPr>
            <w:r>
              <w:rPr>
                <w:spacing w:val="-5"/>
                <w:sz w:val="28"/>
              </w:rPr>
              <w:t>мкФ</w:t>
            </w:r>
          </w:p>
        </w:tc>
        <w:tc>
          <w:tcPr>
            <w:tcW w:w="1003" w:type="dxa"/>
          </w:tcPr>
          <w:p w:rsidR="002F56D1" w:rsidRDefault="002F56D1" w:rsidP="00994880">
            <w:pPr>
              <w:pStyle w:val="TableParagraph"/>
              <w:spacing w:line="315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J,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012" w:type="dxa"/>
          </w:tcPr>
          <w:p w:rsidR="002F56D1" w:rsidRDefault="002F56D1" w:rsidP="00994880">
            <w:pPr>
              <w:pStyle w:val="TableParagraph"/>
              <w:spacing w:line="315" w:lineRule="exact"/>
              <w:ind w:left="14" w:right="3"/>
              <w:rPr>
                <w:sz w:val="28"/>
              </w:rPr>
            </w:pPr>
            <w:r>
              <w:rPr>
                <w:spacing w:val="-5"/>
                <w:sz w:val="28"/>
              </w:rPr>
              <w:t>U,</w:t>
            </w:r>
          </w:p>
          <w:p w:rsidR="002F56D1" w:rsidRDefault="002F56D1" w:rsidP="00994880">
            <w:pPr>
              <w:pStyle w:val="TableParagraph"/>
              <w:spacing w:before="64" w:line="240" w:lineRule="auto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2F56D1" w:rsidTr="00994880">
        <w:trPr>
          <w:trHeight w:val="385"/>
        </w:trPr>
        <w:tc>
          <w:tcPr>
            <w:tcW w:w="1286" w:type="dxa"/>
          </w:tcPr>
          <w:p w:rsidR="002F56D1" w:rsidRDefault="002F56D1" w:rsidP="00994880">
            <w:pPr>
              <w:pStyle w:val="TableParagraph"/>
              <w:spacing w:line="312" w:lineRule="exact"/>
              <w:ind w:left="10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20" w:type="dxa"/>
          </w:tcPr>
          <w:p w:rsidR="002F56D1" w:rsidRDefault="002F56D1" w:rsidP="00994880">
            <w:pPr>
              <w:pStyle w:val="TableParagraph"/>
              <w:spacing w:line="312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17" w:type="dxa"/>
          </w:tcPr>
          <w:p w:rsidR="002F56D1" w:rsidRDefault="002F56D1" w:rsidP="00994880">
            <w:pPr>
              <w:pStyle w:val="TableParagraph"/>
              <w:spacing w:line="312" w:lineRule="exact"/>
              <w:ind w:left="1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03" w:type="dxa"/>
          </w:tcPr>
          <w:p w:rsidR="002F56D1" w:rsidRDefault="002F56D1" w:rsidP="00994880">
            <w:pPr>
              <w:pStyle w:val="TableParagraph"/>
              <w:spacing w:line="312" w:lineRule="exact"/>
              <w:ind w:left="19" w:right="6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000" w:type="dxa"/>
          </w:tcPr>
          <w:p w:rsidR="002F56D1" w:rsidRDefault="002F56D1" w:rsidP="00994880">
            <w:pPr>
              <w:pStyle w:val="TableParagraph"/>
              <w:spacing w:line="312" w:lineRule="exact"/>
              <w:ind w:left="14" w:right="4"/>
              <w:rPr>
                <w:sz w:val="28"/>
              </w:rPr>
            </w:pPr>
            <w:r>
              <w:rPr>
                <w:spacing w:val="-5"/>
                <w:sz w:val="28"/>
              </w:rPr>
              <w:t>120</w:t>
            </w:r>
          </w:p>
        </w:tc>
        <w:tc>
          <w:tcPr>
            <w:tcW w:w="1000" w:type="dxa"/>
          </w:tcPr>
          <w:p w:rsidR="002F56D1" w:rsidRDefault="002F56D1" w:rsidP="00994880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003" w:type="dxa"/>
          </w:tcPr>
          <w:p w:rsidR="002F56D1" w:rsidRDefault="002F56D1" w:rsidP="00994880">
            <w:pPr>
              <w:pStyle w:val="TableParagraph"/>
              <w:spacing w:line="312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012" w:type="dxa"/>
          </w:tcPr>
          <w:p w:rsidR="002F56D1" w:rsidRDefault="002F56D1" w:rsidP="00994880">
            <w:pPr>
              <w:pStyle w:val="TableParagraph"/>
              <w:spacing w:line="312" w:lineRule="exact"/>
              <w:ind w:left="14" w:right="1"/>
              <w:rPr>
                <w:sz w:val="28"/>
              </w:rPr>
            </w:pPr>
            <w:r>
              <w:rPr>
                <w:spacing w:val="-5"/>
                <w:sz w:val="28"/>
              </w:rPr>
              <w:t>140</w:t>
            </w:r>
          </w:p>
        </w:tc>
      </w:tr>
    </w:tbl>
    <w:p w:rsidR="00257257" w:rsidRDefault="00257257" w:rsidP="00285A66"/>
    <w:sectPr w:rsidR="00257257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5222"/>
    <w:multiLevelType w:val="multilevel"/>
    <w:tmpl w:val="DB9EF888"/>
    <w:lvl w:ilvl="0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301E36AC"/>
    <w:multiLevelType w:val="hybridMultilevel"/>
    <w:tmpl w:val="34805B0E"/>
    <w:lvl w:ilvl="0" w:tplc="83D40284">
      <w:start w:val="4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F86E02">
      <w:numFmt w:val="bullet"/>
      <w:lvlText w:val="•"/>
      <w:lvlJc w:val="left"/>
      <w:pPr>
        <w:ind w:left="1089" w:hanging="281"/>
      </w:pPr>
      <w:rPr>
        <w:rFonts w:hint="default"/>
        <w:lang w:val="ru-RU" w:eastAsia="en-US" w:bidi="ar-SA"/>
      </w:rPr>
    </w:lvl>
    <w:lvl w:ilvl="2" w:tplc="D466F62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831C3338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615445AC">
      <w:numFmt w:val="bullet"/>
      <w:lvlText w:val="•"/>
      <w:lvlJc w:val="left"/>
      <w:pPr>
        <w:ind w:left="3939" w:hanging="281"/>
      </w:pPr>
      <w:rPr>
        <w:rFonts w:hint="default"/>
        <w:lang w:val="ru-RU" w:eastAsia="en-US" w:bidi="ar-SA"/>
      </w:rPr>
    </w:lvl>
    <w:lvl w:ilvl="5" w:tplc="6794376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1250DA6C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7" w:tplc="1E4E03FE">
      <w:numFmt w:val="bullet"/>
      <w:lvlText w:val="•"/>
      <w:lvlJc w:val="left"/>
      <w:pPr>
        <w:ind w:left="6789" w:hanging="281"/>
      </w:pPr>
      <w:rPr>
        <w:rFonts w:hint="default"/>
        <w:lang w:val="ru-RU" w:eastAsia="en-US" w:bidi="ar-SA"/>
      </w:rPr>
    </w:lvl>
    <w:lvl w:ilvl="8" w:tplc="9294D67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D055BF"/>
    <w:multiLevelType w:val="multilevel"/>
    <w:tmpl w:val="25405482"/>
    <w:lvl w:ilvl="0">
      <w:start w:val="1"/>
      <w:numFmt w:val="decimal"/>
      <w:lvlText w:val="%1."/>
      <w:lvlJc w:val="left"/>
      <w:pPr>
        <w:ind w:left="14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1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C03"/>
    <w:rsid w:val="00257257"/>
    <w:rsid w:val="00285A66"/>
    <w:rsid w:val="002F56D1"/>
    <w:rsid w:val="00A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F3CD"/>
  <w15:docId w15:val="{40F3549A-7712-4058-B6C9-99BFF53F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6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F56D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Shelyug</dc:creator>
  <cp:lastModifiedBy>adminn</cp:lastModifiedBy>
  <cp:revision>3</cp:revision>
  <dcterms:created xsi:type="dcterms:W3CDTF">2025-03-12T07:51:00Z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Office Word 2007</vt:lpwstr>
  </property>
</Properties>
</file>