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88E5" w14:textId="725A81E5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  <w:r w:rsidRPr="005A656C">
        <w:rPr>
          <w:caps/>
          <w:sz w:val="28"/>
          <w:szCs w:val="28"/>
          <w:lang w:eastAsia="zh-CN"/>
        </w:rPr>
        <w:t>Министерство образования и науки</w:t>
      </w:r>
    </w:p>
    <w:p w14:paraId="6E5F87CA" w14:textId="77777777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  <w:r w:rsidRPr="005A656C">
        <w:rPr>
          <w:caps/>
          <w:sz w:val="28"/>
          <w:szCs w:val="28"/>
          <w:lang w:eastAsia="zh-CN"/>
        </w:rPr>
        <w:t>Донецкой народной республики</w:t>
      </w:r>
    </w:p>
    <w:p w14:paraId="61E93EFA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caps/>
          <w:sz w:val="28"/>
          <w:szCs w:val="28"/>
          <w:lang w:eastAsia="zh-CN"/>
        </w:rPr>
        <w:t xml:space="preserve">государственное образовательное учреждение </w:t>
      </w:r>
    </w:p>
    <w:p w14:paraId="4C21DA8E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caps/>
          <w:sz w:val="28"/>
          <w:szCs w:val="28"/>
          <w:lang w:eastAsia="zh-CN"/>
        </w:rPr>
        <w:t>высшего профессионального образования</w:t>
      </w:r>
    </w:p>
    <w:p w14:paraId="49CA5C57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«ДОНЕЦКИЙ НАЦИОНАЛЬНЫЙ ТЕХНИЧЕСКИЙ УНИВЕРСИТЕТ»</w:t>
      </w:r>
    </w:p>
    <w:p w14:paraId="73455EE0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4755BF72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3F9E4CDC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36F76299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4B8E56C8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2EA41046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67110A32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13C105EB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6F0CD578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5A665946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237BB5DD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5BFC942F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03CDB20F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05349AE8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4E276543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586490E8" w14:textId="77777777" w:rsidR="005A656C" w:rsidRPr="005A656C" w:rsidRDefault="005A656C" w:rsidP="005A656C">
      <w:pPr>
        <w:shd w:val="clear" w:color="auto" w:fill="FFFFFF"/>
        <w:suppressAutoHyphens/>
        <w:rPr>
          <w:szCs w:val="32"/>
          <w:lang w:eastAsia="zh-CN"/>
        </w:rPr>
      </w:pPr>
      <w:r w:rsidRPr="005A656C">
        <w:rPr>
          <w:b/>
          <w:bCs/>
          <w:szCs w:val="32"/>
          <w:lang w:val="uk-UA" w:eastAsia="zh-CN"/>
        </w:rPr>
        <w:t xml:space="preserve">МЕТОДИЧЕСКИЕ </w:t>
      </w:r>
      <w:r w:rsidRPr="005A656C">
        <w:rPr>
          <w:b/>
          <w:bCs/>
          <w:szCs w:val="32"/>
          <w:lang w:eastAsia="zh-CN"/>
        </w:rPr>
        <w:t>РЕКОМЕНДАЦИИ</w:t>
      </w:r>
    </w:p>
    <w:p w14:paraId="2517FEC2" w14:textId="77777777" w:rsidR="005A656C" w:rsidRPr="005A656C" w:rsidRDefault="005A656C" w:rsidP="005A656C">
      <w:pPr>
        <w:rPr>
          <w:rFonts w:eastAsia="Calibri"/>
          <w:b/>
          <w:sz w:val="28"/>
          <w:szCs w:val="28"/>
          <w:lang w:val="uk-UA" w:eastAsia="en-US"/>
        </w:rPr>
      </w:pPr>
      <w:r w:rsidRPr="005A656C">
        <w:rPr>
          <w:rFonts w:eastAsia="Calibri"/>
          <w:b/>
          <w:sz w:val="28"/>
          <w:szCs w:val="28"/>
          <w:lang w:eastAsia="en-US"/>
        </w:rPr>
        <w:t>к выполнению курсовой работы</w:t>
      </w:r>
    </w:p>
    <w:p w14:paraId="66F72B5D" w14:textId="77777777" w:rsidR="005A656C" w:rsidRDefault="005A656C" w:rsidP="005A656C">
      <w:pPr>
        <w:shd w:val="clear" w:color="auto" w:fill="FFFFFF"/>
        <w:suppressAutoHyphens/>
        <w:rPr>
          <w:b/>
          <w:sz w:val="28"/>
          <w:szCs w:val="28"/>
          <w:lang w:eastAsia="zh-CN"/>
        </w:rPr>
      </w:pPr>
      <w:r w:rsidRPr="005A656C">
        <w:rPr>
          <w:b/>
          <w:bCs/>
          <w:sz w:val="28"/>
          <w:szCs w:val="28"/>
          <w:lang w:eastAsia="zh-CN"/>
        </w:rPr>
        <w:t xml:space="preserve"> </w:t>
      </w:r>
      <w:r w:rsidRPr="005A656C">
        <w:rPr>
          <w:b/>
          <w:sz w:val="28"/>
          <w:szCs w:val="28"/>
          <w:lang w:eastAsia="zh-CN"/>
        </w:rPr>
        <w:t>по дисциплине «</w:t>
      </w:r>
      <w:r>
        <w:rPr>
          <w:b/>
          <w:sz w:val="28"/>
          <w:szCs w:val="28"/>
          <w:lang w:eastAsia="zh-CN"/>
        </w:rPr>
        <w:t xml:space="preserve">Квалиметрия и управление качеством. </w:t>
      </w:r>
    </w:p>
    <w:p w14:paraId="2495103A" w14:textId="75C6CEC4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Экспертные методы</w:t>
      </w:r>
      <w:r w:rsidRPr="005A656C">
        <w:rPr>
          <w:b/>
          <w:sz w:val="28"/>
          <w:szCs w:val="28"/>
          <w:lang w:eastAsia="zh-CN"/>
        </w:rPr>
        <w:t>»</w:t>
      </w:r>
    </w:p>
    <w:p w14:paraId="059C39F2" w14:textId="77777777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</w:p>
    <w:p w14:paraId="5567A738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0486F2ED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482230EF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62BC1B90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657A3BE0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1D57F50A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5260535A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546A91EA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176C9F44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3D26C4B3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1354EE6E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3C4BBEEA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40E7DF64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1A71C4A4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19917BBB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7D447897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46D339E2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7D09B930" w14:textId="77777777" w:rsidR="005A656C" w:rsidRPr="005A656C" w:rsidRDefault="005A656C" w:rsidP="005A656C">
      <w:pPr>
        <w:shd w:val="clear" w:color="auto" w:fill="FFFFFF"/>
        <w:suppressAutoHyphens/>
        <w:rPr>
          <w:caps/>
          <w:sz w:val="28"/>
          <w:szCs w:val="28"/>
          <w:lang w:eastAsia="zh-CN"/>
        </w:rPr>
      </w:pPr>
    </w:p>
    <w:p w14:paraId="791256E7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Донецк</w:t>
      </w:r>
    </w:p>
    <w:p w14:paraId="4F9CCE7C" w14:textId="581AB60D" w:rsidR="005A656C" w:rsidRPr="005A656C" w:rsidRDefault="005A656C" w:rsidP="005A656C">
      <w:pPr>
        <w:suppressAutoHyphens/>
        <w:rPr>
          <w:color w:val="000000"/>
          <w:spacing w:val="-6"/>
          <w:sz w:val="28"/>
          <w:szCs w:val="28"/>
          <w:lang w:eastAsia="zh-CN"/>
        </w:rPr>
      </w:pPr>
      <w:r w:rsidRPr="005A656C">
        <w:rPr>
          <w:color w:val="000000"/>
          <w:spacing w:val="-6"/>
          <w:sz w:val="28"/>
          <w:szCs w:val="28"/>
          <w:lang w:eastAsia="zh-CN"/>
        </w:rPr>
        <w:t>202</w:t>
      </w:r>
      <w:r>
        <w:rPr>
          <w:color w:val="000000"/>
          <w:spacing w:val="-6"/>
          <w:sz w:val="28"/>
          <w:szCs w:val="28"/>
          <w:lang w:eastAsia="zh-CN"/>
        </w:rPr>
        <w:t>3</w:t>
      </w:r>
    </w:p>
    <w:p w14:paraId="4DAA3A8C" w14:textId="77777777" w:rsidR="005A656C" w:rsidRPr="005A656C" w:rsidRDefault="005A656C" w:rsidP="005A656C">
      <w:pPr>
        <w:shd w:val="clear" w:color="auto" w:fill="FFFFFF"/>
        <w:suppressAutoHyphens/>
        <w:rPr>
          <w:b/>
          <w:bCs/>
          <w:sz w:val="28"/>
          <w:szCs w:val="28"/>
          <w:lang w:eastAsia="zh-CN"/>
        </w:rPr>
      </w:pPr>
      <w:r w:rsidRPr="005A656C">
        <w:rPr>
          <w:b/>
          <w:bCs/>
          <w:caps/>
          <w:sz w:val="28"/>
          <w:szCs w:val="28"/>
          <w:lang w:eastAsia="zh-CN"/>
        </w:rPr>
        <w:lastRenderedPageBreak/>
        <w:t>Министерство образования и науки</w:t>
      </w:r>
    </w:p>
    <w:p w14:paraId="1694DBFD" w14:textId="77777777" w:rsidR="005A656C" w:rsidRPr="005A656C" w:rsidRDefault="005A656C" w:rsidP="005A656C">
      <w:pPr>
        <w:shd w:val="clear" w:color="auto" w:fill="FFFFFF"/>
        <w:suppressAutoHyphens/>
        <w:rPr>
          <w:b/>
          <w:bCs/>
          <w:sz w:val="28"/>
          <w:szCs w:val="28"/>
          <w:lang w:eastAsia="zh-CN"/>
        </w:rPr>
      </w:pPr>
      <w:r w:rsidRPr="005A656C">
        <w:rPr>
          <w:b/>
          <w:bCs/>
          <w:caps/>
          <w:sz w:val="28"/>
          <w:szCs w:val="28"/>
          <w:lang w:eastAsia="zh-CN"/>
        </w:rPr>
        <w:t>Донецкой народной республики</w:t>
      </w:r>
    </w:p>
    <w:p w14:paraId="67C82531" w14:textId="77777777" w:rsidR="005A656C" w:rsidRPr="005A656C" w:rsidRDefault="005A656C" w:rsidP="005A656C">
      <w:pPr>
        <w:suppressAutoHyphens/>
        <w:rPr>
          <w:b/>
          <w:bCs/>
          <w:sz w:val="28"/>
          <w:szCs w:val="28"/>
          <w:lang w:eastAsia="zh-CN"/>
        </w:rPr>
      </w:pPr>
      <w:r w:rsidRPr="005A656C">
        <w:rPr>
          <w:b/>
          <w:bCs/>
          <w:caps/>
          <w:sz w:val="28"/>
          <w:szCs w:val="28"/>
          <w:lang w:eastAsia="zh-CN"/>
        </w:rPr>
        <w:t xml:space="preserve">государственное образовательное учреждение </w:t>
      </w:r>
    </w:p>
    <w:p w14:paraId="0447B00E" w14:textId="77777777" w:rsidR="005A656C" w:rsidRPr="005A656C" w:rsidRDefault="005A656C" w:rsidP="005A656C">
      <w:pPr>
        <w:suppressAutoHyphens/>
        <w:rPr>
          <w:b/>
          <w:bCs/>
          <w:sz w:val="28"/>
          <w:szCs w:val="28"/>
          <w:lang w:eastAsia="zh-CN"/>
        </w:rPr>
      </w:pPr>
      <w:r w:rsidRPr="005A656C">
        <w:rPr>
          <w:b/>
          <w:bCs/>
          <w:caps/>
          <w:sz w:val="28"/>
          <w:szCs w:val="28"/>
          <w:lang w:eastAsia="zh-CN"/>
        </w:rPr>
        <w:t>высшего профессионального образования</w:t>
      </w:r>
    </w:p>
    <w:p w14:paraId="4D39C81A" w14:textId="77777777" w:rsidR="005A656C" w:rsidRPr="005A656C" w:rsidRDefault="005A656C" w:rsidP="005A656C">
      <w:pPr>
        <w:suppressAutoHyphens/>
        <w:rPr>
          <w:b/>
          <w:bCs/>
          <w:sz w:val="28"/>
          <w:szCs w:val="28"/>
          <w:lang w:eastAsia="zh-CN"/>
        </w:rPr>
      </w:pPr>
      <w:r w:rsidRPr="005A656C">
        <w:rPr>
          <w:b/>
          <w:bCs/>
          <w:sz w:val="28"/>
          <w:szCs w:val="28"/>
          <w:lang w:eastAsia="zh-CN"/>
        </w:rPr>
        <w:t>«ДОНЕЦКИЙ НАЦИОНАЛЬНЫЙ ТЕХНИЧЕСКИЙ УНИВЕРСИТЕТ»</w:t>
      </w:r>
    </w:p>
    <w:p w14:paraId="3CBE5E12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6E2B9D19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КАФЕДРА «УПРАВЛЕНИЕ КАЧЕСТВОМ»</w:t>
      </w:r>
    </w:p>
    <w:p w14:paraId="1A36A9A4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3E16BF3C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09B345A7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3D83DDE0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06E3BBC9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69A7C697" w14:textId="77777777" w:rsidR="005A656C" w:rsidRPr="005A656C" w:rsidRDefault="005A656C" w:rsidP="005A656C">
      <w:pPr>
        <w:suppressAutoHyphens/>
        <w:rPr>
          <w:b/>
          <w:sz w:val="28"/>
          <w:szCs w:val="28"/>
          <w:lang w:eastAsia="zh-CN"/>
        </w:rPr>
      </w:pPr>
    </w:p>
    <w:p w14:paraId="647A6E03" w14:textId="77777777" w:rsidR="005A656C" w:rsidRPr="005A656C" w:rsidRDefault="005A656C" w:rsidP="005A656C">
      <w:pPr>
        <w:shd w:val="clear" w:color="auto" w:fill="FFFFFF"/>
        <w:suppressAutoHyphens/>
        <w:rPr>
          <w:szCs w:val="32"/>
          <w:lang w:eastAsia="zh-CN"/>
        </w:rPr>
      </w:pPr>
      <w:bookmarkStart w:id="0" w:name="_Hlk117692100"/>
      <w:r w:rsidRPr="005A656C">
        <w:rPr>
          <w:b/>
          <w:bCs/>
          <w:szCs w:val="32"/>
          <w:lang w:val="uk-UA" w:eastAsia="zh-CN"/>
        </w:rPr>
        <w:t xml:space="preserve">МЕТОДИЧЕСКИЕ </w:t>
      </w:r>
      <w:r w:rsidRPr="005A656C">
        <w:rPr>
          <w:b/>
          <w:bCs/>
          <w:szCs w:val="32"/>
          <w:lang w:eastAsia="zh-CN"/>
        </w:rPr>
        <w:t>РЕКОМЕНДАЦИИ</w:t>
      </w:r>
    </w:p>
    <w:p w14:paraId="47DB5D27" w14:textId="77777777" w:rsidR="005A656C" w:rsidRPr="005A656C" w:rsidRDefault="005A656C" w:rsidP="005A656C">
      <w:pPr>
        <w:rPr>
          <w:rFonts w:eastAsia="Calibri"/>
          <w:b/>
          <w:sz w:val="28"/>
          <w:szCs w:val="28"/>
          <w:lang w:val="uk-UA" w:eastAsia="en-US"/>
        </w:rPr>
      </w:pPr>
      <w:r w:rsidRPr="005A656C">
        <w:rPr>
          <w:rFonts w:eastAsia="Calibri"/>
          <w:b/>
          <w:sz w:val="28"/>
          <w:szCs w:val="28"/>
          <w:lang w:eastAsia="en-US"/>
        </w:rPr>
        <w:t>к выполнению курсовой работы</w:t>
      </w:r>
    </w:p>
    <w:bookmarkEnd w:id="0"/>
    <w:p w14:paraId="113A9832" w14:textId="77777777" w:rsidR="005A656C" w:rsidRDefault="005A656C" w:rsidP="005A656C">
      <w:pPr>
        <w:shd w:val="clear" w:color="auto" w:fill="FFFFFF"/>
        <w:suppressAutoHyphens/>
        <w:rPr>
          <w:b/>
          <w:sz w:val="28"/>
          <w:szCs w:val="28"/>
          <w:lang w:eastAsia="zh-CN"/>
        </w:rPr>
      </w:pPr>
      <w:r w:rsidRPr="005A656C">
        <w:rPr>
          <w:b/>
          <w:sz w:val="28"/>
          <w:szCs w:val="28"/>
          <w:lang w:eastAsia="zh-CN"/>
        </w:rPr>
        <w:t>по дисциплине «</w:t>
      </w:r>
      <w:r>
        <w:rPr>
          <w:b/>
          <w:sz w:val="28"/>
          <w:szCs w:val="28"/>
          <w:lang w:eastAsia="zh-CN"/>
        </w:rPr>
        <w:t xml:space="preserve">Квалиметрия и управление качеством. </w:t>
      </w:r>
    </w:p>
    <w:p w14:paraId="0FED6D9D" w14:textId="77777777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Экспертные методы</w:t>
      </w:r>
      <w:r w:rsidRPr="005A656C">
        <w:rPr>
          <w:b/>
          <w:sz w:val="28"/>
          <w:szCs w:val="28"/>
          <w:lang w:eastAsia="zh-CN"/>
        </w:rPr>
        <w:t>»</w:t>
      </w:r>
    </w:p>
    <w:p w14:paraId="7B3C9578" w14:textId="77777777" w:rsidR="005A656C" w:rsidRPr="005A656C" w:rsidRDefault="005A656C" w:rsidP="005A656C">
      <w:pPr>
        <w:shd w:val="clear" w:color="auto" w:fill="FFFFFF"/>
        <w:suppressAutoHyphens/>
        <w:ind w:firstLine="4820"/>
        <w:jc w:val="left"/>
        <w:rPr>
          <w:b/>
          <w:sz w:val="28"/>
          <w:szCs w:val="28"/>
          <w:lang w:eastAsia="zh-CN"/>
        </w:rPr>
      </w:pPr>
    </w:p>
    <w:p w14:paraId="5E3F2137" w14:textId="77777777" w:rsidR="005A656C" w:rsidRPr="005A656C" w:rsidRDefault="005A656C" w:rsidP="005A656C">
      <w:pPr>
        <w:shd w:val="clear" w:color="auto" w:fill="FFFFFF"/>
        <w:suppressAutoHyphens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 xml:space="preserve">для обучающихся по направлению подготовки </w:t>
      </w:r>
    </w:p>
    <w:p w14:paraId="36EA284D" w14:textId="77777777" w:rsidR="005A656C" w:rsidRPr="005A656C" w:rsidRDefault="005A656C" w:rsidP="005A656C">
      <w:pPr>
        <w:shd w:val="clear" w:color="auto" w:fill="FFFFFF"/>
        <w:suppressAutoHyphens/>
        <w:rPr>
          <w:rFonts w:eastAsia="Calibri"/>
          <w:sz w:val="28"/>
          <w:szCs w:val="28"/>
          <w:lang w:eastAsia="en-US"/>
        </w:rPr>
      </w:pPr>
      <w:r w:rsidRPr="005A656C">
        <w:rPr>
          <w:rFonts w:eastAsia="Calibri"/>
          <w:sz w:val="28"/>
          <w:szCs w:val="28"/>
          <w:lang w:eastAsia="en-US"/>
        </w:rPr>
        <w:t xml:space="preserve">27.03.02 «Управление качеством» </w:t>
      </w:r>
    </w:p>
    <w:p w14:paraId="5018EC56" w14:textId="77777777" w:rsidR="005A656C" w:rsidRPr="005A656C" w:rsidRDefault="005A656C" w:rsidP="005A656C">
      <w:pPr>
        <w:shd w:val="clear" w:color="auto" w:fill="FFFFFF"/>
        <w:suppressAutoHyphens/>
        <w:rPr>
          <w:rFonts w:eastAsia="Calibri"/>
          <w:sz w:val="28"/>
          <w:szCs w:val="28"/>
          <w:lang w:eastAsia="en-US"/>
        </w:rPr>
      </w:pPr>
      <w:r w:rsidRPr="005A656C">
        <w:rPr>
          <w:sz w:val="28"/>
          <w:szCs w:val="28"/>
          <w:lang w:eastAsia="zh-CN"/>
        </w:rPr>
        <w:t>всех форм обучения</w:t>
      </w:r>
    </w:p>
    <w:p w14:paraId="672F7B54" w14:textId="77777777" w:rsidR="005A656C" w:rsidRPr="005A656C" w:rsidRDefault="005A656C" w:rsidP="005A656C">
      <w:pPr>
        <w:shd w:val="clear" w:color="auto" w:fill="FFFFFF"/>
        <w:suppressAutoHyphens/>
        <w:ind w:firstLine="4820"/>
        <w:jc w:val="left"/>
        <w:rPr>
          <w:sz w:val="28"/>
          <w:szCs w:val="28"/>
          <w:lang w:eastAsia="zh-CN"/>
        </w:rPr>
      </w:pPr>
    </w:p>
    <w:p w14:paraId="239B286C" w14:textId="77777777" w:rsidR="005A656C" w:rsidRPr="005A656C" w:rsidRDefault="005A656C" w:rsidP="005A656C">
      <w:pPr>
        <w:shd w:val="clear" w:color="auto" w:fill="FFFFFF"/>
        <w:suppressAutoHyphens/>
        <w:ind w:firstLine="4820"/>
        <w:jc w:val="left"/>
        <w:rPr>
          <w:sz w:val="28"/>
          <w:szCs w:val="28"/>
          <w:lang w:eastAsia="zh-CN"/>
        </w:rPr>
      </w:pPr>
    </w:p>
    <w:p w14:paraId="126A8816" w14:textId="77777777" w:rsidR="005A656C" w:rsidRPr="005A656C" w:rsidRDefault="005A656C" w:rsidP="005A656C">
      <w:pPr>
        <w:suppressAutoHyphens/>
        <w:ind w:left="4630" w:firstLine="13"/>
        <w:jc w:val="left"/>
        <w:rPr>
          <w:sz w:val="28"/>
          <w:szCs w:val="28"/>
          <w:lang w:eastAsia="zh-CN"/>
        </w:rPr>
      </w:pPr>
    </w:p>
    <w:p w14:paraId="1BF36719" w14:textId="77777777" w:rsidR="005A656C" w:rsidRPr="005A656C" w:rsidRDefault="005A656C" w:rsidP="005A656C">
      <w:pPr>
        <w:suppressAutoHyphens/>
        <w:ind w:left="4630" w:firstLine="13"/>
        <w:jc w:val="left"/>
        <w:rPr>
          <w:sz w:val="28"/>
          <w:szCs w:val="28"/>
          <w:lang w:eastAsia="zh-CN"/>
        </w:rPr>
      </w:pPr>
    </w:p>
    <w:p w14:paraId="63C6D8E9" w14:textId="77777777" w:rsidR="005A656C" w:rsidRPr="005A656C" w:rsidRDefault="005A656C" w:rsidP="005A656C">
      <w:pPr>
        <w:suppressAutoHyphens/>
        <w:ind w:left="4630" w:firstLine="13"/>
        <w:jc w:val="left"/>
        <w:rPr>
          <w:sz w:val="28"/>
          <w:szCs w:val="28"/>
          <w:lang w:eastAsia="zh-CN"/>
        </w:rPr>
      </w:pPr>
    </w:p>
    <w:p w14:paraId="5E7C50A3" w14:textId="77777777" w:rsidR="005A656C" w:rsidRPr="005A656C" w:rsidRDefault="005A656C" w:rsidP="005A656C">
      <w:pPr>
        <w:suppressAutoHyphens/>
        <w:ind w:left="4630" w:firstLine="13"/>
        <w:jc w:val="left"/>
        <w:rPr>
          <w:sz w:val="28"/>
          <w:szCs w:val="28"/>
          <w:lang w:eastAsia="zh-CN"/>
        </w:rPr>
      </w:pPr>
    </w:p>
    <w:p w14:paraId="622E6FEE" w14:textId="77777777" w:rsidR="005A656C" w:rsidRPr="005A656C" w:rsidRDefault="005A656C" w:rsidP="005A656C">
      <w:pPr>
        <w:suppressAutoHyphens/>
        <w:snapToGrid w:val="0"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РАССМОТРЕНО</w:t>
      </w:r>
    </w:p>
    <w:p w14:paraId="2A88DAD3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на заседании кафедры</w:t>
      </w:r>
    </w:p>
    <w:p w14:paraId="5F3F9091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color w:val="000000"/>
          <w:sz w:val="28"/>
          <w:szCs w:val="28"/>
          <w:lang w:eastAsia="zh-CN"/>
        </w:rPr>
        <w:t>управление качеством</w:t>
      </w:r>
    </w:p>
    <w:p w14:paraId="2499E232" w14:textId="7B388FBF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Протокол №</w:t>
      </w:r>
      <w:r w:rsidRPr="005A656C">
        <w:rPr>
          <w:sz w:val="28"/>
          <w:szCs w:val="28"/>
          <w:lang w:val="uk-UA" w:eastAsia="zh-CN"/>
        </w:rPr>
        <w:t xml:space="preserve">  </w:t>
      </w:r>
      <w:r w:rsidRPr="005A656C">
        <w:rPr>
          <w:sz w:val="28"/>
          <w:szCs w:val="28"/>
          <w:lang w:eastAsia="zh-CN"/>
        </w:rPr>
        <w:t xml:space="preserve">от </w:t>
      </w:r>
      <w:r>
        <w:rPr>
          <w:sz w:val="28"/>
          <w:szCs w:val="28"/>
          <w:lang w:eastAsia="zh-CN"/>
        </w:rPr>
        <w:t xml:space="preserve">                 </w:t>
      </w:r>
      <w:r w:rsidRPr="005A656C">
        <w:rPr>
          <w:sz w:val="28"/>
          <w:szCs w:val="28"/>
          <w:lang w:eastAsia="zh-CN"/>
        </w:rPr>
        <w:t>г.</w:t>
      </w:r>
    </w:p>
    <w:p w14:paraId="3E8751A2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</w:p>
    <w:p w14:paraId="685399E7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УТВЕРЖДЕНО</w:t>
      </w:r>
    </w:p>
    <w:p w14:paraId="6A441BE4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 xml:space="preserve">на заседании учебно-издательского </w:t>
      </w:r>
    </w:p>
    <w:p w14:paraId="51EEE606" w14:textId="77777777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совета ДОННТУ</w:t>
      </w:r>
    </w:p>
    <w:p w14:paraId="54FB591B" w14:textId="664A1F29" w:rsidR="005A656C" w:rsidRPr="005A656C" w:rsidRDefault="005A656C" w:rsidP="005A656C">
      <w:pPr>
        <w:suppressAutoHyphens/>
        <w:ind w:left="4678"/>
        <w:jc w:val="left"/>
        <w:rPr>
          <w:sz w:val="28"/>
          <w:szCs w:val="28"/>
          <w:lang w:eastAsia="zh-CN"/>
        </w:rPr>
      </w:pPr>
      <w:bookmarkStart w:id="1" w:name="_Hlk120105613"/>
      <w:r w:rsidRPr="005A656C">
        <w:rPr>
          <w:sz w:val="28"/>
          <w:szCs w:val="28"/>
          <w:lang w:eastAsia="zh-CN"/>
        </w:rPr>
        <w:t>Протокол №</w:t>
      </w:r>
      <w:r w:rsidRPr="005A656C">
        <w:rPr>
          <w:rFonts w:eastAsia="Calibri"/>
          <w:sz w:val="28"/>
          <w:szCs w:val="28"/>
          <w:lang w:eastAsia="en-US"/>
        </w:rPr>
        <w:t xml:space="preserve"> </w:t>
      </w:r>
      <w:r w:rsidRPr="005A656C">
        <w:rPr>
          <w:sz w:val="28"/>
          <w:szCs w:val="28"/>
          <w:lang w:eastAsia="zh-CN"/>
        </w:rPr>
        <w:t xml:space="preserve">от </w:t>
      </w:r>
      <w:r>
        <w:rPr>
          <w:sz w:val="28"/>
          <w:szCs w:val="28"/>
          <w:lang w:eastAsia="zh-CN"/>
        </w:rPr>
        <w:t xml:space="preserve">             </w:t>
      </w:r>
      <w:r w:rsidRPr="005A656C">
        <w:rPr>
          <w:sz w:val="28"/>
          <w:szCs w:val="28"/>
          <w:lang w:eastAsia="zh-CN"/>
        </w:rPr>
        <w:t>г.</w:t>
      </w:r>
    </w:p>
    <w:bookmarkEnd w:id="1"/>
    <w:p w14:paraId="49965459" w14:textId="77777777" w:rsidR="005A656C" w:rsidRPr="005A656C" w:rsidRDefault="005A656C" w:rsidP="005A656C">
      <w:pPr>
        <w:suppressAutoHyphens/>
        <w:rPr>
          <w:sz w:val="28"/>
          <w:szCs w:val="28"/>
          <w:lang w:val="uk-UA" w:eastAsia="zh-CN"/>
        </w:rPr>
      </w:pPr>
    </w:p>
    <w:p w14:paraId="272EB79F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464707B5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2DFF8665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3ED389CA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5459CD98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</w:p>
    <w:p w14:paraId="14311770" w14:textId="77777777" w:rsidR="005A656C" w:rsidRPr="005A656C" w:rsidRDefault="005A656C" w:rsidP="005A656C">
      <w:pPr>
        <w:suppressAutoHyphens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>Донецк</w:t>
      </w:r>
    </w:p>
    <w:p w14:paraId="3A5CE7A6" w14:textId="782A7ED7" w:rsidR="005A656C" w:rsidRPr="005A656C" w:rsidRDefault="005A656C" w:rsidP="005A656C">
      <w:pPr>
        <w:suppressAutoHyphens/>
        <w:rPr>
          <w:color w:val="000000"/>
          <w:spacing w:val="-6"/>
          <w:sz w:val="28"/>
          <w:szCs w:val="28"/>
          <w:lang w:eastAsia="zh-CN"/>
        </w:rPr>
      </w:pPr>
      <w:r w:rsidRPr="005A656C">
        <w:rPr>
          <w:color w:val="000000"/>
          <w:spacing w:val="-6"/>
          <w:sz w:val="28"/>
          <w:szCs w:val="28"/>
          <w:lang w:eastAsia="zh-CN"/>
        </w:rPr>
        <w:t>202</w:t>
      </w:r>
      <w:r>
        <w:rPr>
          <w:color w:val="000000"/>
          <w:spacing w:val="-6"/>
          <w:sz w:val="28"/>
          <w:szCs w:val="28"/>
          <w:lang w:eastAsia="zh-CN"/>
        </w:rPr>
        <w:t>3</w:t>
      </w:r>
    </w:p>
    <w:p w14:paraId="192F9B7B" w14:textId="77777777" w:rsidR="005A656C" w:rsidRPr="005A656C" w:rsidRDefault="005A656C" w:rsidP="005A656C">
      <w:pPr>
        <w:suppressAutoHyphens/>
        <w:jc w:val="left"/>
        <w:rPr>
          <w:sz w:val="28"/>
          <w:szCs w:val="28"/>
          <w:lang w:val="uk-UA" w:eastAsia="zh-CN"/>
        </w:rPr>
      </w:pPr>
    </w:p>
    <w:p w14:paraId="526C7ECC" w14:textId="77777777" w:rsidR="005A656C" w:rsidRPr="005A656C" w:rsidRDefault="005A656C" w:rsidP="005A656C">
      <w:pPr>
        <w:suppressAutoHyphens/>
        <w:ind w:left="567" w:hanging="567"/>
        <w:jc w:val="left"/>
        <w:rPr>
          <w:color w:val="000000"/>
          <w:sz w:val="28"/>
          <w:szCs w:val="28"/>
          <w:lang w:eastAsia="zh-CN"/>
        </w:rPr>
      </w:pPr>
      <w:r w:rsidRPr="005A656C">
        <w:rPr>
          <w:color w:val="000000"/>
          <w:sz w:val="28"/>
          <w:szCs w:val="28"/>
          <w:lang w:eastAsia="zh-CN"/>
        </w:rPr>
        <w:lastRenderedPageBreak/>
        <w:t xml:space="preserve">УДК </w:t>
      </w:r>
      <w:r w:rsidRPr="005A656C">
        <w:rPr>
          <w:color w:val="000000"/>
          <w:sz w:val="28"/>
          <w:szCs w:val="28"/>
          <w:lang w:val="uk-UA" w:eastAsia="zh-CN"/>
        </w:rPr>
        <w:t>005.6(076)</w:t>
      </w:r>
      <w:r w:rsidRPr="005A656C">
        <w:rPr>
          <w:color w:val="000000"/>
          <w:sz w:val="28"/>
          <w:szCs w:val="28"/>
          <w:lang w:eastAsia="zh-CN"/>
        </w:rPr>
        <w:br/>
        <w:t>М54</w:t>
      </w:r>
    </w:p>
    <w:p w14:paraId="27492C08" w14:textId="77777777" w:rsidR="005A656C" w:rsidRPr="005A656C" w:rsidRDefault="005A656C" w:rsidP="005A656C">
      <w:pPr>
        <w:suppressAutoHyphens/>
        <w:jc w:val="left"/>
        <w:rPr>
          <w:sz w:val="28"/>
          <w:szCs w:val="28"/>
          <w:lang w:val="uk-UA" w:eastAsia="zh-CN"/>
        </w:rPr>
      </w:pPr>
    </w:p>
    <w:p w14:paraId="3D2AF32B" w14:textId="77777777" w:rsidR="005A656C" w:rsidRPr="005A656C" w:rsidRDefault="005A656C" w:rsidP="005A656C">
      <w:pPr>
        <w:suppressAutoHyphens/>
        <w:jc w:val="left"/>
        <w:rPr>
          <w:sz w:val="28"/>
          <w:szCs w:val="28"/>
          <w:lang w:val="uk-UA" w:eastAsia="zh-CN"/>
        </w:rPr>
      </w:pPr>
    </w:p>
    <w:p w14:paraId="33BF7E4E" w14:textId="77777777" w:rsidR="005A656C" w:rsidRPr="005A656C" w:rsidRDefault="005A656C" w:rsidP="005A656C">
      <w:pPr>
        <w:suppressAutoHyphens/>
        <w:jc w:val="both"/>
        <w:rPr>
          <w:sz w:val="28"/>
          <w:szCs w:val="28"/>
          <w:lang w:eastAsia="zh-CN"/>
        </w:rPr>
      </w:pPr>
      <w:proofErr w:type="spellStart"/>
      <w:r w:rsidRPr="005A656C">
        <w:rPr>
          <w:b/>
          <w:bCs/>
          <w:sz w:val="28"/>
          <w:szCs w:val="28"/>
          <w:lang w:eastAsia="zh-CN"/>
        </w:rPr>
        <w:t>Составител</w:t>
      </w:r>
      <w:proofErr w:type="spellEnd"/>
      <w:r w:rsidRPr="005A656C">
        <w:rPr>
          <w:b/>
          <w:bCs/>
          <w:sz w:val="28"/>
          <w:szCs w:val="28"/>
          <w:lang w:val="uk-UA" w:eastAsia="zh-CN"/>
        </w:rPr>
        <w:t>ь</w:t>
      </w:r>
      <w:r w:rsidRPr="005A656C">
        <w:rPr>
          <w:b/>
          <w:bCs/>
          <w:sz w:val="28"/>
          <w:szCs w:val="28"/>
          <w:lang w:eastAsia="zh-CN"/>
        </w:rPr>
        <w:t>:</w:t>
      </w:r>
    </w:p>
    <w:p w14:paraId="545D4D54" w14:textId="77777777" w:rsidR="005A656C" w:rsidRPr="005A656C" w:rsidRDefault="005A656C" w:rsidP="005A656C">
      <w:pPr>
        <w:suppressAutoHyphens/>
        <w:jc w:val="both"/>
        <w:rPr>
          <w:sz w:val="28"/>
          <w:szCs w:val="28"/>
          <w:lang w:eastAsia="zh-CN"/>
        </w:rPr>
      </w:pPr>
      <w:r w:rsidRPr="005A656C">
        <w:rPr>
          <w:sz w:val="28"/>
          <w:szCs w:val="28"/>
          <w:lang w:eastAsia="zh-CN"/>
        </w:rPr>
        <w:t xml:space="preserve">Романюк Наталья Владимировна – кандидат экономических наук, доцент, доцент </w:t>
      </w:r>
      <w:r w:rsidRPr="005A656C">
        <w:rPr>
          <w:sz w:val="28"/>
          <w:szCs w:val="28"/>
          <w:lang w:val="uk-UA" w:eastAsia="zh-CN"/>
        </w:rPr>
        <w:t>кафедр</w:t>
      </w:r>
      <w:r w:rsidRPr="005A656C">
        <w:rPr>
          <w:sz w:val="28"/>
          <w:szCs w:val="28"/>
          <w:lang w:eastAsia="zh-CN"/>
        </w:rPr>
        <w:t>ы управления качеством ГОУВПО «ДОННТУ».</w:t>
      </w:r>
    </w:p>
    <w:p w14:paraId="1A6C64F0" w14:textId="77777777" w:rsidR="005A656C" w:rsidRPr="005A656C" w:rsidRDefault="005A656C" w:rsidP="005A656C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14:paraId="4B69015C" w14:textId="77777777" w:rsidR="005A656C" w:rsidRPr="005A656C" w:rsidRDefault="005A656C" w:rsidP="005A656C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14:paraId="16660CC7" w14:textId="77777777" w:rsidR="005A656C" w:rsidRPr="005A656C" w:rsidRDefault="005A656C" w:rsidP="005A656C">
      <w:pPr>
        <w:suppressAutoHyphens/>
        <w:ind w:firstLine="567"/>
        <w:jc w:val="both"/>
        <w:rPr>
          <w:sz w:val="28"/>
          <w:szCs w:val="28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06"/>
      </w:tblGrid>
      <w:tr w:rsidR="005A656C" w:rsidRPr="005A656C" w14:paraId="0D5D9854" w14:textId="77777777" w:rsidTr="00E4096F">
        <w:trPr>
          <w:trHeight w:val="5430"/>
        </w:trPr>
        <w:tc>
          <w:tcPr>
            <w:tcW w:w="851" w:type="dxa"/>
            <w:shd w:val="clear" w:color="auto" w:fill="auto"/>
          </w:tcPr>
          <w:p w14:paraId="6404E66A" w14:textId="77777777" w:rsidR="005A656C" w:rsidRPr="005A656C" w:rsidRDefault="005A656C" w:rsidP="005A656C">
            <w:pPr>
              <w:suppressAutoHyphens/>
              <w:snapToGrid w:val="0"/>
              <w:jc w:val="both"/>
              <w:rPr>
                <w:sz w:val="28"/>
                <w:szCs w:val="28"/>
                <w:lang w:val="uk-UA" w:eastAsia="zh-CN"/>
              </w:rPr>
            </w:pPr>
          </w:p>
          <w:p w14:paraId="2B084C39" w14:textId="77777777" w:rsidR="005A656C" w:rsidRPr="005A656C" w:rsidRDefault="005A656C" w:rsidP="005A656C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5A656C">
              <w:rPr>
                <w:sz w:val="28"/>
                <w:szCs w:val="28"/>
                <w:lang w:val="uk-UA" w:eastAsia="zh-CN"/>
              </w:rPr>
              <w:t>М54</w:t>
            </w:r>
          </w:p>
        </w:tc>
        <w:tc>
          <w:tcPr>
            <w:tcW w:w="8806" w:type="dxa"/>
            <w:shd w:val="clear" w:color="auto" w:fill="auto"/>
          </w:tcPr>
          <w:p w14:paraId="7860E6C5" w14:textId="0BEAB8CC" w:rsidR="005A656C" w:rsidRPr="005A656C" w:rsidRDefault="005A656C" w:rsidP="005A656C">
            <w:pPr>
              <w:ind w:firstLine="601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5A656C">
              <w:rPr>
                <w:b/>
                <w:bCs/>
                <w:sz w:val="28"/>
                <w:szCs w:val="28"/>
                <w:lang w:eastAsia="zh-CN"/>
              </w:rPr>
              <w:t xml:space="preserve">Методические рекомендации к выполнению курсовой работы по дисциплине «Квалиметрия и управление качеством. </w:t>
            </w: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5A656C">
              <w:rPr>
                <w:b/>
                <w:bCs/>
                <w:sz w:val="28"/>
                <w:szCs w:val="28"/>
                <w:lang w:eastAsia="zh-CN"/>
              </w:rPr>
              <w:t>Экспертные методы»</w:t>
            </w:r>
            <w:r w:rsidRPr="005A656C">
              <w:rPr>
                <w:sz w:val="28"/>
                <w:szCs w:val="28"/>
                <w:lang w:eastAsia="zh-CN"/>
              </w:rPr>
              <w:t>:</w:t>
            </w:r>
            <w:r w:rsidRPr="005A656C">
              <w:rPr>
                <w:sz w:val="28"/>
                <w:szCs w:val="28"/>
                <w:lang w:val="uk-UA" w:eastAsia="zh-CN"/>
              </w:rPr>
              <w:t xml:space="preserve"> </w:t>
            </w:r>
            <w:r w:rsidRPr="005A656C">
              <w:rPr>
                <w:sz w:val="28"/>
                <w:szCs w:val="28"/>
                <w:lang w:eastAsia="zh-CN"/>
              </w:rPr>
              <w:t xml:space="preserve">для обучающихся по направлению подготовки </w:t>
            </w:r>
            <w:r w:rsidRPr="005A656C">
              <w:rPr>
                <w:rFonts w:eastAsia="Calibri"/>
                <w:sz w:val="28"/>
                <w:szCs w:val="28"/>
                <w:lang w:eastAsia="en-US"/>
              </w:rPr>
              <w:t>27.03.02 «Управление качеством»</w:t>
            </w:r>
            <w:r w:rsidRPr="005A656C">
              <w:rPr>
                <w:sz w:val="28"/>
                <w:szCs w:val="28"/>
                <w:lang w:eastAsia="zh-CN"/>
              </w:rPr>
              <w:t xml:space="preserve"> всех форм обучения </w:t>
            </w:r>
            <w:r w:rsidRPr="005A656C">
              <w:rPr>
                <w:b/>
                <w:sz w:val="28"/>
                <w:szCs w:val="28"/>
                <w:lang w:val="uk-UA" w:eastAsia="zh-CN"/>
              </w:rPr>
              <w:t>/</w:t>
            </w:r>
            <w:r w:rsidRPr="005A656C">
              <w:rPr>
                <w:sz w:val="28"/>
                <w:szCs w:val="28"/>
                <w:lang w:eastAsia="zh-CN"/>
              </w:rPr>
              <w:t xml:space="preserve"> ГОУВПО «ДОННТУ», Каф. управление качеством ; сост.</w:t>
            </w:r>
            <w:r w:rsidRPr="005A656C">
              <w:rPr>
                <w:sz w:val="28"/>
                <w:szCs w:val="28"/>
                <w:lang w:val="uk-UA" w:eastAsia="zh-CN"/>
              </w:rPr>
              <w:t xml:space="preserve"> Н.  В. Романюк. –</w:t>
            </w:r>
            <w:r w:rsidRPr="005A656C">
              <w:rPr>
                <w:sz w:val="28"/>
                <w:szCs w:val="28"/>
                <w:lang w:eastAsia="zh-CN"/>
              </w:rPr>
              <w:t xml:space="preserve"> Донецк : ДОННТУ, 202</w:t>
            </w:r>
            <w:r>
              <w:rPr>
                <w:sz w:val="28"/>
                <w:szCs w:val="28"/>
                <w:lang w:eastAsia="zh-CN"/>
              </w:rPr>
              <w:t>3</w:t>
            </w:r>
            <w:r w:rsidRPr="005A656C">
              <w:rPr>
                <w:sz w:val="28"/>
                <w:szCs w:val="28"/>
                <w:lang w:eastAsia="zh-CN"/>
              </w:rPr>
              <w:t xml:space="preserve">. – Систем. требования: Acrobat Reader. – </w:t>
            </w:r>
            <w:proofErr w:type="spellStart"/>
            <w:r w:rsidRPr="005A656C">
              <w:rPr>
                <w:sz w:val="28"/>
                <w:szCs w:val="28"/>
                <w:lang w:eastAsia="zh-CN"/>
              </w:rPr>
              <w:t>Загл</w:t>
            </w:r>
            <w:proofErr w:type="spellEnd"/>
            <w:r w:rsidRPr="005A656C">
              <w:rPr>
                <w:sz w:val="28"/>
                <w:szCs w:val="28"/>
                <w:lang w:eastAsia="zh-CN"/>
              </w:rPr>
              <w:t>. с титул. экрана.</w:t>
            </w:r>
          </w:p>
          <w:p w14:paraId="3881F905" w14:textId="77777777" w:rsidR="005A656C" w:rsidRPr="005A656C" w:rsidRDefault="005A656C" w:rsidP="005A656C">
            <w:pPr>
              <w:shd w:val="clear" w:color="auto" w:fill="FFFFFF"/>
              <w:suppressAutoHyphens/>
              <w:ind w:firstLine="741"/>
              <w:jc w:val="both"/>
              <w:rPr>
                <w:sz w:val="28"/>
                <w:szCs w:val="28"/>
                <w:lang w:eastAsia="zh-CN"/>
              </w:rPr>
            </w:pPr>
          </w:p>
          <w:p w14:paraId="6D3B0C8E" w14:textId="7447A917" w:rsidR="005A656C" w:rsidRPr="005A656C" w:rsidRDefault="005A656C" w:rsidP="005A656C">
            <w:pPr>
              <w:ind w:firstLine="600"/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5A656C">
              <w:rPr>
                <w:rFonts w:eastAsia="Calibri"/>
                <w:sz w:val="28"/>
                <w:szCs w:val="28"/>
                <w:lang w:eastAsia="en-US"/>
              </w:rPr>
              <w:t xml:space="preserve">Методические рекомендации содержат </w:t>
            </w:r>
            <w:r w:rsidRPr="005A656C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eastAsia="en-US"/>
              </w:rPr>
              <w:t>требования к выбору темы, определению объема, содержания и оформления, методики выполнения и порядка защиты курсовой работы, а также список рекомендованной литературы и необходимые приложения. Предназначены для обучающихся по направлению подготовки 27.03.02 «Управление качеством», изучающих дисциплину по дисциплине «Квалиметрия и управление качеством. Экспертные методы». Настоящие рекомендации могут быть использованы при выполнении курсовых работ по другим дисциплинам, а также при оформлении любых научных работ (рефератов, отчетов по практике).</w:t>
            </w:r>
          </w:p>
        </w:tc>
      </w:tr>
    </w:tbl>
    <w:p w14:paraId="5AA981FD" w14:textId="77777777" w:rsidR="005A656C" w:rsidRPr="005A656C" w:rsidRDefault="005A656C" w:rsidP="005A656C">
      <w:pPr>
        <w:spacing w:after="200" w:line="276" w:lineRule="auto"/>
        <w:jc w:val="left"/>
        <w:rPr>
          <w:bCs/>
          <w:iCs/>
          <w:color w:val="000000"/>
          <w:sz w:val="28"/>
          <w:szCs w:val="28"/>
        </w:rPr>
      </w:pPr>
    </w:p>
    <w:p w14:paraId="33ECBEF2" w14:textId="77777777" w:rsidR="005A656C" w:rsidRPr="005A656C" w:rsidRDefault="005A656C" w:rsidP="005A656C">
      <w:pPr>
        <w:rPr>
          <w:sz w:val="20"/>
        </w:rPr>
      </w:pPr>
    </w:p>
    <w:p w14:paraId="1C66234E" w14:textId="77777777" w:rsidR="005A656C" w:rsidRPr="005A656C" w:rsidRDefault="005A656C" w:rsidP="005A656C">
      <w:pPr>
        <w:rPr>
          <w:sz w:val="20"/>
        </w:rPr>
      </w:pPr>
    </w:p>
    <w:p w14:paraId="15653590" w14:textId="77777777" w:rsidR="005A656C" w:rsidRPr="005A656C" w:rsidRDefault="005A656C" w:rsidP="005A656C">
      <w:pPr>
        <w:rPr>
          <w:sz w:val="20"/>
        </w:rPr>
      </w:pPr>
    </w:p>
    <w:p w14:paraId="66C4A110" w14:textId="77777777" w:rsidR="005A656C" w:rsidRPr="005A656C" w:rsidRDefault="005A656C" w:rsidP="005A656C">
      <w:pPr>
        <w:rPr>
          <w:sz w:val="20"/>
        </w:rPr>
      </w:pPr>
    </w:p>
    <w:p w14:paraId="2063D528" w14:textId="77777777" w:rsidR="005A656C" w:rsidRPr="005A656C" w:rsidRDefault="005A656C" w:rsidP="005A656C">
      <w:pPr>
        <w:rPr>
          <w:sz w:val="20"/>
        </w:rPr>
      </w:pPr>
    </w:p>
    <w:p w14:paraId="30F51A0D" w14:textId="77777777" w:rsidR="005A656C" w:rsidRPr="005A656C" w:rsidRDefault="005A656C" w:rsidP="005A656C">
      <w:pPr>
        <w:rPr>
          <w:sz w:val="20"/>
        </w:rPr>
      </w:pPr>
    </w:p>
    <w:p w14:paraId="45F5393E" w14:textId="77777777" w:rsidR="005A656C" w:rsidRPr="005A656C" w:rsidRDefault="005A656C" w:rsidP="005A656C">
      <w:pPr>
        <w:rPr>
          <w:sz w:val="20"/>
        </w:rPr>
      </w:pPr>
    </w:p>
    <w:p w14:paraId="6BA1D52A" w14:textId="77777777" w:rsidR="005A656C" w:rsidRPr="005A656C" w:rsidRDefault="005A656C" w:rsidP="005A656C">
      <w:pPr>
        <w:rPr>
          <w:sz w:val="20"/>
        </w:rPr>
      </w:pPr>
    </w:p>
    <w:p w14:paraId="3A7B9DB3" w14:textId="77777777" w:rsidR="005A656C" w:rsidRPr="005A656C" w:rsidRDefault="005A656C" w:rsidP="005A656C">
      <w:pPr>
        <w:rPr>
          <w:sz w:val="20"/>
        </w:rPr>
      </w:pPr>
    </w:p>
    <w:p w14:paraId="335DB62B" w14:textId="77777777" w:rsidR="005A656C" w:rsidRPr="005A656C" w:rsidRDefault="005A656C" w:rsidP="005A656C">
      <w:pPr>
        <w:rPr>
          <w:sz w:val="20"/>
        </w:rPr>
      </w:pPr>
    </w:p>
    <w:p w14:paraId="2D2256CE" w14:textId="77777777" w:rsidR="005A656C" w:rsidRPr="005A656C" w:rsidRDefault="005A656C" w:rsidP="005A656C">
      <w:pPr>
        <w:rPr>
          <w:sz w:val="20"/>
        </w:rPr>
      </w:pPr>
    </w:p>
    <w:p w14:paraId="1968E5BE" w14:textId="77777777" w:rsidR="005A656C" w:rsidRPr="005A656C" w:rsidRDefault="005A656C" w:rsidP="005A656C">
      <w:pPr>
        <w:rPr>
          <w:sz w:val="20"/>
        </w:rPr>
      </w:pPr>
    </w:p>
    <w:p w14:paraId="684279BF" w14:textId="77777777" w:rsidR="005A656C" w:rsidRPr="005A656C" w:rsidRDefault="005A656C" w:rsidP="005A656C">
      <w:pPr>
        <w:rPr>
          <w:sz w:val="20"/>
        </w:rPr>
      </w:pPr>
    </w:p>
    <w:p w14:paraId="5945786A" w14:textId="77777777" w:rsidR="005A656C" w:rsidRPr="005A656C" w:rsidRDefault="005A656C" w:rsidP="005A656C">
      <w:pPr>
        <w:rPr>
          <w:sz w:val="20"/>
        </w:rPr>
      </w:pPr>
    </w:p>
    <w:p w14:paraId="59296727" w14:textId="77777777" w:rsidR="005A656C" w:rsidRPr="005A656C" w:rsidRDefault="005A656C" w:rsidP="005A656C">
      <w:pPr>
        <w:rPr>
          <w:sz w:val="20"/>
        </w:rPr>
      </w:pPr>
    </w:p>
    <w:p w14:paraId="24672B8C" w14:textId="77777777" w:rsidR="005A656C" w:rsidRPr="005A656C" w:rsidRDefault="005A656C" w:rsidP="005A656C">
      <w:pPr>
        <w:ind w:left="5664" w:firstLine="708"/>
        <w:rPr>
          <w:sz w:val="28"/>
          <w:szCs w:val="28"/>
        </w:rPr>
      </w:pPr>
      <w:r w:rsidRPr="005A656C">
        <w:rPr>
          <w:sz w:val="28"/>
          <w:szCs w:val="28"/>
        </w:rPr>
        <w:t>УДК 005.6(076)</w:t>
      </w:r>
    </w:p>
    <w:p w14:paraId="24FE4E50" w14:textId="77777777" w:rsidR="005A656C" w:rsidRPr="005A656C" w:rsidRDefault="005A656C" w:rsidP="005A656C">
      <w:pPr>
        <w:spacing w:after="200" w:line="276" w:lineRule="auto"/>
        <w:jc w:val="left"/>
        <w:rPr>
          <w:rFonts w:eastAsia="Calibri"/>
          <w:b/>
          <w:caps/>
          <w:color w:val="000000"/>
          <w:sz w:val="28"/>
          <w:szCs w:val="28"/>
          <w:lang w:eastAsia="en-US"/>
        </w:rPr>
      </w:pPr>
      <w:r w:rsidRPr="005A656C">
        <w:rPr>
          <w:rFonts w:eastAsia="Calibri"/>
          <w:b/>
          <w:caps/>
          <w:color w:val="000000"/>
          <w:sz w:val="28"/>
          <w:szCs w:val="28"/>
          <w:lang w:eastAsia="en-US"/>
        </w:rPr>
        <w:br w:type="page"/>
      </w:r>
    </w:p>
    <w:p w14:paraId="4B0F0C3C" w14:textId="77777777" w:rsidR="005A656C" w:rsidRPr="005A656C" w:rsidRDefault="005A656C" w:rsidP="005A656C">
      <w:pPr>
        <w:tabs>
          <w:tab w:val="left" w:pos="4387"/>
        </w:tabs>
        <w:spacing w:line="312" w:lineRule="auto"/>
        <w:rPr>
          <w:rFonts w:eastAsia="Calibri"/>
          <w:b/>
          <w:caps/>
          <w:color w:val="000000"/>
          <w:sz w:val="28"/>
          <w:szCs w:val="28"/>
          <w:lang w:eastAsia="en-US"/>
        </w:rPr>
      </w:pPr>
      <w:r w:rsidRPr="005A656C">
        <w:rPr>
          <w:rFonts w:eastAsia="Calibri"/>
          <w:b/>
          <w:caps/>
          <w:color w:val="000000"/>
          <w:sz w:val="28"/>
          <w:szCs w:val="28"/>
          <w:lang w:eastAsia="en-US"/>
        </w:rPr>
        <w:lastRenderedPageBreak/>
        <w:t>Содержание</w:t>
      </w:r>
    </w:p>
    <w:p w14:paraId="1B5523FA" w14:textId="77777777" w:rsidR="005A656C" w:rsidRPr="005A656C" w:rsidRDefault="005A656C" w:rsidP="005A656C">
      <w:pPr>
        <w:spacing w:line="312" w:lineRule="auto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816"/>
      </w:tblGrid>
      <w:tr w:rsidR="005A656C" w:rsidRPr="005A656C" w14:paraId="713A1B67" w14:textId="77777777" w:rsidTr="00E4096F">
        <w:tc>
          <w:tcPr>
            <w:tcW w:w="8755" w:type="dxa"/>
          </w:tcPr>
          <w:p w14:paraId="2C5200EB" w14:textId="77777777" w:rsidR="005A656C" w:rsidRPr="005A656C" w:rsidRDefault="005A656C" w:rsidP="005A656C">
            <w:pPr>
              <w:numPr>
                <w:ilvl w:val="0"/>
                <w:numId w:val="15"/>
              </w:numPr>
              <w:tabs>
                <w:tab w:val="left" w:pos="426"/>
              </w:tabs>
              <w:spacing w:after="200" w:line="312" w:lineRule="auto"/>
              <w:ind w:hanging="261"/>
              <w:jc w:val="both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ЦЕЛЬ И ЗАДАЧИ КУРСОВОЙ РАБОТЫ</w:t>
            </w:r>
          </w:p>
        </w:tc>
        <w:tc>
          <w:tcPr>
            <w:tcW w:w="816" w:type="dxa"/>
          </w:tcPr>
          <w:p w14:paraId="60F9FBB4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5</w:t>
            </w:r>
          </w:p>
        </w:tc>
      </w:tr>
      <w:tr w:rsidR="005A656C" w:rsidRPr="005A656C" w14:paraId="4CDD629F" w14:textId="77777777" w:rsidTr="00E4096F">
        <w:trPr>
          <w:trHeight w:val="280"/>
        </w:trPr>
        <w:tc>
          <w:tcPr>
            <w:tcW w:w="8755" w:type="dxa"/>
          </w:tcPr>
          <w:p w14:paraId="5D3A37A7" w14:textId="77777777" w:rsidR="005A656C" w:rsidRPr="005A656C" w:rsidRDefault="005A656C" w:rsidP="005A656C">
            <w:pPr>
              <w:numPr>
                <w:ilvl w:val="0"/>
                <w:numId w:val="16"/>
              </w:numPr>
              <w:tabs>
                <w:tab w:val="left" w:pos="426"/>
              </w:tabs>
              <w:spacing w:after="200" w:line="312" w:lineRule="auto"/>
              <w:ind w:hanging="261"/>
              <w:contextualSpacing/>
              <w:jc w:val="both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ПОРЯДОК ВЫПОЛНЕНИЯ КУРСОВОЙ РАБОТЫ</w:t>
            </w:r>
          </w:p>
        </w:tc>
        <w:tc>
          <w:tcPr>
            <w:tcW w:w="816" w:type="dxa"/>
          </w:tcPr>
          <w:p w14:paraId="1D75D79D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</w:t>
            </w:r>
          </w:p>
        </w:tc>
      </w:tr>
      <w:tr w:rsidR="005A656C" w:rsidRPr="005A656C" w14:paraId="217212A5" w14:textId="77777777" w:rsidTr="00E4096F">
        <w:tc>
          <w:tcPr>
            <w:tcW w:w="8755" w:type="dxa"/>
          </w:tcPr>
          <w:p w14:paraId="641D5DA1" w14:textId="77777777" w:rsidR="005A656C" w:rsidRPr="005A656C" w:rsidRDefault="005A656C" w:rsidP="005A656C">
            <w:pPr>
              <w:numPr>
                <w:ilvl w:val="0"/>
                <w:numId w:val="17"/>
              </w:numPr>
              <w:tabs>
                <w:tab w:val="left" w:pos="426"/>
              </w:tabs>
              <w:spacing w:after="200" w:line="312" w:lineRule="auto"/>
              <w:ind w:hanging="261"/>
              <w:contextualSpacing/>
              <w:jc w:val="both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СТРУКТУРА КУРСОВОЙ РАБОТЫ</w:t>
            </w:r>
          </w:p>
        </w:tc>
        <w:tc>
          <w:tcPr>
            <w:tcW w:w="816" w:type="dxa"/>
          </w:tcPr>
          <w:p w14:paraId="559DCA98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8</w:t>
            </w:r>
          </w:p>
        </w:tc>
      </w:tr>
      <w:tr w:rsidR="005A656C" w:rsidRPr="005A656C" w14:paraId="1E1B84B7" w14:textId="77777777" w:rsidTr="00E4096F">
        <w:tc>
          <w:tcPr>
            <w:tcW w:w="8755" w:type="dxa"/>
          </w:tcPr>
          <w:p w14:paraId="30420D39" w14:textId="77777777" w:rsidR="005A656C" w:rsidRPr="005A656C" w:rsidRDefault="005A656C" w:rsidP="005A656C">
            <w:pPr>
              <w:numPr>
                <w:ilvl w:val="0"/>
                <w:numId w:val="18"/>
              </w:numPr>
              <w:tabs>
                <w:tab w:val="left" w:pos="993"/>
              </w:tabs>
              <w:spacing w:after="200" w:line="312" w:lineRule="auto"/>
              <w:ind w:hanging="261"/>
              <w:contextualSpacing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МЕТОДИЧЕСКИЕ УКАЗАНИЯ К ВЫПОЛНЕНИЮ КУРСОВОЙ РАБОТЫ</w:t>
            </w:r>
          </w:p>
          <w:p w14:paraId="71020FE8" w14:textId="77777777" w:rsidR="005A656C" w:rsidRPr="005A656C" w:rsidRDefault="005A656C" w:rsidP="005A656C">
            <w:pPr>
              <w:numPr>
                <w:ilvl w:val="0"/>
                <w:numId w:val="18"/>
              </w:numPr>
              <w:tabs>
                <w:tab w:val="left" w:pos="993"/>
              </w:tabs>
              <w:spacing w:after="200" w:line="312" w:lineRule="auto"/>
              <w:ind w:hanging="261"/>
              <w:contextualSpacing/>
              <w:jc w:val="both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ТЕМАТИКА КУРСОВЫХ РАБОТ</w:t>
            </w:r>
          </w:p>
        </w:tc>
        <w:tc>
          <w:tcPr>
            <w:tcW w:w="816" w:type="dxa"/>
          </w:tcPr>
          <w:p w14:paraId="77292D11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</w:p>
          <w:p w14:paraId="01B2D3B3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9</w:t>
            </w:r>
          </w:p>
          <w:p w14:paraId="44702A82" w14:textId="77777777" w:rsidR="005A656C" w:rsidRPr="005A656C" w:rsidRDefault="005A656C" w:rsidP="005A656C">
            <w:pPr>
              <w:spacing w:line="312" w:lineRule="auto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 xml:space="preserve">  10</w:t>
            </w:r>
          </w:p>
        </w:tc>
      </w:tr>
      <w:tr w:rsidR="005A656C" w:rsidRPr="005A656C" w14:paraId="6027B1B0" w14:textId="77777777" w:rsidTr="00E4096F">
        <w:tc>
          <w:tcPr>
            <w:tcW w:w="8755" w:type="dxa"/>
          </w:tcPr>
          <w:p w14:paraId="20BF0F8A" w14:textId="77777777" w:rsidR="005A656C" w:rsidRPr="005A656C" w:rsidRDefault="005A656C" w:rsidP="005A656C">
            <w:pPr>
              <w:numPr>
                <w:ilvl w:val="0"/>
                <w:numId w:val="18"/>
              </w:numPr>
              <w:tabs>
                <w:tab w:val="left" w:pos="743"/>
              </w:tabs>
              <w:spacing w:after="200" w:line="312" w:lineRule="auto"/>
              <w:ind w:left="426" w:firstLine="33"/>
              <w:contextualSpacing/>
              <w:jc w:val="both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ПРАВИЛА ОФОРМЛЕНИЯ КУРСОВОЙ РАБОТЫ</w:t>
            </w:r>
          </w:p>
        </w:tc>
        <w:tc>
          <w:tcPr>
            <w:tcW w:w="816" w:type="dxa"/>
          </w:tcPr>
          <w:p w14:paraId="5CC3D74E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13</w:t>
            </w:r>
          </w:p>
        </w:tc>
      </w:tr>
      <w:tr w:rsidR="005A656C" w:rsidRPr="005A656C" w14:paraId="16DDEF58" w14:textId="77777777" w:rsidTr="00E4096F">
        <w:tc>
          <w:tcPr>
            <w:tcW w:w="8755" w:type="dxa"/>
          </w:tcPr>
          <w:p w14:paraId="6DD88B6B" w14:textId="77777777" w:rsidR="005A656C" w:rsidRPr="005A656C" w:rsidRDefault="005A656C" w:rsidP="005A656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312" w:lineRule="auto"/>
              <w:ind w:firstLine="601"/>
              <w:jc w:val="left"/>
              <w:rPr>
                <w:color w:val="000000"/>
                <w:sz w:val="28"/>
                <w:szCs w:val="28"/>
                <w:lang w:eastAsia="en-US"/>
              </w:rPr>
            </w:pPr>
            <w:r w:rsidRPr="005A656C">
              <w:rPr>
                <w:color w:val="000000"/>
                <w:sz w:val="28"/>
                <w:szCs w:val="28"/>
                <w:lang w:eastAsia="en-US"/>
              </w:rPr>
              <w:t>6.1 Объем и структура</w:t>
            </w:r>
          </w:p>
        </w:tc>
        <w:tc>
          <w:tcPr>
            <w:tcW w:w="816" w:type="dxa"/>
          </w:tcPr>
          <w:p w14:paraId="276989F3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13</w:t>
            </w:r>
          </w:p>
        </w:tc>
      </w:tr>
      <w:tr w:rsidR="005A656C" w:rsidRPr="005A656C" w14:paraId="3CD1136F" w14:textId="77777777" w:rsidTr="00E4096F">
        <w:tc>
          <w:tcPr>
            <w:tcW w:w="8755" w:type="dxa"/>
          </w:tcPr>
          <w:p w14:paraId="5B33C20F" w14:textId="77777777" w:rsidR="005A656C" w:rsidRPr="005A656C" w:rsidRDefault="005A656C" w:rsidP="005A656C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12" w:lineRule="auto"/>
              <w:ind w:firstLine="601"/>
              <w:jc w:val="left"/>
              <w:rPr>
                <w:color w:val="000000"/>
                <w:sz w:val="28"/>
                <w:szCs w:val="28"/>
                <w:lang w:eastAsia="en-US"/>
              </w:rPr>
            </w:pPr>
            <w:r w:rsidRPr="005A656C">
              <w:rPr>
                <w:color w:val="000000"/>
                <w:sz w:val="28"/>
                <w:szCs w:val="28"/>
                <w:lang w:eastAsia="en-US"/>
              </w:rPr>
              <w:t>6.2 Нумерация страниц</w:t>
            </w:r>
          </w:p>
        </w:tc>
        <w:tc>
          <w:tcPr>
            <w:tcW w:w="816" w:type="dxa"/>
          </w:tcPr>
          <w:p w14:paraId="6BA8910A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14</w:t>
            </w:r>
          </w:p>
        </w:tc>
      </w:tr>
      <w:tr w:rsidR="005A656C" w:rsidRPr="005A656C" w14:paraId="0F9E170C" w14:textId="77777777" w:rsidTr="00E4096F">
        <w:tc>
          <w:tcPr>
            <w:tcW w:w="8755" w:type="dxa"/>
          </w:tcPr>
          <w:p w14:paraId="3BE36B42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6.3 Нумерация разделов и подразделов</w:t>
            </w:r>
          </w:p>
        </w:tc>
        <w:tc>
          <w:tcPr>
            <w:tcW w:w="816" w:type="dxa"/>
          </w:tcPr>
          <w:p w14:paraId="1E9685F7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14</w:t>
            </w:r>
          </w:p>
        </w:tc>
      </w:tr>
      <w:tr w:rsidR="005A656C" w:rsidRPr="005A656C" w14:paraId="6761D4C8" w14:textId="77777777" w:rsidTr="00E4096F">
        <w:tc>
          <w:tcPr>
            <w:tcW w:w="8755" w:type="dxa"/>
          </w:tcPr>
          <w:p w14:paraId="3EE6D152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6.4 Иллюстрации</w:t>
            </w:r>
          </w:p>
        </w:tc>
        <w:tc>
          <w:tcPr>
            <w:tcW w:w="816" w:type="dxa"/>
          </w:tcPr>
          <w:p w14:paraId="37F905D7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15</w:t>
            </w:r>
          </w:p>
        </w:tc>
      </w:tr>
      <w:tr w:rsidR="005A656C" w:rsidRPr="005A656C" w14:paraId="4A828401" w14:textId="77777777" w:rsidTr="00E4096F">
        <w:tc>
          <w:tcPr>
            <w:tcW w:w="8755" w:type="dxa"/>
          </w:tcPr>
          <w:p w14:paraId="2F2CE808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6.5 Таблицы</w:t>
            </w:r>
          </w:p>
        </w:tc>
        <w:tc>
          <w:tcPr>
            <w:tcW w:w="816" w:type="dxa"/>
          </w:tcPr>
          <w:p w14:paraId="68CE398B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16</w:t>
            </w:r>
          </w:p>
        </w:tc>
      </w:tr>
      <w:tr w:rsidR="005A656C" w:rsidRPr="005A656C" w14:paraId="2E2EF4B0" w14:textId="77777777" w:rsidTr="00E4096F">
        <w:tc>
          <w:tcPr>
            <w:tcW w:w="8755" w:type="dxa"/>
          </w:tcPr>
          <w:p w14:paraId="0C0EF388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6.6 Формулы и уравнения</w:t>
            </w:r>
          </w:p>
        </w:tc>
        <w:tc>
          <w:tcPr>
            <w:tcW w:w="816" w:type="dxa"/>
          </w:tcPr>
          <w:p w14:paraId="34A161BA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18</w:t>
            </w:r>
          </w:p>
        </w:tc>
      </w:tr>
      <w:tr w:rsidR="005A656C" w:rsidRPr="005A656C" w14:paraId="2649DEFD" w14:textId="77777777" w:rsidTr="00E4096F">
        <w:tc>
          <w:tcPr>
            <w:tcW w:w="8755" w:type="dxa"/>
          </w:tcPr>
          <w:p w14:paraId="5A6DCECA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6.7 Перечень ссылок</w:t>
            </w:r>
          </w:p>
        </w:tc>
        <w:tc>
          <w:tcPr>
            <w:tcW w:w="816" w:type="dxa"/>
          </w:tcPr>
          <w:p w14:paraId="41A306D5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19</w:t>
            </w:r>
          </w:p>
        </w:tc>
      </w:tr>
      <w:tr w:rsidR="005A656C" w:rsidRPr="005A656C" w14:paraId="784E2505" w14:textId="77777777" w:rsidTr="00E4096F">
        <w:tc>
          <w:tcPr>
            <w:tcW w:w="8755" w:type="dxa"/>
          </w:tcPr>
          <w:p w14:paraId="7AFC5FEE" w14:textId="77777777" w:rsidR="005A656C" w:rsidRPr="005A656C" w:rsidRDefault="005A656C" w:rsidP="005A656C">
            <w:pPr>
              <w:tabs>
                <w:tab w:val="left" w:pos="993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6.8 Приложения</w:t>
            </w:r>
          </w:p>
        </w:tc>
        <w:tc>
          <w:tcPr>
            <w:tcW w:w="816" w:type="dxa"/>
          </w:tcPr>
          <w:p w14:paraId="3EF92D5D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21</w:t>
            </w:r>
          </w:p>
        </w:tc>
      </w:tr>
      <w:tr w:rsidR="005A656C" w:rsidRPr="005A656C" w14:paraId="2E30AEF5" w14:textId="77777777" w:rsidTr="00E4096F">
        <w:tc>
          <w:tcPr>
            <w:tcW w:w="8755" w:type="dxa"/>
          </w:tcPr>
          <w:p w14:paraId="68EF21A8" w14:textId="77777777" w:rsidR="005A656C" w:rsidRPr="005A656C" w:rsidRDefault="005A656C" w:rsidP="005A656C">
            <w:pPr>
              <w:tabs>
                <w:tab w:val="left" w:pos="426"/>
              </w:tabs>
              <w:spacing w:line="312" w:lineRule="auto"/>
              <w:ind w:firstLine="601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6.9 Общие требования к оформлению</w:t>
            </w:r>
          </w:p>
        </w:tc>
        <w:tc>
          <w:tcPr>
            <w:tcW w:w="816" w:type="dxa"/>
          </w:tcPr>
          <w:p w14:paraId="38EB1927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22</w:t>
            </w:r>
          </w:p>
        </w:tc>
      </w:tr>
      <w:tr w:rsidR="005A656C" w:rsidRPr="005A656C" w14:paraId="54901D8D" w14:textId="77777777" w:rsidTr="00E4096F">
        <w:tc>
          <w:tcPr>
            <w:tcW w:w="8755" w:type="dxa"/>
          </w:tcPr>
          <w:p w14:paraId="1CB4B2EA" w14:textId="77777777" w:rsidR="005A656C" w:rsidRPr="005A656C" w:rsidRDefault="005A656C" w:rsidP="005A656C">
            <w:pPr>
              <w:tabs>
                <w:tab w:val="left" w:pos="426"/>
              </w:tabs>
              <w:spacing w:line="312" w:lineRule="auto"/>
              <w:ind w:left="424"/>
              <w:contextualSpacing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7. КРИТЕРИИ ОЦЕНИВАНИЯ КУРСОВОЙ РАБОТЫ</w:t>
            </w:r>
          </w:p>
        </w:tc>
        <w:tc>
          <w:tcPr>
            <w:tcW w:w="816" w:type="dxa"/>
          </w:tcPr>
          <w:p w14:paraId="5B40808A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26</w:t>
            </w:r>
          </w:p>
        </w:tc>
      </w:tr>
      <w:tr w:rsidR="005A656C" w:rsidRPr="005A656C" w14:paraId="774D25DB" w14:textId="77777777" w:rsidTr="00E4096F">
        <w:tc>
          <w:tcPr>
            <w:tcW w:w="8755" w:type="dxa"/>
          </w:tcPr>
          <w:p w14:paraId="37CA87E2" w14:textId="77777777" w:rsidR="005A656C" w:rsidRPr="005A656C" w:rsidRDefault="005A656C" w:rsidP="005A656C">
            <w:pPr>
              <w:tabs>
                <w:tab w:val="left" w:pos="426"/>
              </w:tabs>
              <w:spacing w:line="312" w:lineRule="auto"/>
              <w:contextualSpacing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СПИСОК РЕКОМЕНДОВАННОЙ ЛИТЕРАТУРЫ</w:t>
            </w:r>
          </w:p>
        </w:tc>
        <w:tc>
          <w:tcPr>
            <w:tcW w:w="816" w:type="dxa"/>
          </w:tcPr>
          <w:p w14:paraId="6FCBC4E3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28</w:t>
            </w:r>
          </w:p>
        </w:tc>
      </w:tr>
      <w:tr w:rsidR="005A656C" w:rsidRPr="005A656C" w14:paraId="7C162BEA" w14:textId="77777777" w:rsidTr="00E4096F">
        <w:tc>
          <w:tcPr>
            <w:tcW w:w="8755" w:type="dxa"/>
          </w:tcPr>
          <w:p w14:paraId="65B24A40" w14:textId="77777777" w:rsidR="005A656C" w:rsidRPr="005A656C" w:rsidRDefault="005A656C" w:rsidP="005A656C">
            <w:pPr>
              <w:tabs>
                <w:tab w:val="left" w:pos="426"/>
              </w:tabs>
              <w:spacing w:line="312" w:lineRule="auto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ПРИЛОЖЕНИЕ А. Форма оформления титульного листа</w:t>
            </w:r>
          </w:p>
        </w:tc>
        <w:tc>
          <w:tcPr>
            <w:tcW w:w="816" w:type="dxa"/>
          </w:tcPr>
          <w:p w14:paraId="03D777A8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30</w:t>
            </w:r>
          </w:p>
        </w:tc>
      </w:tr>
      <w:tr w:rsidR="005A656C" w:rsidRPr="005A656C" w14:paraId="1E8AD17E" w14:textId="77777777" w:rsidTr="00E4096F">
        <w:tc>
          <w:tcPr>
            <w:tcW w:w="8755" w:type="dxa"/>
          </w:tcPr>
          <w:p w14:paraId="799F9F93" w14:textId="77777777" w:rsidR="005A656C" w:rsidRPr="005A656C" w:rsidRDefault="005A656C" w:rsidP="005A656C">
            <w:pPr>
              <w:tabs>
                <w:tab w:val="left" w:pos="426"/>
              </w:tabs>
              <w:spacing w:line="312" w:lineRule="auto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ПРИЛОЖЕНИЕ Б. Форма задания на курсовую работу</w:t>
            </w:r>
          </w:p>
        </w:tc>
        <w:tc>
          <w:tcPr>
            <w:tcW w:w="816" w:type="dxa"/>
          </w:tcPr>
          <w:p w14:paraId="7BB9B612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31</w:t>
            </w:r>
          </w:p>
        </w:tc>
      </w:tr>
      <w:tr w:rsidR="005A656C" w:rsidRPr="005A656C" w14:paraId="65D34B3A" w14:textId="77777777" w:rsidTr="00E4096F">
        <w:tc>
          <w:tcPr>
            <w:tcW w:w="8755" w:type="dxa"/>
          </w:tcPr>
          <w:p w14:paraId="4E93997A" w14:textId="77777777" w:rsidR="005A656C" w:rsidRPr="005A656C" w:rsidRDefault="005A656C" w:rsidP="005A656C">
            <w:pPr>
              <w:tabs>
                <w:tab w:val="left" w:pos="1134"/>
              </w:tabs>
              <w:spacing w:line="312" w:lineRule="auto"/>
              <w:ind w:left="2410" w:hanging="2410"/>
              <w:jc w:val="left"/>
              <w:rPr>
                <w:rFonts w:eastAsia="Calibri"/>
                <w:spacing w:val="-6"/>
                <w:sz w:val="28"/>
                <w:szCs w:val="28"/>
                <w:lang w:eastAsia="en-US"/>
              </w:rPr>
            </w:pPr>
            <w:r w:rsidRPr="005A656C">
              <w:rPr>
                <w:spacing w:val="-6"/>
                <w:sz w:val="28"/>
                <w:szCs w:val="28"/>
              </w:rPr>
              <w:t>ПРИЛОЖЕНИЕ В. Форма заявления на закрепление темы курсовой работы</w:t>
            </w:r>
          </w:p>
        </w:tc>
        <w:tc>
          <w:tcPr>
            <w:tcW w:w="816" w:type="dxa"/>
          </w:tcPr>
          <w:p w14:paraId="0F73BAD6" w14:textId="77777777" w:rsidR="005A656C" w:rsidRPr="005A656C" w:rsidRDefault="005A656C" w:rsidP="005A656C">
            <w:pPr>
              <w:spacing w:line="312" w:lineRule="auto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>33</w:t>
            </w:r>
          </w:p>
        </w:tc>
      </w:tr>
      <w:tr w:rsidR="005A656C" w:rsidRPr="005A656C" w14:paraId="62E78F53" w14:textId="77777777" w:rsidTr="00E4096F">
        <w:tc>
          <w:tcPr>
            <w:tcW w:w="8755" w:type="dxa"/>
          </w:tcPr>
          <w:p w14:paraId="75F9E5B4" w14:textId="77777777" w:rsidR="005A656C" w:rsidRPr="005A656C" w:rsidRDefault="005A656C" w:rsidP="005A656C">
            <w:pPr>
              <w:tabs>
                <w:tab w:val="left" w:pos="1134"/>
              </w:tabs>
              <w:spacing w:line="312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A656C">
              <w:rPr>
                <w:sz w:val="28"/>
                <w:szCs w:val="28"/>
              </w:rPr>
              <w:t>ПРИЛОЖЕНИЕ Г. Форма оформления содержания курсовой работы</w:t>
            </w:r>
          </w:p>
        </w:tc>
        <w:tc>
          <w:tcPr>
            <w:tcW w:w="816" w:type="dxa"/>
          </w:tcPr>
          <w:p w14:paraId="0EEE3157" w14:textId="77777777" w:rsidR="005A656C" w:rsidRPr="005A656C" w:rsidRDefault="005A656C" w:rsidP="005A656C">
            <w:pPr>
              <w:spacing w:line="312" w:lineRule="auto"/>
              <w:jc w:val="left"/>
              <w:rPr>
                <w:sz w:val="28"/>
                <w:szCs w:val="28"/>
              </w:rPr>
            </w:pPr>
            <w:r w:rsidRPr="005A656C">
              <w:rPr>
                <w:sz w:val="28"/>
                <w:szCs w:val="28"/>
              </w:rPr>
              <w:t xml:space="preserve">  34</w:t>
            </w:r>
          </w:p>
        </w:tc>
      </w:tr>
    </w:tbl>
    <w:p w14:paraId="6872503F" w14:textId="77777777" w:rsidR="005A656C" w:rsidRPr="005A656C" w:rsidRDefault="005A656C" w:rsidP="005A656C">
      <w:pPr>
        <w:spacing w:line="312" w:lineRule="auto"/>
        <w:jc w:val="both"/>
        <w:rPr>
          <w:rFonts w:eastAsia="Calibri"/>
          <w:sz w:val="28"/>
          <w:szCs w:val="28"/>
          <w:lang w:eastAsia="en-US"/>
        </w:rPr>
      </w:pPr>
      <w:r w:rsidRPr="005A656C">
        <w:rPr>
          <w:rFonts w:eastAsia="Calibri"/>
          <w:sz w:val="28"/>
          <w:szCs w:val="28"/>
          <w:lang w:eastAsia="en-US"/>
        </w:rPr>
        <w:br w:type="page"/>
      </w:r>
    </w:p>
    <w:p w14:paraId="2701CA1D" w14:textId="77777777" w:rsidR="005A656C" w:rsidRPr="00BE0E02" w:rsidRDefault="005A656C" w:rsidP="005A656C">
      <w:pPr>
        <w:spacing w:line="312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1.</w:t>
      </w:r>
      <w:r w:rsidRPr="00BE0E02">
        <w:rPr>
          <w:rFonts w:eastAsia="Calibri"/>
          <w:b/>
          <w:sz w:val="28"/>
          <w:szCs w:val="28"/>
        </w:rPr>
        <w:t xml:space="preserve"> ЦЕЛЬ И ЗАДАЧИ КУРСОВОЙ РАБОТЫ</w:t>
      </w:r>
    </w:p>
    <w:p w14:paraId="0AB38A30" w14:textId="77777777" w:rsidR="005A656C" w:rsidRPr="00BE0E02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</w:p>
    <w:p w14:paraId="24C90A23" w14:textId="6044CBE1" w:rsidR="005A656C" w:rsidRPr="00BE0E02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Курсовая работа является квалификационной письменной работой по учебной дисциплине </w:t>
      </w:r>
      <w:r>
        <w:rPr>
          <w:rFonts w:eastAsia="Calibri"/>
          <w:sz w:val="28"/>
          <w:szCs w:val="28"/>
        </w:rPr>
        <w:t>«Квалиметрия и управление качеством. Экспертные методы»</w:t>
      </w:r>
      <w:r w:rsidRPr="00BE0E02">
        <w:rPr>
          <w:rFonts w:eastAsia="Calibri"/>
          <w:sz w:val="28"/>
          <w:szCs w:val="28"/>
        </w:rPr>
        <w:t xml:space="preserve">, предусмотренной учебным планом по направлению подготовки </w:t>
      </w:r>
      <w:r>
        <w:rPr>
          <w:sz w:val="28"/>
          <w:szCs w:val="28"/>
        </w:rPr>
        <w:t>27</w:t>
      </w:r>
      <w:r w:rsidRPr="00F01C99">
        <w:rPr>
          <w:sz w:val="28"/>
          <w:szCs w:val="28"/>
        </w:rPr>
        <w:t>.03.02 «</w:t>
      </w:r>
      <w:r>
        <w:rPr>
          <w:sz w:val="28"/>
          <w:szCs w:val="28"/>
        </w:rPr>
        <w:t>Управление качеством</w:t>
      </w:r>
      <w:r w:rsidRPr="00F01C99">
        <w:rPr>
          <w:sz w:val="28"/>
          <w:szCs w:val="28"/>
        </w:rPr>
        <w:t>»</w:t>
      </w:r>
      <w:r w:rsidRPr="00BE0E02">
        <w:rPr>
          <w:rFonts w:eastAsia="Calibri"/>
          <w:sz w:val="28"/>
          <w:szCs w:val="28"/>
        </w:rPr>
        <w:t xml:space="preserve">, как обязательная составляющая учебного процесса. </w:t>
      </w:r>
    </w:p>
    <w:p w14:paraId="4F96AB1E" w14:textId="21D19A84" w:rsidR="005A656C" w:rsidRPr="00BE0E02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D508B2">
        <w:rPr>
          <w:rFonts w:eastAsia="Calibri"/>
          <w:b/>
          <w:sz w:val="28"/>
          <w:szCs w:val="28"/>
        </w:rPr>
        <w:t>Основная цель</w:t>
      </w:r>
      <w:r w:rsidRPr="00BE0E02">
        <w:rPr>
          <w:rFonts w:eastAsia="Calibri"/>
          <w:sz w:val="28"/>
          <w:szCs w:val="28"/>
        </w:rPr>
        <w:t xml:space="preserve"> выполнения курсовой работы заключается в закреплении, углублении и систематизации, полученных студентами теоретических знаний в процессе изучения дисциплины </w:t>
      </w:r>
      <w:r>
        <w:rPr>
          <w:rFonts w:eastAsia="Calibri"/>
          <w:sz w:val="28"/>
          <w:szCs w:val="28"/>
        </w:rPr>
        <w:t>«Квалиметрия и управление качеством. Экспертные методы»</w:t>
      </w:r>
      <w:r w:rsidRPr="00BE0E02">
        <w:rPr>
          <w:rFonts w:eastAsia="Calibri"/>
          <w:sz w:val="28"/>
          <w:szCs w:val="28"/>
        </w:rPr>
        <w:t xml:space="preserve">, которые позволят студентам приобрести необходимый объем практических навыков, позволяющих самостоятельно </w:t>
      </w:r>
      <w:r w:rsidR="009E6747">
        <w:rPr>
          <w:rFonts w:eastAsia="Calibri"/>
          <w:sz w:val="28"/>
          <w:szCs w:val="28"/>
        </w:rPr>
        <w:t>применять экспертные методы для измерения качества продукции и на основании полученных результатов, разрабатывать и внедрять управленческие мероприятия.</w:t>
      </w:r>
    </w:p>
    <w:p w14:paraId="622F85E6" w14:textId="77777777" w:rsidR="005A656C" w:rsidRPr="00BE0E02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D508B2">
        <w:rPr>
          <w:rFonts w:eastAsia="Calibri"/>
          <w:b/>
          <w:sz w:val="28"/>
          <w:szCs w:val="28"/>
        </w:rPr>
        <w:t>Задачами</w:t>
      </w:r>
      <w:r w:rsidRPr="00BE0E02">
        <w:rPr>
          <w:rFonts w:eastAsia="Calibri"/>
          <w:sz w:val="28"/>
          <w:szCs w:val="28"/>
        </w:rPr>
        <w:t xml:space="preserve"> выполнения курсовой работы являются: </w:t>
      </w:r>
    </w:p>
    <w:p w14:paraId="5430A6E3" w14:textId="13BACD87" w:rsidR="005A656C" w:rsidRPr="00BE0E02" w:rsidRDefault="005A656C" w:rsidP="005A656C">
      <w:pPr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изучение теоретических основ рассматриваемой проблемы (раскрытие ее сущности, содержания, предлагаемых в литературе методов и путей решения конкретных вопросов, связанных с</w:t>
      </w:r>
      <w:r>
        <w:rPr>
          <w:rFonts w:eastAsia="Calibri"/>
          <w:sz w:val="28"/>
          <w:szCs w:val="28"/>
        </w:rPr>
        <w:t xml:space="preserve"> процессами </w:t>
      </w:r>
      <w:r w:rsidR="009E6747">
        <w:rPr>
          <w:rFonts w:eastAsia="Calibri"/>
          <w:sz w:val="28"/>
          <w:szCs w:val="28"/>
        </w:rPr>
        <w:t>оценки</w:t>
      </w:r>
      <w:r>
        <w:rPr>
          <w:rFonts w:eastAsia="Calibri"/>
          <w:sz w:val="28"/>
          <w:szCs w:val="28"/>
        </w:rPr>
        <w:t xml:space="preserve"> качеств</w:t>
      </w:r>
      <w:r w:rsidR="009E6747">
        <w:rPr>
          <w:rFonts w:eastAsia="Calibri"/>
          <w:sz w:val="28"/>
          <w:szCs w:val="28"/>
        </w:rPr>
        <w:t>а продукции</w:t>
      </w:r>
      <w:r w:rsidRPr="00BE0E02">
        <w:rPr>
          <w:rFonts w:eastAsia="Calibri"/>
          <w:sz w:val="28"/>
          <w:szCs w:val="28"/>
        </w:rPr>
        <w:t>);</w:t>
      </w:r>
    </w:p>
    <w:p w14:paraId="697F469A" w14:textId="13C25402" w:rsidR="005A656C" w:rsidRPr="00BE0E02" w:rsidRDefault="005A656C" w:rsidP="005A656C">
      <w:pPr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овладение методами </w:t>
      </w:r>
      <w:r w:rsidR="009E6747">
        <w:rPr>
          <w:rFonts w:eastAsia="Calibri"/>
          <w:sz w:val="28"/>
          <w:szCs w:val="28"/>
        </w:rPr>
        <w:t>оценки качества продукции</w:t>
      </w:r>
      <w:r w:rsidRPr="00BE0E02">
        <w:rPr>
          <w:rFonts w:eastAsia="Calibri"/>
          <w:sz w:val="28"/>
          <w:szCs w:val="28"/>
        </w:rPr>
        <w:t>;</w:t>
      </w:r>
    </w:p>
    <w:p w14:paraId="52C4709D" w14:textId="77777777" w:rsidR="005A656C" w:rsidRPr="00BE0E02" w:rsidRDefault="005A656C" w:rsidP="005A656C">
      <w:pPr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развитие навыков самостоятельной исследовательской работы, способности делать обоснованные выводы и разрабатывать обоснованные </w:t>
      </w:r>
      <w:r>
        <w:rPr>
          <w:rFonts w:eastAsia="Calibri"/>
          <w:sz w:val="28"/>
          <w:szCs w:val="28"/>
        </w:rPr>
        <w:t>мероприятия по управлению качеством продукции на</w:t>
      </w:r>
      <w:r w:rsidRPr="00BE0E02">
        <w:rPr>
          <w:rFonts w:eastAsia="Calibri"/>
          <w:sz w:val="28"/>
          <w:szCs w:val="28"/>
        </w:rPr>
        <w:t xml:space="preserve"> предприяти</w:t>
      </w:r>
      <w:r>
        <w:rPr>
          <w:rFonts w:eastAsia="Calibri"/>
          <w:sz w:val="28"/>
          <w:szCs w:val="28"/>
        </w:rPr>
        <w:t>и</w:t>
      </w:r>
      <w:r w:rsidRPr="00BE0E02">
        <w:rPr>
          <w:rFonts w:eastAsia="Calibri"/>
          <w:sz w:val="28"/>
          <w:szCs w:val="28"/>
        </w:rPr>
        <w:t>.</w:t>
      </w:r>
    </w:p>
    <w:p w14:paraId="55211BBD" w14:textId="6187867A" w:rsidR="005A656C" w:rsidRPr="00BE0E02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При выполнении курсовой работы студент должен проявить знания теоретического материала, специальной литературы, нормативно-правовых актов, статистической информации. Проявить умения использовать методы </w:t>
      </w:r>
      <w:r w:rsidR="009E6747">
        <w:rPr>
          <w:rFonts w:eastAsia="Calibri"/>
          <w:sz w:val="28"/>
          <w:szCs w:val="28"/>
        </w:rPr>
        <w:t>оценки качества продукции</w:t>
      </w:r>
      <w:r w:rsidR="0099617E">
        <w:rPr>
          <w:rFonts w:eastAsia="Calibri"/>
          <w:sz w:val="28"/>
          <w:szCs w:val="28"/>
        </w:rPr>
        <w:t xml:space="preserve">, </w:t>
      </w:r>
      <w:r w:rsidRPr="00BE0E02">
        <w:rPr>
          <w:rFonts w:eastAsia="Calibri"/>
          <w:sz w:val="28"/>
          <w:szCs w:val="28"/>
        </w:rPr>
        <w:t xml:space="preserve">анализа информации, </w:t>
      </w:r>
      <w:r w:rsidRPr="00BE0E02">
        <w:rPr>
          <w:color w:val="000000"/>
          <w:sz w:val="28"/>
          <w:szCs w:val="28"/>
        </w:rPr>
        <w:t xml:space="preserve">делать выводы и разрабатывать рекомендации на основе проведенного анализа по выбранной теме. </w:t>
      </w:r>
      <w:r w:rsidRPr="00BE0E02">
        <w:rPr>
          <w:rFonts w:eastAsia="Calibri"/>
          <w:sz w:val="28"/>
          <w:szCs w:val="28"/>
        </w:rPr>
        <w:t>Курсовая работа способствует формированию правильного понимания значения рассматриваемого круга вопросов, приобретению навыков самостоятельного изучения теоретического материала и практического использования основополагающих принципов управления в профессиональной деятельности.</w:t>
      </w:r>
    </w:p>
    <w:p w14:paraId="55907669" w14:textId="77777777" w:rsidR="00D75AA9" w:rsidRDefault="00D75AA9">
      <w:pPr>
        <w:spacing w:after="160" w:line="259" w:lineRule="auto"/>
        <w:jc w:val="lef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14:paraId="1BDAFD87" w14:textId="4F71A33F" w:rsidR="005A656C" w:rsidRPr="00BE0E02" w:rsidRDefault="005A656C" w:rsidP="005A656C">
      <w:pPr>
        <w:numPr>
          <w:ilvl w:val="0"/>
          <w:numId w:val="21"/>
        </w:numPr>
        <w:tabs>
          <w:tab w:val="left" w:pos="284"/>
          <w:tab w:val="left" w:pos="993"/>
          <w:tab w:val="left" w:pos="1276"/>
        </w:tabs>
        <w:spacing w:line="312" w:lineRule="auto"/>
        <w:ind w:left="0" w:firstLine="0"/>
        <w:contextualSpacing/>
        <w:rPr>
          <w:rFonts w:eastAsia="Calibri"/>
          <w:b/>
          <w:sz w:val="28"/>
          <w:szCs w:val="28"/>
        </w:rPr>
      </w:pPr>
      <w:r w:rsidRPr="00BE0E02">
        <w:rPr>
          <w:rFonts w:eastAsia="Calibri"/>
          <w:b/>
          <w:sz w:val="28"/>
          <w:szCs w:val="28"/>
        </w:rPr>
        <w:lastRenderedPageBreak/>
        <w:t>ПОРЯДОК ВЫПОЛНЕНИЯ КУРСОВОЙ РАБОТЫ</w:t>
      </w:r>
    </w:p>
    <w:p w14:paraId="3B3CF1D2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</w:p>
    <w:p w14:paraId="2C15E499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Выполнение курсовой работы состоит из следующих основных этапов: </w:t>
      </w:r>
    </w:p>
    <w:p w14:paraId="5EEF9D38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Выбор и утверждение темы курсовой работы.</w:t>
      </w:r>
    </w:p>
    <w:p w14:paraId="296F4CCE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Разработка задания на курсовую работу, составление календарного плана выполнения.</w:t>
      </w:r>
    </w:p>
    <w:p w14:paraId="2DE23E0C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Составление предварительного плана работы.</w:t>
      </w:r>
    </w:p>
    <w:p w14:paraId="5B732993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Отбор литературных источников и фактического материала.</w:t>
      </w:r>
    </w:p>
    <w:p w14:paraId="6C0ED6B9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Консультация с научным руководителем и уточнение плана работы.</w:t>
      </w:r>
    </w:p>
    <w:p w14:paraId="10506DBF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Написание первого варианта текста, представления его на ознакомление научному руководителю.</w:t>
      </w:r>
    </w:p>
    <w:p w14:paraId="788EF9A5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Устранение недостатков, написание окончательного варианта текста, оформление курсовой работы.</w:t>
      </w:r>
    </w:p>
    <w:p w14:paraId="200C372A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Представление работы на кафедру для рецензирования.</w:t>
      </w:r>
    </w:p>
    <w:p w14:paraId="0FAD026E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Доработка работы после рецензии.</w:t>
      </w:r>
    </w:p>
    <w:p w14:paraId="7B42E3F7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  <w:tab w:val="left" w:pos="1134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Подготовка доклада, наглядных материалов для защиты.</w:t>
      </w:r>
    </w:p>
    <w:p w14:paraId="503068CD" w14:textId="77777777" w:rsidR="005A656C" w:rsidRPr="00BE0E02" w:rsidRDefault="005A656C" w:rsidP="005A656C">
      <w:pPr>
        <w:numPr>
          <w:ilvl w:val="0"/>
          <w:numId w:val="20"/>
        </w:numPr>
        <w:tabs>
          <w:tab w:val="left" w:pos="993"/>
          <w:tab w:val="left" w:pos="1134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>Защита курсовой работы перед комиссией кафедры.</w:t>
      </w:r>
    </w:p>
    <w:p w14:paraId="6C3153DE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BE0E02">
        <w:rPr>
          <w:rFonts w:eastAsia="Calibri"/>
          <w:spacing w:val="-2"/>
          <w:sz w:val="28"/>
          <w:szCs w:val="28"/>
        </w:rPr>
        <w:t>Тему курсовой работы студент выбирает самостоятельно или с помощью преподавателя. При выборе темы студент должен воспользоваться перечнем тем к</w:t>
      </w:r>
      <w:r>
        <w:rPr>
          <w:rFonts w:eastAsia="Calibri"/>
          <w:spacing w:val="-2"/>
          <w:sz w:val="28"/>
          <w:szCs w:val="28"/>
        </w:rPr>
        <w:t>урсовых работ</w:t>
      </w:r>
      <w:r w:rsidRPr="00BE0E02">
        <w:rPr>
          <w:rFonts w:eastAsia="Calibri"/>
          <w:spacing w:val="-2"/>
          <w:sz w:val="28"/>
          <w:szCs w:val="28"/>
        </w:rPr>
        <w:t xml:space="preserve">. В процессе работы возможна корректировка темы. Определившись с темой курсовой работы, студент пишет заявление на ее утверждение (образец приведен в приложении </w:t>
      </w:r>
      <w:r>
        <w:rPr>
          <w:rFonts w:eastAsia="Calibri"/>
          <w:spacing w:val="-2"/>
          <w:sz w:val="28"/>
          <w:szCs w:val="28"/>
        </w:rPr>
        <w:t>В</w:t>
      </w:r>
      <w:r w:rsidRPr="00BE0E02">
        <w:rPr>
          <w:rFonts w:eastAsia="Calibri"/>
          <w:spacing w:val="-2"/>
          <w:sz w:val="28"/>
          <w:szCs w:val="28"/>
        </w:rPr>
        <w:t xml:space="preserve">). </w:t>
      </w:r>
    </w:p>
    <w:p w14:paraId="3B6B4BDB" w14:textId="33525DA2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Студент самостоятельно подбирает необходимые информационные источники: законодательные акты, учебники, учебные пособия, научные и исследовательские статьи, монографии, статистические данные и др. Общее количество литературных источников должно составлять не менее </w:t>
      </w:r>
      <w:r>
        <w:rPr>
          <w:rFonts w:eastAsia="Calibri"/>
          <w:sz w:val="28"/>
          <w:szCs w:val="28"/>
        </w:rPr>
        <w:t>2</w:t>
      </w:r>
      <w:r w:rsidR="0099617E">
        <w:rPr>
          <w:rFonts w:eastAsia="Calibri"/>
          <w:sz w:val="28"/>
          <w:szCs w:val="28"/>
        </w:rPr>
        <w:t>0</w:t>
      </w:r>
      <w:r w:rsidRPr="00BE0E02">
        <w:rPr>
          <w:rFonts w:eastAsia="Calibri"/>
          <w:sz w:val="28"/>
          <w:szCs w:val="28"/>
        </w:rPr>
        <w:t>-</w:t>
      </w:r>
      <w:r w:rsidR="0099617E">
        <w:rPr>
          <w:rFonts w:eastAsia="Calibri"/>
          <w:sz w:val="28"/>
          <w:szCs w:val="28"/>
        </w:rPr>
        <w:t>25</w:t>
      </w:r>
      <w:r w:rsidRPr="00BE0E02">
        <w:rPr>
          <w:rFonts w:eastAsia="Calibri"/>
          <w:sz w:val="28"/>
          <w:szCs w:val="28"/>
        </w:rPr>
        <w:t xml:space="preserve"> наименований. Все используемые литературные источники должны быть актуальными, изданными не более </w:t>
      </w:r>
      <w:r>
        <w:rPr>
          <w:rFonts w:eastAsia="Calibri"/>
          <w:sz w:val="28"/>
          <w:szCs w:val="28"/>
        </w:rPr>
        <w:t>семи</w:t>
      </w:r>
      <w:r w:rsidRPr="00BE0E02">
        <w:rPr>
          <w:rFonts w:eastAsia="Calibri"/>
          <w:sz w:val="28"/>
          <w:szCs w:val="28"/>
        </w:rPr>
        <w:t xml:space="preserve"> лет назад. </w:t>
      </w:r>
    </w:p>
    <w:p w14:paraId="1E49F317" w14:textId="77777777" w:rsidR="005A656C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После того как фактический материал подобран, студент составляет рабочий план курсовой работы и согласовывает его с руководителем. Рабочий план как перечень вопросов, раскрывающих содержание темы, рекомендуется делать развернутым. По мере накопления материала может быть в дальнейшем уточнен, дополнен или изменен. </w:t>
      </w:r>
    </w:p>
    <w:p w14:paraId="15FF8DBA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Определив информационные источники, составив план, студент переходит к углубленному изучению материала. Начинать изучение темы лучше всего с </w:t>
      </w:r>
      <w:r w:rsidRPr="00BE0E02">
        <w:rPr>
          <w:rFonts w:eastAsia="Calibri"/>
          <w:sz w:val="28"/>
          <w:szCs w:val="28"/>
        </w:rPr>
        <w:lastRenderedPageBreak/>
        <w:t xml:space="preserve">чтения соответствующих разделов учебников. Затем следует переходить к чтению более сложного материала – общей и специальной литературы. Читая материал, надо стараться извлечь из него только такую информацию, которая необходима для работы. Во время чтения уясняются все незнакомые слова и термины. Для этого используются словари, справочники, энциклопедии. </w:t>
      </w:r>
    </w:p>
    <w:p w14:paraId="07ECE048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Изучив необходимую литературу, студент приступает к написанию курсовой работы. Рекомендуется начинать писать курсовую работу с основной части. Введение и заключение пишется в последнюю очередь. Текст курсовой работы должен быть логичным, последовательным. Когда окончательный вариант курсовой работы готов, его оформляют в соответствии с требованиями, изложенными в настоящих методических рекомендациях. После этого курсовая работа представляется руководителю, который составляет рецензию на работу. Далее работа вместе с рецензией возвращается студенту. Студент исправляет замечания, отраженные в рецензии. Курсовая работа, выполненная в соответствии с предъявленными требованиями по структуре и оформлению, допускается к защите. </w:t>
      </w:r>
    </w:p>
    <w:p w14:paraId="2564D71D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сдачи студентом готовой курсовой работы на проверку преподавателю не позднее, чем за 2 недели до назначенной даты защиты курсовой работы.</w:t>
      </w:r>
    </w:p>
    <w:p w14:paraId="289D4CC7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</w:p>
    <w:p w14:paraId="35972E95" w14:textId="77777777" w:rsidR="005A656C" w:rsidRPr="00BE0E02" w:rsidRDefault="005A656C" w:rsidP="005A656C">
      <w:pPr>
        <w:spacing w:line="312" w:lineRule="auto"/>
        <w:ind w:firstLine="709"/>
        <w:jc w:val="both"/>
        <w:rPr>
          <w:rFonts w:ascii="Calibri" w:eastAsia="Calibri" w:hAnsi="Calibri"/>
        </w:rPr>
      </w:pPr>
      <w:r w:rsidRPr="00BE0E02">
        <w:rPr>
          <w:rFonts w:ascii="Calibri" w:eastAsia="Calibri" w:hAnsi="Calibri"/>
        </w:rPr>
        <w:br w:type="page"/>
      </w:r>
    </w:p>
    <w:p w14:paraId="03E2DE21" w14:textId="77777777" w:rsidR="005A656C" w:rsidRPr="00BE0E02" w:rsidRDefault="005A656C" w:rsidP="005A656C">
      <w:pPr>
        <w:tabs>
          <w:tab w:val="left" w:pos="284"/>
          <w:tab w:val="left" w:pos="2127"/>
          <w:tab w:val="left" w:pos="2268"/>
        </w:tabs>
        <w:spacing w:line="312" w:lineRule="auto"/>
        <w:contextualSpacing/>
        <w:rPr>
          <w:rFonts w:eastAsia="Calibri"/>
          <w:b/>
          <w:sz w:val="28"/>
          <w:szCs w:val="28"/>
        </w:rPr>
      </w:pPr>
      <w:r w:rsidRPr="00BE0E02">
        <w:rPr>
          <w:rFonts w:eastAsia="Calibri"/>
          <w:b/>
          <w:sz w:val="28"/>
          <w:szCs w:val="28"/>
        </w:rPr>
        <w:lastRenderedPageBreak/>
        <w:t>3. СТРУКТУРА КУРСОВОЙ РАБОТЫ</w:t>
      </w:r>
    </w:p>
    <w:p w14:paraId="31703CDB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rPr>
          <w:rFonts w:eastAsia="Calibri"/>
          <w:sz w:val="28"/>
          <w:szCs w:val="28"/>
        </w:rPr>
      </w:pPr>
    </w:p>
    <w:p w14:paraId="39DB5F1F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Курсовая работа имеет следующую примерную структуру: </w:t>
      </w:r>
    </w:p>
    <w:p w14:paraId="2FDCFFA1" w14:textId="77777777" w:rsidR="005A656C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титульный лист; </w:t>
      </w:r>
    </w:p>
    <w:p w14:paraId="4C479562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задание;</w:t>
      </w:r>
    </w:p>
    <w:p w14:paraId="713ABEE5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содержание; </w:t>
      </w:r>
    </w:p>
    <w:p w14:paraId="75BA3F6A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введение; </w:t>
      </w:r>
    </w:p>
    <w:p w14:paraId="051FB8D4" w14:textId="4E1EDA59" w:rsidR="005A656C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основная часть; </w:t>
      </w:r>
    </w:p>
    <w:p w14:paraId="19524A20" w14:textId="431E0A06" w:rsidR="00D75AA9" w:rsidRDefault="00D75AA9" w:rsidP="00D75AA9">
      <w:pPr>
        <w:pStyle w:val="1"/>
        <w:pageBreakBefore w:val="0"/>
        <w:tabs>
          <w:tab w:val="left" w:pos="426"/>
          <w:tab w:val="num" w:pos="851"/>
        </w:tabs>
        <w:suppressAutoHyphens w:val="0"/>
        <w:spacing w:before="0" w:after="0"/>
        <w:ind w:left="426" w:hanging="36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  </w:t>
      </w:r>
      <w:r w:rsidR="00E33027" w:rsidRPr="00817BAB">
        <w:rPr>
          <w:rFonts w:ascii="Times New Roman" w:hAnsi="Times New Roman"/>
          <w:bCs/>
        </w:rPr>
        <w:t>РАЗДЕЛ 1 (</w:t>
      </w:r>
      <w:r w:rsidRPr="00817BAB">
        <w:rPr>
          <w:rFonts w:ascii="Times New Roman" w:hAnsi="Times New Roman"/>
          <w:bCs/>
        </w:rPr>
        <w:t>Теоретическ</w:t>
      </w:r>
      <w:r w:rsidR="00E33027" w:rsidRPr="00817BAB">
        <w:rPr>
          <w:rFonts w:ascii="Times New Roman" w:hAnsi="Times New Roman"/>
          <w:bCs/>
        </w:rPr>
        <w:t>ИЙ)</w:t>
      </w:r>
      <w:r w:rsidRPr="00817BAB">
        <w:rPr>
          <w:rFonts w:ascii="Times New Roman" w:hAnsi="Times New Roman"/>
          <w:bCs/>
        </w:rPr>
        <w:t>.</w:t>
      </w:r>
      <w:r>
        <w:rPr>
          <w:rFonts w:ascii="Times New Roman" w:hAnsi="Times New Roman"/>
          <w:b w:val="0"/>
        </w:rPr>
        <w:t xml:space="preserve"> Т</w:t>
      </w:r>
      <w:r>
        <w:rPr>
          <w:rFonts w:ascii="Times New Roman" w:hAnsi="Times New Roman"/>
          <w:b w:val="0"/>
          <w:caps w:val="0"/>
        </w:rPr>
        <w:t>емы теоретическо</w:t>
      </w:r>
      <w:r w:rsidR="00817BAB">
        <w:rPr>
          <w:rFonts w:ascii="Times New Roman" w:hAnsi="Times New Roman"/>
          <w:b w:val="0"/>
          <w:caps w:val="0"/>
        </w:rPr>
        <w:t>го раздела</w:t>
      </w:r>
      <w:r>
        <w:rPr>
          <w:rFonts w:ascii="Times New Roman" w:hAnsi="Times New Roman"/>
          <w:b w:val="0"/>
          <w:caps w:val="0"/>
        </w:rPr>
        <w:t xml:space="preserve"> приведены в приложении А.</w:t>
      </w:r>
    </w:p>
    <w:p w14:paraId="04F26EE4" w14:textId="13AFA3E7" w:rsidR="00D75AA9" w:rsidRDefault="00E33027" w:rsidP="00D75AA9">
      <w:pPr>
        <w:pStyle w:val="a0"/>
        <w:numPr>
          <w:ilvl w:val="0"/>
          <w:numId w:val="11"/>
        </w:numPr>
        <w:tabs>
          <w:tab w:val="clear" w:pos="709"/>
          <w:tab w:val="left" w:pos="426"/>
          <w:tab w:val="num" w:pos="851"/>
        </w:tabs>
        <w:ind w:left="426"/>
        <w:rPr>
          <w:sz w:val="28"/>
          <w:szCs w:val="28"/>
        </w:rPr>
      </w:pPr>
      <w:r w:rsidRPr="00817BAB">
        <w:rPr>
          <w:b/>
          <w:bCs/>
          <w:sz w:val="28"/>
          <w:szCs w:val="28"/>
        </w:rPr>
        <w:t>РАЗДЕЛ 2 (</w:t>
      </w:r>
      <w:r w:rsidR="00D75AA9" w:rsidRPr="00817BAB">
        <w:rPr>
          <w:b/>
          <w:bCs/>
          <w:sz w:val="28"/>
          <w:szCs w:val="28"/>
        </w:rPr>
        <w:t>РАСЧЕТН</w:t>
      </w:r>
      <w:r w:rsidRPr="00817BAB">
        <w:rPr>
          <w:b/>
          <w:bCs/>
          <w:sz w:val="28"/>
          <w:szCs w:val="28"/>
        </w:rPr>
        <w:t>ЫЙ)</w:t>
      </w:r>
      <w:r w:rsidR="00D75AA9">
        <w:rPr>
          <w:sz w:val="28"/>
          <w:szCs w:val="28"/>
        </w:rPr>
        <w:t xml:space="preserve">. Расчет определяющих показателей качества при оценке качества продукции экспертным методом. </w:t>
      </w:r>
    </w:p>
    <w:p w14:paraId="6394DC52" w14:textId="520DC348" w:rsidR="00D75AA9" w:rsidRDefault="00E33027" w:rsidP="00D75AA9">
      <w:pPr>
        <w:pStyle w:val="a0"/>
        <w:numPr>
          <w:ilvl w:val="0"/>
          <w:numId w:val="11"/>
        </w:numPr>
        <w:tabs>
          <w:tab w:val="clear" w:pos="709"/>
          <w:tab w:val="left" w:pos="426"/>
          <w:tab w:val="num" w:pos="851"/>
        </w:tabs>
        <w:ind w:left="426"/>
        <w:rPr>
          <w:sz w:val="28"/>
          <w:szCs w:val="28"/>
        </w:rPr>
      </w:pPr>
      <w:r w:rsidRPr="00817BAB">
        <w:rPr>
          <w:b/>
          <w:bCs/>
          <w:sz w:val="28"/>
          <w:szCs w:val="28"/>
        </w:rPr>
        <w:t>РАЗДЕЛ 3 (</w:t>
      </w:r>
      <w:r w:rsidR="00D75AA9" w:rsidRPr="00817BAB">
        <w:rPr>
          <w:b/>
          <w:bCs/>
          <w:sz w:val="28"/>
          <w:szCs w:val="28"/>
        </w:rPr>
        <w:t>РАСЧЕТН</w:t>
      </w:r>
      <w:r w:rsidRPr="00817BAB">
        <w:rPr>
          <w:b/>
          <w:bCs/>
          <w:sz w:val="28"/>
          <w:szCs w:val="28"/>
        </w:rPr>
        <w:t>ЫЙ)</w:t>
      </w:r>
      <w:r w:rsidR="00D75AA9" w:rsidRPr="00817BAB">
        <w:rPr>
          <w:b/>
          <w:bCs/>
          <w:sz w:val="28"/>
          <w:szCs w:val="28"/>
        </w:rPr>
        <w:t>.</w:t>
      </w:r>
      <w:r w:rsidR="00D75AA9">
        <w:rPr>
          <w:sz w:val="28"/>
          <w:szCs w:val="28"/>
        </w:rPr>
        <w:t xml:space="preserve"> Комплексирование показателей качества.</w:t>
      </w:r>
    </w:p>
    <w:p w14:paraId="2D023F1C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выводы; </w:t>
      </w:r>
    </w:p>
    <w:p w14:paraId="4A3BE173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список использованной литературы; </w:t>
      </w:r>
    </w:p>
    <w:p w14:paraId="7644CF2B" w14:textId="77777777" w:rsidR="005A656C" w:rsidRPr="00BE0E02" w:rsidRDefault="005A656C" w:rsidP="005A656C">
      <w:pPr>
        <w:numPr>
          <w:ilvl w:val="0"/>
          <w:numId w:val="22"/>
        </w:numPr>
        <w:tabs>
          <w:tab w:val="left" w:pos="993"/>
        </w:tabs>
        <w:spacing w:line="312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приложения (если они есть). </w:t>
      </w:r>
    </w:p>
    <w:p w14:paraId="48CC8F05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sz w:val="28"/>
          <w:szCs w:val="28"/>
        </w:rPr>
        <w:t xml:space="preserve">Образец титульного листа приводится в приложении А. </w:t>
      </w:r>
    </w:p>
    <w:p w14:paraId="6A9789F5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i/>
          <w:sz w:val="28"/>
          <w:szCs w:val="28"/>
        </w:rPr>
        <w:t>Содержание</w:t>
      </w:r>
      <w:r w:rsidRPr="00BE0E02">
        <w:rPr>
          <w:rFonts w:eastAsia="Calibri"/>
          <w:sz w:val="28"/>
          <w:szCs w:val="28"/>
        </w:rPr>
        <w:t xml:space="preserve"> – вспомогательная часть </w:t>
      </w:r>
      <w:r>
        <w:rPr>
          <w:rFonts w:eastAsia="Calibri"/>
          <w:sz w:val="28"/>
          <w:szCs w:val="28"/>
        </w:rPr>
        <w:t>курсовой</w:t>
      </w:r>
      <w:r w:rsidRPr="00BE0E02">
        <w:rPr>
          <w:rFonts w:eastAsia="Calibri"/>
          <w:sz w:val="28"/>
          <w:szCs w:val="28"/>
        </w:rPr>
        <w:t xml:space="preserve"> работы. Оно дает представление о тематическом содержании работы и ее структуре. </w:t>
      </w:r>
    </w:p>
    <w:p w14:paraId="52945F5C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i/>
          <w:sz w:val="28"/>
          <w:szCs w:val="28"/>
        </w:rPr>
        <w:t>Во введении</w:t>
      </w:r>
      <w:r w:rsidRPr="00BE0E02">
        <w:rPr>
          <w:rFonts w:eastAsia="Calibri"/>
          <w:sz w:val="28"/>
          <w:szCs w:val="28"/>
        </w:rPr>
        <w:t xml:space="preserve"> раскрывается актуальность и значимость курсовой работы, определяются основные характеристики курсовой работы – проблема, цель, задачи,</w:t>
      </w:r>
      <w:r>
        <w:rPr>
          <w:rFonts w:eastAsia="Calibri"/>
          <w:sz w:val="28"/>
          <w:szCs w:val="28"/>
        </w:rPr>
        <w:t xml:space="preserve"> </w:t>
      </w:r>
      <w:r w:rsidRPr="00BE0E02">
        <w:rPr>
          <w:rFonts w:eastAsia="Calibri"/>
          <w:sz w:val="28"/>
          <w:szCs w:val="28"/>
        </w:rPr>
        <w:t xml:space="preserve">объект, предмет исследования, дается характеристика методов исследования, излагается новизна данной курсовой работы. </w:t>
      </w:r>
    </w:p>
    <w:p w14:paraId="211B20B8" w14:textId="7CC2F412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/>
          <w:sz w:val="28"/>
          <w:szCs w:val="28"/>
        </w:rPr>
        <w:t>Основная часть</w:t>
      </w:r>
      <w:r w:rsidRPr="00BE0E02">
        <w:rPr>
          <w:rFonts w:eastAsia="Calibri"/>
          <w:sz w:val="28"/>
          <w:szCs w:val="28"/>
        </w:rPr>
        <w:t xml:space="preserve"> курсовой работы излагается последовательно в соответствии с планом</w:t>
      </w:r>
      <w:r w:rsidR="0099617E">
        <w:rPr>
          <w:rFonts w:eastAsia="Calibri"/>
          <w:sz w:val="28"/>
          <w:szCs w:val="28"/>
        </w:rPr>
        <w:t xml:space="preserve"> и содержит 3 раздела</w:t>
      </w:r>
      <w:r w:rsidRPr="00BE0E02">
        <w:rPr>
          <w:rFonts w:eastAsia="Calibri"/>
          <w:sz w:val="28"/>
          <w:szCs w:val="28"/>
        </w:rPr>
        <w:t xml:space="preserve">. Все разделы работы должны быть логически связаны между собой и в совокупности раскрывать тему. В конце каждого раздела должен быть краткий вывод, резюмирующий проведенную в разделе работу. </w:t>
      </w:r>
    </w:p>
    <w:p w14:paraId="28C2F395" w14:textId="77777777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i/>
          <w:sz w:val="28"/>
          <w:szCs w:val="28"/>
        </w:rPr>
        <w:t>В выводах</w:t>
      </w:r>
      <w:r w:rsidRPr="00BE0E02">
        <w:rPr>
          <w:rFonts w:eastAsia="Calibri"/>
          <w:sz w:val="28"/>
          <w:szCs w:val="28"/>
        </w:rPr>
        <w:t xml:space="preserve"> формулируются теоретические и практические результаты выполненной работы в соответствии с поставленной целью и задачами. Объем выводов</w:t>
      </w:r>
      <w:r w:rsidRPr="00BE0E02">
        <w:rPr>
          <w:rFonts w:eastAsia="Calibri"/>
          <w:i/>
          <w:sz w:val="28"/>
          <w:szCs w:val="28"/>
        </w:rPr>
        <w:t xml:space="preserve"> </w:t>
      </w:r>
      <w:r w:rsidRPr="00BE0E02">
        <w:rPr>
          <w:rFonts w:eastAsia="Calibri"/>
          <w:sz w:val="28"/>
          <w:szCs w:val="28"/>
        </w:rPr>
        <w:t xml:space="preserve">должен составлять 2-3 страницы печатного текста и отражать общие выводы по всем частям курсовой работы. </w:t>
      </w:r>
    </w:p>
    <w:p w14:paraId="5A077292" w14:textId="58710B23" w:rsidR="005A656C" w:rsidRPr="00BE0E02" w:rsidRDefault="005A656C" w:rsidP="005A656C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i/>
          <w:sz w:val="28"/>
          <w:szCs w:val="28"/>
        </w:rPr>
        <w:lastRenderedPageBreak/>
        <w:t>Список использованной литературы</w:t>
      </w:r>
      <w:r w:rsidRPr="00BE0E02">
        <w:rPr>
          <w:rFonts w:eastAsia="Calibri"/>
          <w:sz w:val="28"/>
          <w:szCs w:val="28"/>
        </w:rPr>
        <w:t xml:space="preserve"> включает только те источники, которые действительно использовались автором и на которые есть ссылки в тексте работы</w:t>
      </w:r>
      <w:r>
        <w:rPr>
          <w:rFonts w:eastAsia="Calibri"/>
          <w:sz w:val="28"/>
          <w:szCs w:val="28"/>
        </w:rPr>
        <w:t xml:space="preserve"> (2</w:t>
      </w:r>
      <w:r w:rsidR="0099617E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-</w:t>
      </w:r>
      <w:r w:rsidR="0099617E">
        <w:rPr>
          <w:rFonts w:eastAsia="Calibri"/>
          <w:sz w:val="28"/>
          <w:szCs w:val="28"/>
        </w:rPr>
        <w:t>25</w:t>
      </w:r>
      <w:r>
        <w:rPr>
          <w:rFonts w:eastAsia="Calibri"/>
          <w:sz w:val="28"/>
          <w:szCs w:val="28"/>
        </w:rPr>
        <w:t xml:space="preserve"> источников)</w:t>
      </w:r>
      <w:r w:rsidRPr="00BE0E02">
        <w:rPr>
          <w:rFonts w:eastAsia="Calibri"/>
          <w:sz w:val="28"/>
          <w:szCs w:val="28"/>
        </w:rPr>
        <w:t xml:space="preserve">. </w:t>
      </w:r>
    </w:p>
    <w:p w14:paraId="6AC323E7" w14:textId="77777777" w:rsidR="005A656C" w:rsidRDefault="005A656C" w:rsidP="005A656C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BE0E02">
        <w:rPr>
          <w:rFonts w:eastAsia="Calibri"/>
          <w:i/>
          <w:sz w:val="28"/>
          <w:szCs w:val="28"/>
        </w:rPr>
        <w:t>В приложениях</w:t>
      </w:r>
      <w:r w:rsidRPr="00BE0E02">
        <w:rPr>
          <w:rFonts w:eastAsia="Calibri"/>
          <w:sz w:val="28"/>
          <w:szCs w:val="28"/>
        </w:rPr>
        <w:t xml:space="preserve"> подаются схемы, рисунки, графики, таблицы и другой вспомогательный и иллюстрационный материал.</w:t>
      </w:r>
    </w:p>
    <w:p w14:paraId="5B453F17" w14:textId="77777777" w:rsidR="005A656C" w:rsidRPr="00BE0E02" w:rsidRDefault="005A656C" w:rsidP="005A656C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Рекомендованный объем курсовой работы 30-35 страниц печатного текста.</w:t>
      </w:r>
      <w:r w:rsidRPr="00BE0E02">
        <w:rPr>
          <w:rFonts w:eastAsia="Calibri"/>
          <w:sz w:val="28"/>
          <w:szCs w:val="28"/>
        </w:rPr>
        <w:br w:type="page"/>
      </w:r>
    </w:p>
    <w:p w14:paraId="0A923DF5" w14:textId="27E763CC" w:rsidR="005A656C" w:rsidRPr="00FB65BD" w:rsidRDefault="005A656C" w:rsidP="00FB65BD">
      <w:pPr>
        <w:pStyle w:val="afb"/>
        <w:numPr>
          <w:ilvl w:val="0"/>
          <w:numId w:val="11"/>
        </w:numPr>
        <w:spacing w:line="312" w:lineRule="auto"/>
        <w:rPr>
          <w:rFonts w:eastAsia="Calibri"/>
          <w:sz w:val="28"/>
          <w:szCs w:val="28"/>
        </w:rPr>
      </w:pPr>
      <w:r w:rsidRPr="00FB65BD">
        <w:rPr>
          <w:rFonts w:eastAsia="Calibri"/>
          <w:b/>
          <w:sz w:val="28"/>
          <w:szCs w:val="28"/>
        </w:rPr>
        <w:lastRenderedPageBreak/>
        <w:t>МЕТОДИЧЕСКИЕ УКАЗАНИЯ К ВЫПОЛНЕНИЮ КУРСОВОЙ РАБОТЫ</w:t>
      </w:r>
    </w:p>
    <w:p w14:paraId="07B7F3E6" w14:textId="77777777" w:rsidR="00100989" w:rsidRDefault="00100989" w:rsidP="00D75AA9">
      <w:pPr>
        <w:pStyle w:val="a0"/>
        <w:spacing w:line="312" w:lineRule="auto"/>
      </w:pPr>
    </w:p>
    <w:p w14:paraId="2E4F07A3" w14:textId="77777777" w:rsidR="00817BAB" w:rsidRDefault="00817BAB" w:rsidP="00817BAB">
      <w:pPr>
        <w:pStyle w:val="1"/>
        <w:pageBreakBefore w:val="0"/>
        <w:tabs>
          <w:tab w:val="left" w:pos="426"/>
          <w:tab w:val="num" w:pos="851"/>
        </w:tabs>
        <w:suppressAutoHyphens w:val="0"/>
        <w:spacing w:before="0" w:after="0" w:line="312" w:lineRule="auto"/>
        <w:ind w:left="426" w:hanging="360"/>
        <w:rPr>
          <w:rFonts w:ascii="Times New Roman" w:hAnsi="Times New Roman"/>
          <w:bCs/>
        </w:rPr>
      </w:pPr>
      <w:r w:rsidRPr="00817BAB">
        <w:rPr>
          <w:rFonts w:ascii="Times New Roman" w:hAnsi="Times New Roman"/>
          <w:bCs/>
        </w:rPr>
        <w:t xml:space="preserve">РАЗДЕЛ </w:t>
      </w:r>
      <w:r>
        <w:rPr>
          <w:rFonts w:ascii="Times New Roman" w:hAnsi="Times New Roman"/>
          <w:bCs/>
        </w:rPr>
        <w:t>1</w:t>
      </w:r>
    </w:p>
    <w:p w14:paraId="0E11CF17" w14:textId="3A253DFC" w:rsidR="00817BAB" w:rsidRDefault="00817BAB" w:rsidP="00817BAB">
      <w:pPr>
        <w:pStyle w:val="1"/>
        <w:pageBreakBefore w:val="0"/>
        <w:tabs>
          <w:tab w:val="left" w:pos="426"/>
          <w:tab w:val="num" w:pos="851"/>
        </w:tabs>
        <w:suppressAutoHyphens w:val="0"/>
        <w:spacing w:before="0" w:after="0" w:line="312" w:lineRule="auto"/>
        <w:ind w:left="426" w:hanging="360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 xml:space="preserve">НАЗВАНИЕ ТЕМЫ </w:t>
      </w:r>
      <w:r>
        <w:rPr>
          <w:rFonts w:ascii="Times New Roman" w:hAnsi="Times New Roman"/>
          <w:b w:val="0"/>
        </w:rPr>
        <w:t xml:space="preserve"> </w:t>
      </w:r>
    </w:p>
    <w:p w14:paraId="41C7CE2E" w14:textId="77777777" w:rsidR="00817BAB" w:rsidRPr="00817BAB" w:rsidRDefault="00817BAB" w:rsidP="00817BAB">
      <w:pPr>
        <w:pStyle w:val="a0"/>
      </w:pPr>
    </w:p>
    <w:p w14:paraId="4E263808" w14:textId="0C5CF70A" w:rsidR="00817BAB" w:rsidRDefault="00817BAB" w:rsidP="00817BAB">
      <w:pPr>
        <w:spacing w:line="312" w:lineRule="auto"/>
        <w:rPr>
          <w:b/>
          <w:sz w:val="28"/>
        </w:rPr>
      </w:pPr>
      <w:r>
        <w:rPr>
          <w:b/>
          <w:sz w:val="28"/>
        </w:rPr>
        <w:t>Перечень тем для теоретической части.</w:t>
      </w:r>
    </w:p>
    <w:p w14:paraId="2A07E6A6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</w:rPr>
        <w:t>Квалиметрия: ее возникновение, развитие и состояние науки в настоящее время.</w:t>
      </w:r>
    </w:p>
    <w:p w14:paraId="0C2839B0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</w:rPr>
        <w:t>Предмет и содержание квалиметрии как науки. Взаимосвязь квалиметрии с другими науками.</w:t>
      </w:r>
    </w:p>
    <w:p w14:paraId="7E39BE12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</w:rPr>
        <w:t>Теория и методы квалиметрии. Принципы оценивания.</w:t>
      </w:r>
    </w:p>
    <w:p w14:paraId="083DAE08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</w:rPr>
        <w:t>Принципы квалиметрии. Меры качества. Показатели качества.</w:t>
      </w:r>
    </w:p>
    <w:p w14:paraId="414A1530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качества. Номенклатура показателей качества. Характеристики показателей качества.</w:t>
      </w:r>
    </w:p>
    <w:p w14:paraId="521BB9B0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Построение дерева свойств.</w:t>
      </w:r>
    </w:p>
    <w:p w14:paraId="0CAF7A52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Группа показателей назначения.</w:t>
      </w:r>
    </w:p>
    <w:p w14:paraId="42F4460C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Группа показателей надежности.</w:t>
      </w:r>
    </w:p>
    <w:p w14:paraId="30302549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Показатели технологичности и транспортабельности.</w:t>
      </w:r>
    </w:p>
    <w:p w14:paraId="42131CB7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Эргономические показатели качества и методы их определения.</w:t>
      </w:r>
    </w:p>
    <w:p w14:paraId="72415EFC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Показатели качества продукции. Показатели безопасности и экологические показатели качества продукции.</w:t>
      </w:r>
    </w:p>
    <w:p w14:paraId="50E5E6D4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6"/>
        </w:rPr>
        <w:t>Показатели качества продукции. Зависимость показателей качества от времени.</w:t>
      </w:r>
    </w:p>
    <w:p w14:paraId="7171B2E3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sz w:val="28"/>
        </w:rPr>
      </w:pPr>
      <w:r>
        <w:rPr>
          <w:sz w:val="28"/>
          <w:szCs w:val="19"/>
        </w:rPr>
        <w:t>Комплексный показатель качества. Коэффициент вето.</w:t>
      </w:r>
    </w:p>
    <w:p w14:paraId="31E89472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Методы измерения показателей качества: инструментальный, экспертный, комбинаторный. Области их </w:t>
      </w:r>
      <w:r>
        <w:rPr>
          <w:rStyle w:val="variant1"/>
          <w:color w:val="000000"/>
          <w:sz w:val="28"/>
          <w:szCs w:val="19"/>
        </w:rPr>
        <w:t>применения</w:t>
      </w:r>
      <w:r>
        <w:rPr>
          <w:color w:val="000000"/>
          <w:sz w:val="28"/>
          <w:szCs w:val="19"/>
        </w:rPr>
        <w:t>.</w:t>
      </w:r>
    </w:p>
    <w:p w14:paraId="32CD0A46" w14:textId="5F62E7FA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Экспертный метод оценки уровня качества продукции. Методы проведения экспертного опроса. </w:t>
      </w:r>
    </w:p>
    <w:p w14:paraId="7F0FFFDC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sz w:val="19"/>
          <w:szCs w:val="19"/>
        </w:rPr>
        <w:t xml:space="preserve"> </w:t>
      </w:r>
      <w:r>
        <w:rPr>
          <w:sz w:val="28"/>
          <w:szCs w:val="19"/>
        </w:rPr>
        <w:t xml:space="preserve">Способы и </w:t>
      </w:r>
      <w:r>
        <w:rPr>
          <w:color w:val="000000"/>
          <w:sz w:val="28"/>
          <w:szCs w:val="19"/>
        </w:rPr>
        <w:t xml:space="preserve">виды контроля качества. </w:t>
      </w:r>
      <w:r>
        <w:rPr>
          <w:rStyle w:val="unknown1"/>
          <w:color w:val="000000"/>
          <w:sz w:val="28"/>
          <w:szCs w:val="19"/>
        </w:rPr>
        <w:t>Критерии</w:t>
      </w:r>
      <w:r>
        <w:rPr>
          <w:color w:val="000000"/>
          <w:sz w:val="28"/>
          <w:szCs w:val="19"/>
        </w:rPr>
        <w:t xml:space="preserve"> классификации.</w:t>
      </w:r>
    </w:p>
    <w:p w14:paraId="23D7925C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rStyle w:val="unknown1"/>
          <w:color w:val="000000"/>
          <w:sz w:val="28"/>
          <w:szCs w:val="19"/>
        </w:rPr>
        <w:t>Выбор</w:t>
      </w:r>
      <w:r>
        <w:rPr>
          <w:color w:val="000000"/>
          <w:sz w:val="28"/>
          <w:szCs w:val="19"/>
        </w:rPr>
        <w:t xml:space="preserve"> </w:t>
      </w:r>
      <w:r>
        <w:rPr>
          <w:rStyle w:val="variant1"/>
          <w:color w:val="000000"/>
          <w:sz w:val="28"/>
          <w:szCs w:val="19"/>
        </w:rPr>
        <w:t>контроля</w:t>
      </w:r>
      <w:r>
        <w:rPr>
          <w:color w:val="000000"/>
          <w:sz w:val="28"/>
          <w:szCs w:val="19"/>
        </w:rPr>
        <w:t xml:space="preserve"> качества. Выбор плана контроля. Оперативная характеристика плана. </w:t>
      </w:r>
      <w:r>
        <w:rPr>
          <w:rStyle w:val="variant1"/>
          <w:color w:val="000000"/>
          <w:sz w:val="28"/>
          <w:szCs w:val="19"/>
        </w:rPr>
        <w:t>Определение</w:t>
      </w:r>
      <w:r>
        <w:rPr>
          <w:color w:val="000000"/>
          <w:sz w:val="28"/>
          <w:szCs w:val="19"/>
        </w:rPr>
        <w:t xml:space="preserve"> индексов дефектности продукции.</w:t>
      </w:r>
    </w:p>
    <w:p w14:paraId="20169B95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lastRenderedPageBreak/>
        <w:t xml:space="preserve">Контрольные карты – </w:t>
      </w:r>
      <w:r>
        <w:rPr>
          <w:rStyle w:val="variant1"/>
          <w:color w:val="000000"/>
          <w:sz w:val="28"/>
          <w:szCs w:val="19"/>
        </w:rPr>
        <w:t>наглядное</w:t>
      </w:r>
      <w:r>
        <w:rPr>
          <w:color w:val="000000"/>
          <w:sz w:val="28"/>
          <w:szCs w:val="19"/>
        </w:rPr>
        <w:t xml:space="preserve"> средство представления измерительной информации о показателях качества. Виды контрольных карт</w:t>
      </w:r>
    </w:p>
    <w:p w14:paraId="1E5B5389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Классификация </w:t>
      </w:r>
      <w:r>
        <w:rPr>
          <w:rStyle w:val="variant1"/>
          <w:color w:val="000000"/>
          <w:sz w:val="28"/>
          <w:szCs w:val="19"/>
        </w:rPr>
        <w:t>промышленной</w:t>
      </w:r>
      <w:r>
        <w:rPr>
          <w:color w:val="000000"/>
          <w:sz w:val="28"/>
          <w:szCs w:val="19"/>
        </w:rPr>
        <w:t xml:space="preserve"> продукции. Таблица </w:t>
      </w:r>
      <w:r>
        <w:rPr>
          <w:rStyle w:val="variant1"/>
          <w:color w:val="000000"/>
          <w:sz w:val="28"/>
          <w:szCs w:val="19"/>
        </w:rPr>
        <w:t>применения</w:t>
      </w:r>
      <w:r>
        <w:rPr>
          <w:color w:val="000000"/>
          <w:sz w:val="28"/>
          <w:szCs w:val="19"/>
        </w:rPr>
        <w:t xml:space="preserve"> показателей качества для разных групп и </w:t>
      </w:r>
      <w:r>
        <w:rPr>
          <w:rStyle w:val="unknown1"/>
          <w:color w:val="000000"/>
          <w:sz w:val="28"/>
          <w:szCs w:val="19"/>
        </w:rPr>
        <w:t>подгрупп</w:t>
      </w:r>
      <w:r>
        <w:rPr>
          <w:color w:val="000000"/>
          <w:sz w:val="28"/>
          <w:szCs w:val="19"/>
        </w:rPr>
        <w:t xml:space="preserve"> </w:t>
      </w:r>
      <w:r>
        <w:rPr>
          <w:rStyle w:val="unknown1"/>
          <w:color w:val="000000"/>
          <w:sz w:val="28"/>
          <w:szCs w:val="19"/>
        </w:rPr>
        <w:t>промышленной</w:t>
      </w:r>
      <w:r>
        <w:rPr>
          <w:color w:val="000000"/>
          <w:sz w:val="28"/>
          <w:szCs w:val="19"/>
        </w:rPr>
        <w:t xml:space="preserve"> продукции.</w:t>
      </w:r>
    </w:p>
    <w:p w14:paraId="30A06F49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Качество проектов. Мера качества проектов. Зависимость качества проектов от квалификации конструкторов, их </w:t>
      </w:r>
      <w:r>
        <w:rPr>
          <w:rStyle w:val="variant1"/>
          <w:color w:val="000000"/>
          <w:sz w:val="28"/>
          <w:szCs w:val="19"/>
        </w:rPr>
        <w:t>количества</w:t>
      </w:r>
      <w:r>
        <w:rPr>
          <w:color w:val="000000"/>
          <w:sz w:val="28"/>
          <w:szCs w:val="19"/>
        </w:rPr>
        <w:t xml:space="preserve">, </w:t>
      </w:r>
      <w:r>
        <w:rPr>
          <w:rStyle w:val="variant1"/>
          <w:color w:val="000000"/>
          <w:sz w:val="28"/>
          <w:szCs w:val="19"/>
        </w:rPr>
        <w:t>продолжительности</w:t>
      </w:r>
      <w:r>
        <w:rPr>
          <w:color w:val="000000"/>
          <w:sz w:val="28"/>
          <w:szCs w:val="19"/>
        </w:rPr>
        <w:t xml:space="preserve"> процесса конструирования и сложности продукции. </w:t>
      </w:r>
    </w:p>
    <w:p w14:paraId="15DA060F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Качество сырья и материалов. Меры качества. </w:t>
      </w:r>
      <w:r>
        <w:rPr>
          <w:rStyle w:val="variant1"/>
          <w:color w:val="000000"/>
          <w:sz w:val="28"/>
          <w:szCs w:val="19"/>
        </w:rPr>
        <w:t>Входной</w:t>
      </w:r>
      <w:r>
        <w:rPr>
          <w:color w:val="000000"/>
          <w:sz w:val="28"/>
          <w:szCs w:val="19"/>
        </w:rPr>
        <w:t xml:space="preserve"> контроль качества сырья и материалов.</w:t>
      </w:r>
    </w:p>
    <w:p w14:paraId="2550A70D" w14:textId="5CD480ED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Конкурентоспособность продукции и маркетинг. Схема оценки уровня </w:t>
      </w:r>
      <w:r>
        <w:rPr>
          <w:rStyle w:val="unknown1"/>
          <w:color w:val="000000"/>
          <w:sz w:val="28"/>
          <w:szCs w:val="19"/>
        </w:rPr>
        <w:t>конкурентоспособности</w:t>
      </w:r>
      <w:r>
        <w:rPr>
          <w:color w:val="000000"/>
          <w:sz w:val="28"/>
          <w:szCs w:val="19"/>
        </w:rPr>
        <w:t>. Параметры</w:t>
      </w:r>
      <w:r>
        <w:rPr>
          <w:rStyle w:val="unknown1"/>
          <w:color w:val="000000"/>
          <w:sz w:val="28"/>
          <w:szCs w:val="19"/>
        </w:rPr>
        <w:t xml:space="preserve"> конкурентоспособности</w:t>
      </w:r>
      <w:r>
        <w:rPr>
          <w:color w:val="000000"/>
          <w:sz w:val="28"/>
          <w:szCs w:val="19"/>
        </w:rPr>
        <w:t xml:space="preserve">. Квалиметрия в оценке уровня </w:t>
      </w:r>
      <w:r>
        <w:rPr>
          <w:rStyle w:val="unknown1"/>
          <w:color w:val="000000"/>
          <w:sz w:val="28"/>
          <w:szCs w:val="19"/>
        </w:rPr>
        <w:t>конкурентоспособности</w:t>
      </w:r>
      <w:r>
        <w:rPr>
          <w:color w:val="000000"/>
          <w:sz w:val="28"/>
          <w:szCs w:val="19"/>
        </w:rPr>
        <w:t>.</w:t>
      </w:r>
    </w:p>
    <w:p w14:paraId="22256B47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Оценка </w:t>
      </w:r>
      <w:r>
        <w:rPr>
          <w:rStyle w:val="unknown1"/>
          <w:color w:val="000000"/>
          <w:sz w:val="28"/>
          <w:szCs w:val="19"/>
        </w:rPr>
        <w:t>конкурентоспособности</w:t>
      </w:r>
      <w:r>
        <w:rPr>
          <w:color w:val="000000"/>
          <w:sz w:val="28"/>
          <w:szCs w:val="19"/>
        </w:rPr>
        <w:t xml:space="preserve"> продукции. Квалиметрия в оценке уровня </w:t>
      </w:r>
      <w:r>
        <w:rPr>
          <w:rStyle w:val="unknown1"/>
          <w:color w:val="000000"/>
          <w:sz w:val="28"/>
          <w:szCs w:val="19"/>
        </w:rPr>
        <w:t>конкурентоспособности</w:t>
      </w:r>
      <w:r>
        <w:rPr>
          <w:color w:val="000000"/>
          <w:sz w:val="28"/>
          <w:szCs w:val="19"/>
        </w:rPr>
        <w:t>.</w:t>
      </w:r>
    </w:p>
    <w:p w14:paraId="10913632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</w:rPr>
        <w:t>Показатели качества продукции. Группа патентно-правовые показатели качества. Патентный формуляр.</w:t>
      </w:r>
    </w:p>
    <w:p w14:paraId="2DD8E6DE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>Показатели качества. Экономический показатель качества продукции.</w:t>
      </w:r>
    </w:p>
    <w:p w14:paraId="751DB028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>Эстетические показатели качества продукции. Методы количественной оценки эстетического уровня изделий.</w:t>
      </w:r>
    </w:p>
    <w:p w14:paraId="0EFBE2C0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 xml:space="preserve">Экспертный метод </w:t>
      </w:r>
      <w:r>
        <w:rPr>
          <w:rStyle w:val="unknown1"/>
          <w:color w:val="000000"/>
          <w:sz w:val="28"/>
          <w:szCs w:val="19"/>
        </w:rPr>
        <w:t>оценки</w:t>
      </w:r>
      <w:r>
        <w:rPr>
          <w:color w:val="000000"/>
          <w:sz w:val="28"/>
          <w:szCs w:val="19"/>
        </w:rPr>
        <w:t xml:space="preserve"> уровня качества.</w:t>
      </w:r>
    </w:p>
    <w:p w14:paraId="703688BC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color w:val="000000"/>
          <w:sz w:val="28"/>
          <w:szCs w:val="19"/>
        </w:rPr>
        <w:t>Метод интегральной оценки качества продукции.</w:t>
      </w:r>
    </w:p>
    <w:p w14:paraId="67240EDE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sz w:val="28"/>
          <w:szCs w:val="19"/>
        </w:rPr>
        <w:t xml:space="preserve">Конкурентоспособность продукции. Ее оценка, пути повышения. </w:t>
      </w:r>
      <w:r>
        <w:rPr>
          <w:color w:val="000000"/>
          <w:sz w:val="28"/>
          <w:szCs w:val="19"/>
        </w:rPr>
        <w:t xml:space="preserve">Квалиметрия в оценке уровня </w:t>
      </w:r>
      <w:r>
        <w:rPr>
          <w:rStyle w:val="unknown1"/>
          <w:color w:val="000000"/>
          <w:sz w:val="28"/>
          <w:szCs w:val="19"/>
        </w:rPr>
        <w:t>конкурентоспособности</w:t>
      </w:r>
      <w:r>
        <w:rPr>
          <w:color w:val="000000"/>
          <w:sz w:val="28"/>
          <w:szCs w:val="19"/>
        </w:rPr>
        <w:t>.</w:t>
      </w:r>
    </w:p>
    <w:p w14:paraId="6D5B4F29" w14:textId="77777777" w:rsidR="00817BAB" w:rsidRDefault="00817BAB" w:rsidP="00817BAB">
      <w:pPr>
        <w:numPr>
          <w:ilvl w:val="0"/>
          <w:numId w:val="13"/>
        </w:numPr>
        <w:tabs>
          <w:tab w:val="clear" w:pos="720"/>
          <w:tab w:val="num" w:pos="567"/>
          <w:tab w:val="num" w:pos="748"/>
        </w:tabs>
        <w:spacing w:line="312" w:lineRule="auto"/>
        <w:ind w:left="567" w:hanging="426"/>
        <w:jc w:val="both"/>
        <w:rPr>
          <w:color w:val="000000"/>
          <w:sz w:val="28"/>
        </w:rPr>
      </w:pPr>
      <w:r>
        <w:rPr>
          <w:sz w:val="28"/>
          <w:szCs w:val="19"/>
        </w:rPr>
        <w:t>Комплексная оценка качества продукции. Этапы комплексной оценки.</w:t>
      </w:r>
    </w:p>
    <w:p w14:paraId="62F8C30A" w14:textId="77777777" w:rsidR="00817BAB" w:rsidRDefault="00817BAB" w:rsidP="00817BAB">
      <w:pPr>
        <w:pStyle w:val="a0"/>
        <w:tabs>
          <w:tab w:val="clear" w:pos="709"/>
          <w:tab w:val="num" w:pos="567"/>
        </w:tabs>
        <w:spacing w:line="312" w:lineRule="auto"/>
        <w:ind w:left="567" w:hanging="426"/>
      </w:pPr>
    </w:p>
    <w:p w14:paraId="57410C88" w14:textId="77777777" w:rsidR="00AA2C76" w:rsidRDefault="00AA2C76" w:rsidP="00AA2C76">
      <w:pPr>
        <w:spacing w:line="312" w:lineRule="auto"/>
        <w:rPr>
          <w:b/>
          <w:bCs/>
          <w:sz w:val="28"/>
          <w:szCs w:val="28"/>
        </w:rPr>
      </w:pPr>
      <w:r w:rsidRPr="00E33027">
        <w:rPr>
          <w:b/>
          <w:sz w:val="28"/>
        </w:rPr>
        <w:t xml:space="preserve">РАЗДЕЛ 2 </w:t>
      </w:r>
    </w:p>
    <w:p w14:paraId="758AAAF3" w14:textId="77777777" w:rsidR="00AA2C76" w:rsidRDefault="00AA2C76" w:rsidP="00AA2C76">
      <w:pPr>
        <w:spacing w:line="312" w:lineRule="auto"/>
        <w:ind w:firstLine="567"/>
        <w:rPr>
          <w:b/>
          <w:bCs/>
          <w:sz w:val="28"/>
          <w:szCs w:val="28"/>
        </w:rPr>
      </w:pPr>
      <w:r w:rsidRPr="00E33027">
        <w:rPr>
          <w:b/>
          <w:bCs/>
          <w:sz w:val="28"/>
          <w:szCs w:val="28"/>
        </w:rPr>
        <w:t>РАСЧЕТ ОПРЕДЕЛЯЮЩИХ ПОКАЗАТЕЛЕЙ КАЧЕСТВА ПРИ ОЦЕНКЕ КАЧЕСТВА ПРОДУКЦИИ ЭКСПЕРТНЫМ МЕТОДОМ</w:t>
      </w:r>
    </w:p>
    <w:p w14:paraId="657DE6B0" w14:textId="77777777" w:rsidR="00817BAB" w:rsidRDefault="00817BAB" w:rsidP="00D75AA9">
      <w:pPr>
        <w:spacing w:line="312" w:lineRule="auto"/>
        <w:rPr>
          <w:b/>
          <w:sz w:val="28"/>
        </w:rPr>
      </w:pPr>
    </w:p>
    <w:p w14:paraId="431C3E54" w14:textId="5AA6DAD6" w:rsidR="00100989" w:rsidRDefault="00100989" w:rsidP="00D75AA9">
      <w:pPr>
        <w:spacing w:line="312" w:lineRule="auto"/>
        <w:rPr>
          <w:b/>
          <w:sz w:val="28"/>
        </w:rPr>
      </w:pPr>
      <w:r>
        <w:rPr>
          <w:b/>
          <w:sz w:val="28"/>
        </w:rPr>
        <w:t>Нормативные документы, используемые при организации экспертных</w:t>
      </w:r>
      <w:r w:rsidR="00E33027">
        <w:rPr>
          <w:b/>
          <w:sz w:val="28"/>
        </w:rPr>
        <w:t xml:space="preserve"> </w:t>
      </w:r>
      <w:r>
        <w:rPr>
          <w:b/>
          <w:sz w:val="28"/>
        </w:rPr>
        <w:t>опросов</w:t>
      </w:r>
    </w:p>
    <w:p w14:paraId="564F1A36" w14:textId="77777777" w:rsidR="00100989" w:rsidRDefault="00100989" w:rsidP="00D75AA9">
      <w:pPr>
        <w:pStyle w:val="24"/>
        <w:spacing w:line="312" w:lineRule="auto"/>
      </w:pPr>
      <w:r>
        <w:tab/>
        <w:t xml:space="preserve">Рассмотрим методику расчета определяющих показателей качества при оценке качества продукции экспертным методом. При определении </w:t>
      </w:r>
      <w:r>
        <w:lastRenderedPageBreak/>
        <w:t>коэффициентов весомостей и оценок единичных показателей качества будем учитывать рекомендации системы стандартов:</w:t>
      </w:r>
    </w:p>
    <w:p w14:paraId="33AD669B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– «ГОСТ 23554.0-79. Система управления качеством продукции. Экспертные методы оценки качества промышленной продукции. Основные положения»;</w:t>
      </w:r>
    </w:p>
    <w:p w14:paraId="1E460BBF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– «ГОСТ 23554.1-79. Система управления качеством продукции. Экспертные методы оценки качества промышленной продукции. Организация и проведение экспертной оценки качества продукции»;</w:t>
      </w:r>
    </w:p>
    <w:p w14:paraId="003D6426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– «ГОСТ 23554.1-81. Система управления качеством продукции. Экспертные методы оценки качества промышленной продукции. Обработка результатов экспертной оценки качества продукции»;</w:t>
      </w:r>
    </w:p>
    <w:p w14:paraId="4E37BD67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– «ГОСТ 23554.3-81. Система управления качеством продукции. Экспертные методы оценки качества промышленной продукции. Термины и определения».</w:t>
      </w:r>
    </w:p>
    <w:p w14:paraId="4B69E9B7" w14:textId="77777777" w:rsidR="00100989" w:rsidRDefault="00100989" w:rsidP="00D75AA9">
      <w:pPr>
        <w:spacing w:line="312" w:lineRule="auto"/>
        <w:jc w:val="both"/>
        <w:rPr>
          <w:sz w:val="28"/>
        </w:rPr>
      </w:pPr>
      <w:r>
        <w:rPr>
          <w:sz w:val="28"/>
        </w:rPr>
        <w:tab/>
        <w:t>В этих стандартах регламентированы такие вопросы, как создание экспертной комиссии, количественная оценка качества экспертов для формирования экспертных групп, определение числа экспертов в группе, обработка данных при построении классификации и ранжировании показателей и т.д.</w:t>
      </w:r>
    </w:p>
    <w:p w14:paraId="3937FCC7" w14:textId="77777777" w:rsidR="00100989" w:rsidRDefault="00100989" w:rsidP="00D75AA9">
      <w:pPr>
        <w:spacing w:line="312" w:lineRule="auto"/>
        <w:ind w:firstLine="720"/>
        <w:jc w:val="both"/>
        <w:rPr>
          <w:sz w:val="28"/>
        </w:rPr>
      </w:pPr>
    </w:p>
    <w:p w14:paraId="15BC3AC9" w14:textId="1AD25A88" w:rsidR="00100989" w:rsidRDefault="00100989" w:rsidP="00D75AA9">
      <w:pPr>
        <w:spacing w:line="312" w:lineRule="auto"/>
        <w:rPr>
          <w:b/>
          <w:sz w:val="28"/>
        </w:rPr>
      </w:pPr>
      <w:r>
        <w:rPr>
          <w:b/>
          <w:sz w:val="28"/>
        </w:rPr>
        <w:t xml:space="preserve">Этапы  выполнения  работы  при  экспертной  оценке определяющих  </w:t>
      </w:r>
    </w:p>
    <w:p w14:paraId="7127E372" w14:textId="77777777" w:rsidR="00100989" w:rsidRDefault="00100989" w:rsidP="00D75AA9">
      <w:pPr>
        <w:spacing w:line="312" w:lineRule="auto"/>
        <w:rPr>
          <w:b/>
          <w:sz w:val="28"/>
        </w:rPr>
      </w:pPr>
      <w:r>
        <w:rPr>
          <w:b/>
          <w:sz w:val="28"/>
        </w:rPr>
        <w:t>показателей  качества</w:t>
      </w:r>
    </w:p>
    <w:p w14:paraId="50F8873E" w14:textId="77777777" w:rsidR="00100989" w:rsidRDefault="00100989" w:rsidP="00D75AA9">
      <w:pPr>
        <w:pStyle w:val="22"/>
        <w:widowControl/>
        <w:spacing w:line="312" w:lineRule="auto"/>
      </w:pPr>
      <w:r>
        <w:t>Выполнение студентами работы при экспертном определении показателей качества рекомендуется производить в следующем порядке.</w:t>
      </w:r>
    </w:p>
    <w:p w14:paraId="69692C37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1. Формирование экспертной группы.</w:t>
      </w:r>
    </w:p>
    <w:p w14:paraId="02D219E5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2. Подготовка экспертов группы к оценке качества промышленной продукции.</w:t>
      </w:r>
    </w:p>
    <w:p w14:paraId="5138067C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3. Выбор вида промышленной продукции (изделия) для которой будет производиться расчет определяющих показателей качества.</w:t>
      </w:r>
    </w:p>
    <w:p w14:paraId="6D5DA7E6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4. Выбор общего списка показателей качества, т.е. параметров, характеризующие показатели качества продукции. Определяется общий перечень показателей качества каждым экспертом.</w:t>
      </w:r>
    </w:p>
    <w:p w14:paraId="3CFF2621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5. Выбор ограничивающего перечня показателей качества промышленной продукции.</w:t>
      </w:r>
    </w:p>
    <w:p w14:paraId="23669855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>6. Проведение экспертного опроса по выбору и составлению ранжированного ряда показателей.</w:t>
      </w:r>
    </w:p>
    <w:p w14:paraId="31EEAE46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7. Подсчет коэффициента согласованности мнений экспертов (коэффициент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Кендэла</w:t>
      </w:r>
      <w:proofErr w:type="spellEnd"/>
      <w:r>
        <w:rPr>
          <w:sz w:val="28"/>
        </w:rPr>
        <w:t xml:space="preserve">). </w:t>
      </w:r>
    </w:p>
    <w:p w14:paraId="2CA09284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8. Проверка субъективности наблюдаемого значения приемлемости согласованности мнений экспертов по </w:t>
      </w:r>
      <w:r>
        <w:rPr>
          <w:position w:val="-12"/>
          <w:sz w:val="28"/>
        </w:rPr>
        <w:object w:dxaOrig="380" w:dyaOrig="440" w14:anchorId="63209D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21.6pt" o:ole="">
            <v:imagedata r:id="rId6" o:title=""/>
          </v:shape>
          <o:OLEObject Type="Embed" ProgID="Equation.2" ShapeID="_x0000_i1025" DrawAspect="Content" ObjectID="_1772008660" r:id="rId7"/>
        </w:object>
      </w:r>
      <w:r>
        <w:rPr>
          <w:sz w:val="28"/>
        </w:rPr>
        <w:t xml:space="preserve"> – распределению для случая, когда число оцениваемых показателей </w:t>
      </w:r>
      <w:r>
        <w:rPr>
          <w:i/>
          <w:sz w:val="28"/>
        </w:rPr>
        <w:t>n</w:t>
      </w:r>
      <w:r>
        <w:rPr>
          <w:sz w:val="28"/>
        </w:rPr>
        <w:t>&gt;6.</w:t>
      </w:r>
    </w:p>
    <w:p w14:paraId="272198B0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9. Определение коэффициента весомости для каждого показателя.</w:t>
      </w:r>
    </w:p>
    <w:p w14:paraId="4EEB5D65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10. Определение значимых показателей.</w:t>
      </w:r>
    </w:p>
    <w:p w14:paraId="366AD424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11. Определение «выскакивающих» экспертов при помощи коэффициента ранговой корреляции </w:t>
      </w:r>
      <w:proofErr w:type="spellStart"/>
      <w:r>
        <w:rPr>
          <w:sz w:val="28"/>
        </w:rPr>
        <w:t>Спирмэна</w:t>
      </w:r>
      <w:proofErr w:type="spellEnd"/>
      <w:r>
        <w:rPr>
          <w:sz w:val="28"/>
        </w:rPr>
        <w:t>.</w:t>
      </w:r>
    </w:p>
    <w:p w14:paraId="3B594ADC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12. Определение согласованности мнений экспертов по отдельным показателям.</w:t>
      </w:r>
    </w:p>
    <w:p w14:paraId="6B99B555" w14:textId="77777777" w:rsidR="00100989" w:rsidRDefault="00100989" w:rsidP="00D75AA9">
      <w:pPr>
        <w:pStyle w:val="33"/>
        <w:widowControl/>
        <w:spacing w:before="0" w:line="312" w:lineRule="auto"/>
      </w:pPr>
      <w:r>
        <w:t>13. Общие выводы.</w:t>
      </w:r>
    </w:p>
    <w:p w14:paraId="02CE6ECD" w14:textId="77777777" w:rsidR="00100989" w:rsidRDefault="00100989" w:rsidP="00D75AA9">
      <w:pPr>
        <w:pStyle w:val="33"/>
        <w:widowControl/>
        <w:spacing w:before="0" w:line="312" w:lineRule="auto"/>
      </w:pPr>
    </w:p>
    <w:p w14:paraId="447D57C2" w14:textId="3D7C69CC" w:rsidR="00100989" w:rsidRPr="00FB65BD" w:rsidRDefault="00C901FC" w:rsidP="00F357BC">
      <w:pPr>
        <w:pStyle w:val="afb"/>
        <w:spacing w:line="312" w:lineRule="auto"/>
        <w:ind w:left="786"/>
        <w:rPr>
          <w:b/>
          <w:sz w:val="28"/>
        </w:rPr>
      </w:pPr>
      <w:r w:rsidRPr="00FB65BD">
        <w:rPr>
          <w:b/>
          <w:sz w:val="28"/>
        </w:rPr>
        <w:t>ПОРЯДОК ВЫПОЛНЕНИЯ РАБОТЫ</w:t>
      </w:r>
    </w:p>
    <w:p w14:paraId="03660F13" w14:textId="77777777" w:rsidR="00DB4DF4" w:rsidRDefault="00DB4DF4" w:rsidP="00DB4DF4">
      <w:pPr>
        <w:spacing w:line="312" w:lineRule="auto"/>
        <w:ind w:firstLine="567"/>
        <w:rPr>
          <w:b/>
          <w:sz w:val="28"/>
        </w:rPr>
      </w:pPr>
    </w:p>
    <w:p w14:paraId="0356DA12" w14:textId="18F9A0EF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</w:rPr>
      </w:pPr>
      <w:r>
        <w:rPr>
          <w:b/>
          <w:sz w:val="28"/>
        </w:rPr>
        <w:t xml:space="preserve">Формирование экспертной группы. </w:t>
      </w:r>
    </w:p>
    <w:p w14:paraId="1DBB99D1" w14:textId="77777777" w:rsidR="00100989" w:rsidRDefault="00100989" w:rsidP="00D75AA9">
      <w:pPr>
        <w:spacing w:line="312" w:lineRule="auto"/>
        <w:ind w:firstLine="567"/>
        <w:jc w:val="both"/>
        <w:rPr>
          <w:b/>
          <w:sz w:val="28"/>
        </w:rPr>
      </w:pPr>
      <w:r>
        <w:rPr>
          <w:sz w:val="28"/>
        </w:rPr>
        <w:t>Для оценки конкретного вида изделия формируется экспертная группа. Процесс формирования экспертной группы и подготовка экспертов к измерениям – весьма важные и ответственные этапы. Применение экспертного метода предполагает соблюдение следующих условий:</w:t>
      </w:r>
    </w:p>
    <w:p w14:paraId="4108A424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экспертная оценка должна производиться только в том случае, когда нельзя использовать для решения вопроса более объективные методы;</w:t>
      </w:r>
    </w:p>
    <w:p w14:paraId="038DE248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в работе экспертной комиссии не должно быть факторов, которые могли бы влиять на искренность суждений экспертов, мнения экспертов должны быть независимыми;</w:t>
      </w:r>
    </w:p>
    <w:p w14:paraId="752E9887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вопросы, поставленные перед экспертами, не должны допускать различного толкования;</w:t>
      </w:r>
    </w:p>
    <w:p w14:paraId="179E71F9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эксперты должны быть компетентны в решаемых вопросах;</w:t>
      </w:r>
    </w:p>
    <w:p w14:paraId="34872BE8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количество экспертов должно быть оптимальным;</w:t>
      </w:r>
    </w:p>
    <w:p w14:paraId="40AC43F0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noBreakHyphen/>
        <w:t xml:space="preserve"> ответы должны быть однозначными и обеспечивать возможность их математической обработки.</w:t>
      </w:r>
    </w:p>
    <w:p w14:paraId="2BB7342B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Качественный состав экспертной комиссии - важное условие эффективности экспертного метода. Вполне очевидно, что во всех без исключения случаях экспертиза должна проводиться грамотными, высококвалифицированными, вполне компетентными и достаточно опытными специалистами.</w:t>
      </w:r>
    </w:p>
    <w:p w14:paraId="2E591144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Количество экспертов тоже играет важную роль. С ростом числа экспертов в группе точность измерения повышается. Это фундаментальное свойство любого многократного измерения. </w:t>
      </w:r>
    </w:p>
    <w:p w14:paraId="29F827A9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>Исходная численность экспертной группы составляет обычно не менее семи человек. В отдельных случаях она достигает 20 экспертов, (массовый опрос проводится, как правило, только при социологических исследованиях). Если в подготовительный период точность измерения не определена, то требуемая точность за счет расширения экспертной группы достигается уже в процессе измерения.</w:t>
      </w:r>
    </w:p>
    <w:p w14:paraId="30163C96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В некоторых случаях требуется обеспечить максимально возможную точность измерения экспертным методом. Тогда состав экспертной группы целесообразно ограничить таким числом экспертов </w:t>
      </w:r>
      <w:r>
        <w:rPr>
          <w:i/>
          <w:sz w:val="28"/>
        </w:rPr>
        <w:t>n</w:t>
      </w:r>
      <w:r>
        <w:rPr>
          <w:sz w:val="28"/>
        </w:rPr>
        <w:t xml:space="preserve">, при котором различие между средними арифметическими и оценками дисперсией результатов измерений при </w:t>
      </w:r>
      <w:r>
        <w:rPr>
          <w:i/>
          <w:sz w:val="28"/>
        </w:rPr>
        <w:t>n</w:t>
      </w:r>
      <w:r>
        <w:rPr>
          <w:sz w:val="28"/>
        </w:rPr>
        <w:t xml:space="preserve"> и </w:t>
      </w:r>
      <w:r>
        <w:rPr>
          <w:i/>
          <w:sz w:val="28"/>
        </w:rPr>
        <w:t>n</w:t>
      </w:r>
      <w:r>
        <w:rPr>
          <w:sz w:val="28"/>
        </w:rPr>
        <w:t>+1 экспертах перестает быть значимым.</w:t>
      </w:r>
    </w:p>
    <w:p w14:paraId="601F1730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ab/>
        <w:t>В данной работе принимаем число экспертов – 9 человек.</w:t>
      </w:r>
    </w:p>
    <w:p w14:paraId="23C97E55" w14:textId="77777777" w:rsidR="00100989" w:rsidRDefault="00100989" w:rsidP="00D75AA9">
      <w:pPr>
        <w:spacing w:line="312" w:lineRule="auto"/>
        <w:jc w:val="both"/>
        <w:rPr>
          <w:sz w:val="28"/>
        </w:rPr>
      </w:pPr>
    </w:p>
    <w:p w14:paraId="040039F5" w14:textId="6D5F7712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t>Подготовка экспертной группы к оценке качества промышленной продукции.</w:t>
      </w:r>
    </w:p>
    <w:p w14:paraId="24394414" w14:textId="43F593FF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>При подготовке к экспертному опросу весьма полезно их предварительное специальное обучение и совершенно необходим инструктаж. На завершающем этапе формирования экспертной группы целесообразно провести проверку согласованности мнений.</w:t>
      </w:r>
    </w:p>
    <w:p w14:paraId="43F56D1C" w14:textId="77777777" w:rsidR="00100989" w:rsidRDefault="00100989" w:rsidP="00D75AA9">
      <w:pPr>
        <w:spacing w:line="312" w:lineRule="auto"/>
        <w:jc w:val="both"/>
        <w:rPr>
          <w:sz w:val="28"/>
        </w:rPr>
      </w:pPr>
    </w:p>
    <w:p w14:paraId="3967ADB4" w14:textId="0F20ED57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t>Выбор</w:t>
      </w:r>
      <w:r w:rsidR="00D75AA9">
        <w:rPr>
          <w:b/>
          <w:sz w:val="28"/>
        </w:rPr>
        <w:t xml:space="preserve"> </w:t>
      </w:r>
      <w:r>
        <w:rPr>
          <w:b/>
          <w:sz w:val="28"/>
        </w:rPr>
        <w:t>вида промышленной продукции (изделия), для которой будет произведен расчет показателей качества.</w:t>
      </w:r>
    </w:p>
    <w:p w14:paraId="112D4E8D" w14:textId="77777777" w:rsidR="00100989" w:rsidRDefault="00100989" w:rsidP="00D75AA9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>При выполнении расчетной работы изделие или продукция назначается преподавателем.</w:t>
      </w:r>
    </w:p>
    <w:p w14:paraId="122B242F" w14:textId="68F392AB" w:rsidR="00100989" w:rsidRDefault="00100989" w:rsidP="00D75AA9">
      <w:pPr>
        <w:spacing w:line="312" w:lineRule="auto"/>
        <w:jc w:val="both"/>
        <w:rPr>
          <w:b/>
          <w:sz w:val="28"/>
        </w:rPr>
      </w:pPr>
    </w:p>
    <w:p w14:paraId="634EA8F9" w14:textId="77777777" w:rsidR="00F357BC" w:rsidRDefault="00F357BC" w:rsidP="00D75AA9">
      <w:pPr>
        <w:spacing w:line="312" w:lineRule="auto"/>
        <w:jc w:val="both"/>
        <w:rPr>
          <w:b/>
          <w:sz w:val="28"/>
        </w:rPr>
      </w:pPr>
    </w:p>
    <w:p w14:paraId="1C17D1F4" w14:textId="4599A27A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lastRenderedPageBreak/>
        <w:t>Выбор неограниченного перечня (общего списка) показателей</w:t>
      </w:r>
      <w:r w:rsidR="00D75AA9">
        <w:rPr>
          <w:b/>
          <w:sz w:val="28"/>
        </w:rPr>
        <w:t xml:space="preserve"> </w:t>
      </w:r>
      <w:r>
        <w:rPr>
          <w:b/>
          <w:sz w:val="28"/>
        </w:rPr>
        <w:t>качества.</w:t>
      </w:r>
    </w:p>
    <w:p w14:paraId="60FAA774" w14:textId="77777777" w:rsidR="00100989" w:rsidRDefault="00100989" w:rsidP="00D75AA9">
      <w:pPr>
        <w:pStyle w:val="24"/>
        <w:spacing w:line="312" w:lineRule="auto"/>
        <w:ind w:firstLine="567"/>
      </w:pPr>
      <w:r>
        <w:t>На этом этапе каждый эксперт (студент), исходя из своего опыта, литературных данных (априорных данных), на основании изучения технического паспорта оцениваемого изделия и других данных, определяет систему единичных показателей, по которым следует производить оценку уровня качества. Для этого, исходя из общей номенклатуры показателей качества, указанных выше, составляется первоначальный, расширенный, общий список показателей качества.</w:t>
      </w:r>
    </w:p>
    <w:p w14:paraId="0AF6FEBC" w14:textId="77777777" w:rsidR="00100989" w:rsidRDefault="00100989" w:rsidP="00D75AA9">
      <w:pPr>
        <w:spacing w:line="312" w:lineRule="auto"/>
        <w:jc w:val="left"/>
        <w:rPr>
          <w:sz w:val="28"/>
        </w:rPr>
      </w:pPr>
    </w:p>
    <w:p w14:paraId="409733DC" w14:textId="2D192305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t>Выбор ограниченного перечня показателей качества промышленной продукции.</w:t>
      </w:r>
    </w:p>
    <w:p w14:paraId="2BD426C8" w14:textId="77777777" w:rsidR="00100989" w:rsidRDefault="00100989" w:rsidP="00D75AA9">
      <w:pPr>
        <w:pStyle w:val="31"/>
        <w:spacing w:line="312" w:lineRule="auto"/>
        <w:ind w:firstLine="567"/>
        <w:jc w:val="both"/>
      </w:pPr>
      <w:r>
        <w:t xml:space="preserve">После получения или составления каждым экспертом первоначального, расширенного, общего списка показателей качества, каждый эксперт (студент) вычеркивает показатели, которые он считает незначимыми, и вписывает новые, которые, по его мнению, достаточно существенны. Затем эксперты в результате открытого обмена мнениями обсуждают и согласовывают список показателей. </w:t>
      </w:r>
    </w:p>
    <w:p w14:paraId="04E08E97" w14:textId="77777777" w:rsidR="00100989" w:rsidRDefault="00100989" w:rsidP="00D75AA9">
      <w:pPr>
        <w:pStyle w:val="31"/>
        <w:spacing w:line="312" w:lineRule="auto"/>
        <w:ind w:firstLine="567"/>
        <w:jc w:val="both"/>
      </w:pPr>
      <w:r>
        <w:t>Ограниченное число показателей должно составлять 9 шт.</w:t>
      </w:r>
    </w:p>
    <w:p w14:paraId="35CAF8B8" w14:textId="77777777" w:rsidR="00100989" w:rsidRDefault="00100989" w:rsidP="00D75AA9">
      <w:pPr>
        <w:spacing w:line="312" w:lineRule="auto"/>
        <w:jc w:val="left"/>
        <w:rPr>
          <w:sz w:val="28"/>
        </w:rPr>
      </w:pPr>
    </w:p>
    <w:p w14:paraId="46B477B8" w14:textId="68FA1A56" w:rsidR="00100989" w:rsidRDefault="00100989" w:rsidP="00D75AA9">
      <w:pPr>
        <w:numPr>
          <w:ilvl w:val="0"/>
          <w:numId w:val="9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t>Проведение экспертного опроса по выбору и составлению ранжированного ряда показателей.</w:t>
      </w:r>
    </w:p>
    <w:p w14:paraId="03815E32" w14:textId="77777777" w:rsidR="00100989" w:rsidRDefault="00100989" w:rsidP="00D75AA9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На этом этапе каждый эксперт рассматриваемой процедуры должен расставить показатели в порядке убывания (возрастания) их важности, используя при этом метод предпочтения (см. п. 2.2) [5]. Первому наиболее важному показателю присваивают ранг </w:t>
      </w:r>
      <w:r>
        <w:rPr>
          <w:i/>
          <w:sz w:val="28"/>
        </w:rPr>
        <w:t>R</w:t>
      </w:r>
      <w:r>
        <w:rPr>
          <w:sz w:val="28"/>
          <w:vertAlign w:val="subscript"/>
        </w:rPr>
        <w:t>1</w:t>
      </w:r>
      <w:r>
        <w:rPr>
          <w:i/>
          <w:sz w:val="28"/>
          <w:vertAlign w:val="subscript"/>
        </w:rPr>
        <w:t>j</w:t>
      </w:r>
      <w:r>
        <w:rPr>
          <w:sz w:val="28"/>
        </w:rPr>
        <w:t xml:space="preserve">=1, второму </w:t>
      </w:r>
      <w:r>
        <w:rPr>
          <w:i/>
          <w:sz w:val="28"/>
        </w:rPr>
        <w:t>R</w:t>
      </w:r>
      <w:r>
        <w:rPr>
          <w:sz w:val="28"/>
          <w:vertAlign w:val="subscript"/>
        </w:rPr>
        <w:t>2</w:t>
      </w:r>
      <w:r>
        <w:rPr>
          <w:i/>
          <w:sz w:val="28"/>
          <w:vertAlign w:val="subscript"/>
        </w:rPr>
        <w:t>j</w:t>
      </w:r>
      <w:r>
        <w:rPr>
          <w:sz w:val="28"/>
        </w:rPr>
        <w:t>=2 и т.д. (</w:t>
      </w:r>
      <w:r>
        <w:rPr>
          <w:position w:val="-10"/>
          <w:sz w:val="28"/>
        </w:rPr>
        <w:object w:dxaOrig="940" w:dyaOrig="400" w14:anchorId="75404CEB">
          <v:shape id="_x0000_i1026" type="#_x0000_t75" style="width:47.4pt;height:20.4pt" o:ole="" fillcolor="window">
            <v:imagedata r:id="rId8" o:title=""/>
          </v:shape>
          <o:OLEObject Type="Embed" ProgID="Equation.2" ShapeID="_x0000_i1026" DrawAspect="Content" ObjectID="_1772008661" r:id="rId9"/>
        </w:object>
      </w:r>
      <w:r>
        <w:rPr>
          <w:sz w:val="28"/>
        </w:rPr>
        <w:t xml:space="preserve"> где </w:t>
      </w:r>
      <w:r>
        <w:rPr>
          <w:i/>
          <w:sz w:val="28"/>
          <w:lang w:val="en-US"/>
        </w:rPr>
        <w:t>m </w:t>
      </w:r>
      <w:r>
        <w:rPr>
          <w:sz w:val="28"/>
        </w:rPr>
        <w:t xml:space="preserve">– число экспертов). Результаты опроса </w:t>
      </w:r>
      <w:r>
        <w:rPr>
          <w:i/>
          <w:sz w:val="28"/>
        </w:rPr>
        <w:t>j</w:t>
      </w:r>
      <w:r>
        <w:rPr>
          <w:sz w:val="28"/>
        </w:rPr>
        <w:t xml:space="preserve">-го эксперта заносят в таблицу. Наименьший значимый показатель </w:t>
      </w:r>
      <w:proofErr w:type="spellStart"/>
      <w:r>
        <w:rPr>
          <w:i/>
          <w:sz w:val="28"/>
        </w:rPr>
        <w:t>R</w:t>
      </w:r>
      <w:r>
        <w:rPr>
          <w:i/>
          <w:sz w:val="28"/>
          <w:vertAlign w:val="subscript"/>
        </w:rPr>
        <w:t>nj</w:t>
      </w:r>
      <w:proofErr w:type="spellEnd"/>
      <w:r>
        <w:rPr>
          <w:sz w:val="28"/>
        </w:rPr>
        <w:t>=</w:t>
      </w:r>
      <w:r>
        <w:rPr>
          <w:i/>
          <w:sz w:val="28"/>
        </w:rPr>
        <w:t>n</w:t>
      </w:r>
      <w:r>
        <w:rPr>
          <w:sz w:val="28"/>
        </w:rPr>
        <w:t xml:space="preserve">, где </w:t>
      </w:r>
      <w:r>
        <w:rPr>
          <w:i/>
          <w:sz w:val="28"/>
        </w:rPr>
        <w:t>n</w:t>
      </w:r>
      <w:r>
        <w:rPr>
          <w:sz w:val="28"/>
        </w:rPr>
        <w:t xml:space="preserve"> – число показателей.</w:t>
      </w:r>
    </w:p>
    <w:p w14:paraId="54511D02" w14:textId="77777777" w:rsidR="00F357BC" w:rsidRDefault="00100989" w:rsidP="00D75AA9">
      <w:pPr>
        <w:spacing w:line="312" w:lineRule="auto"/>
        <w:jc w:val="both"/>
        <w:rPr>
          <w:sz w:val="28"/>
        </w:rPr>
      </w:pPr>
      <w:r>
        <w:rPr>
          <w:sz w:val="28"/>
        </w:rPr>
        <w:tab/>
      </w:r>
    </w:p>
    <w:p w14:paraId="55C57FBB" w14:textId="46D2C392" w:rsidR="00100989" w:rsidRDefault="00100989" w:rsidP="00F357B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Пример опросного листа экспертов приведен на рисунке 1.</w:t>
      </w:r>
    </w:p>
    <w:p w14:paraId="1EA59CD2" w14:textId="527DE387" w:rsidR="00F357BC" w:rsidRDefault="00F357BC" w:rsidP="00F357BC">
      <w:pPr>
        <w:spacing w:line="312" w:lineRule="auto"/>
        <w:ind w:firstLine="708"/>
        <w:jc w:val="both"/>
        <w:rPr>
          <w:sz w:val="28"/>
        </w:rPr>
      </w:pPr>
    </w:p>
    <w:p w14:paraId="428E9792" w14:textId="73599A99" w:rsidR="00F357BC" w:rsidRDefault="00F357BC" w:rsidP="00F357BC">
      <w:pPr>
        <w:spacing w:line="312" w:lineRule="auto"/>
        <w:ind w:firstLine="708"/>
        <w:jc w:val="both"/>
        <w:rPr>
          <w:sz w:val="28"/>
        </w:rPr>
      </w:pPr>
    </w:p>
    <w:p w14:paraId="4F8CC243" w14:textId="660566B8" w:rsidR="00F357BC" w:rsidRDefault="00F357BC" w:rsidP="00F357BC">
      <w:pPr>
        <w:spacing w:line="312" w:lineRule="auto"/>
        <w:ind w:firstLine="708"/>
        <w:jc w:val="both"/>
        <w:rPr>
          <w:sz w:val="28"/>
        </w:rPr>
      </w:pPr>
    </w:p>
    <w:p w14:paraId="78428DA3" w14:textId="2C409C87" w:rsidR="00F357BC" w:rsidRDefault="00F357BC" w:rsidP="00F357BC">
      <w:pPr>
        <w:spacing w:line="312" w:lineRule="auto"/>
        <w:ind w:firstLine="708"/>
        <w:jc w:val="both"/>
        <w:rPr>
          <w:sz w:val="28"/>
        </w:rPr>
      </w:pPr>
    </w:p>
    <w:p w14:paraId="45C1B9B0" w14:textId="77777777" w:rsidR="00F357BC" w:rsidRDefault="00F357BC" w:rsidP="00F357BC">
      <w:pPr>
        <w:spacing w:line="312" w:lineRule="auto"/>
        <w:ind w:firstLine="708"/>
        <w:jc w:val="both"/>
        <w:rPr>
          <w:sz w:val="28"/>
        </w:rPr>
      </w:pPr>
    </w:p>
    <w:tbl>
      <w:tblPr>
        <w:tblW w:w="45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100989" w14:paraId="0971B232" w14:textId="77777777" w:rsidTr="0078051E">
        <w:trPr>
          <w:trHeight w:val="34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9B7C0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B22F3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86626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3772E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FDC1B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BBAB9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7068D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323AA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C25CD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2D24E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vertAlign w:val="subscript"/>
                <w:lang w:val="en-US"/>
              </w:rPr>
              <w:t> </w:t>
            </w: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AFA50" w14:textId="77777777" w:rsidR="00100989" w:rsidRDefault="00100989" w:rsidP="0078051E">
            <w:pPr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vertAlign w:val="subscript"/>
                <w:lang w:val="en-US"/>
              </w:rPr>
              <w:sym w:font="Symbol" w:char="F053"/>
            </w:r>
          </w:p>
        </w:tc>
      </w:tr>
      <w:tr w:rsidR="00100989" w14:paraId="3AE47CC8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DE78D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8FFB1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5D941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C760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95F56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B29E7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35D94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9EEB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82812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A5ED7D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4C207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04519E6E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3D042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5861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06A5D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D458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23546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28C5B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F554D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84770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94CB5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09E5D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0AC3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51E946C7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78F4B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05F7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EA6C8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0F62A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062E1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E2AD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F4FA2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EAA2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63869F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0486C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715B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766FFF96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D21B2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2AEF7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EF29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DD29D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5B49E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ED44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3BC68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FCD4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F5E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DDDE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70D90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517CD458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D1920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9AF60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9CC0C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5977D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179EB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EE83C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04B05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AD729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CF949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46AF8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872E6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59FD2193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EB184C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FFDC5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72018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71509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EA55B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A588A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3A717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8DC19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9C74E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FCD62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6FE79" w14:textId="77777777" w:rsidR="00100989" w:rsidRDefault="00100989" w:rsidP="0078051E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00989" w14:paraId="08F1C80B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DF864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EF50F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C2D65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65994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74D19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572C0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01234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748A7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B20DB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86ADE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8A36A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</w:tr>
      <w:tr w:rsidR="00100989" w14:paraId="25DFFD2A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3F9C1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</w:rPr>
              <w:t>Q</w:t>
            </w:r>
            <w:r>
              <w:rPr>
                <w:sz w:val="24"/>
                <w:vertAlign w:val="subscript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13DF3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26F23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E8614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A8A7A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F42AA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D2D27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A1041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E5459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69FCA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DECF0D6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</w:tr>
      <w:tr w:rsidR="00100989" w14:paraId="5713712F" w14:textId="77777777" w:rsidTr="0078051E">
        <w:trPr>
          <w:trHeight w:val="3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FE94F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Q</w:t>
            </w:r>
            <w:r>
              <w:rPr>
                <w:sz w:val="24"/>
                <w:vertAlign w:val="subscript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64641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1FB30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E3687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ECDEE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F0B16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92CD9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A6336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CFB69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3737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5E175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1813" w14:textId="77777777" w:rsidR="00100989" w:rsidRDefault="00100989" w:rsidP="0078051E">
            <w:pPr>
              <w:jc w:val="right"/>
              <w:rPr>
                <w:sz w:val="24"/>
                <w:szCs w:val="24"/>
              </w:rPr>
            </w:pPr>
          </w:p>
        </w:tc>
      </w:tr>
    </w:tbl>
    <w:p w14:paraId="1FEA0193" w14:textId="77777777" w:rsidR="00100989" w:rsidRDefault="00100989" w:rsidP="00100989">
      <w:pPr>
        <w:ind w:firstLine="708"/>
        <w:jc w:val="both"/>
        <w:rPr>
          <w:sz w:val="28"/>
        </w:rPr>
      </w:pPr>
    </w:p>
    <w:p w14:paraId="332FB2C0" w14:textId="1D9A5578" w:rsidR="00100989" w:rsidRDefault="00100989" w:rsidP="00C901FC">
      <w:pPr>
        <w:rPr>
          <w:sz w:val="28"/>
        </w:rPr>
      </w:pPr>
      <w:r>
        <w:rPr>
          <w:sz w:val="28"/>
        </w:rPr>
        <w:t>Рисунок 1 – Пример опросного листа эксперта</w:t>
      </w:r>
    </w:p>
    <w:p w14:paraId="47E93FB3" w14:textId="77777777" w:rsidR="00100989" w:rsidRDefault="00100989" w:rsidP="00100989">
      <w:pPr>
        <w:jc w:val="both"/>
        <w:rPr>
          <w:sz w:val="28"/>
        </w:rPr>
      </w:pPr>
    </w:p>
    <w:p w14:paraId="5A3D8899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9</w:t>
      </w:r>
      <w:r>
        <w:rPr>
          <w:sz w:val="28"/>
        </w:rPr>
        <w:t xml:space="preserve"> – выбранные единичные показатели качества продукции.</w:t>
      </w:r>
    </w:p>
    <w:p w14:paraId="075548CA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Число показателей </w:t>
      </w:r>
      <w:r>
        <w:rPr>
          <w:sz w:val="28"/>
          <w:lang w:val="en-US"/>
        </w:rPr>
        <w:t>n</w:t>
      </w:r>
      <w:r>
        <w:rPr>
          <w:sz w:val="28"/>
        </w:rPr>
        <w:t>=9.</w:t>
      </w:r>
    </w:p>
    <w:p w14:paraId="6DD61744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Число экспертов </w:t>
      </w:r>
      <w:r>
        <w:rPr>
          <w:sz w:val="28"/>
          <w:lang w:val="en-US"/>
        </w:rPr>
        <w:t>m</w:t>
      </w:r>
      <w:r>
        <w:rPr>
          <w:sz w:val="28"/>
        </w:rPr>
        <w:t>=9.</w:t>
      </w:r>
    </w:p>
    <w:p w14:paraId="5625D3C1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Приведенный опросный лист предлагается для опроса каждому эксперту. </w:t>
      </w:r>
    </w:p>
    <w:p w14:paraId="043965B0" w14:textId="38E2313A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Таким образом, каждый эксперт заполняет опросный лист и в результате необходимо получить 9 опросных листов. Опросный лист заполняется данными, полученными при использовании </w:t>
      </w:r>
      <w:r>
        <w:rPr>
          <w:i/>
          <w:sz w:val="28"/>
        </w:rPr>
        <w:t>метода парного сравнения.</w:t>
      </w:r>
      <w:r>
        <w:rPr>
          <w:sz w:val="28"/>
        </w:rPr>
        <w:t xml:space="preserve"> </w:t>
      </w:r>
    </w:p>
    <w:p w14:paraId="51B91D0F" w14:textId="0ED9DE9E" w:rsidR="00100989" w:rsidRDefault="00100989" w:rsidP="00C901FC">
      <w:pPr>
        <w:spacing w:line="312" w:lineRule="auto"/>
        <w:jc w:val="both"/>
        <w:rPr>
          <w:sz w:val="28"/>
        </w:rPr>
      </w:pPr>
      <w:r>
        <w:rPr>
          <w:sz w:val="28"/>
        </w:rPr>
        <w:t xml:space="preserve">        Применим метод парного сравнения. Обозначим показатели в строках матрицы символом </w:t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</w:rPr>
        <w:t xml:space="preserve">, в столбцах символом </w:t>
      </w:r>
      <w:r>
        <w:rPr>
          <w:sz w:val="28"/>
          <w:lang w:val="en-US"/>
        </w:rPr>
        <w:t>j</w:t>
      </w:r>
      <w:r>
        <w:rPr>
          <w:sz w:val="28"/>
        </w:rPr>
        <w:t>.</w:t>
      </w:r>
    </w:p>
    <w:p w14:paraId="239AD31C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Если  </w:t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</w:rPr>
        <w:t xml:space="preserve"> &gt; </w:t>
      </w:r>
      <w:r>
        <w:rPr>
          <w:sz w:val="28"/>
          <w:lang w:val="en-US"/>
        </w:rPr>
        <w:t>j</w:t>
      </w:r>
      <w:r>
        <w:rPr>
          <w:sz w:val="28"/>
        </w:rPr>
        <w:t>, то присваиваем ячейке значение +1;</w:t>
      </w:r>
    </w:p>
    <w:p w14:paraId="05A1A8F9" w14:textId="77777777" w:rsidR="00100989" w:rsidRDefault="00100989" w:rsidP="00C901FC">
      <w:pPr>
        <w:spacing w:line="312" w:lineRule="auto"/>
        <w:ind w:left="708" w:firstLine="708"/>
        <w:jc w:val="both"/>
        <w:rPr>
          <w:sz w:val="28"/>
        </w:rPr>
      </w:pP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</w:rPr>
        <w:t xml:space="preserve"> = </w:t>
      </w:r>
      <w:r>
        <w:rPr>
          <w:sz w:val="28"/>
          <w:lang w:val="en-US"/>
        </w:rPr>
        <w:t>j</w:t>
      </w:r>
      <w:r>
        <w:rPr>
          <w:sz w:val="28"/>
        </w:rPr>
        <w:t>, то присваиваем ячейке значение 0;</w:t>
      </w:r>
    </w:p>
    <w:p w14:paraId="25DC1D18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</w:rPr>
        <w:t xml:space="preserve"> &lt; </w:t>
      </w:r>
      <w:r>
        <w:rPr>
          <w:sz w:val="28"/>
          <w:lang w:val="en-US"/>
        </w:rPr>
        <w:t>j</w:t>
      </w:r>
      <w:r>
        <w:rPr>
          <w:sz w:val="28"/>
        </w:rPr>
        <w:t xml:space="preserve"> то присваиваем ячейке значение –1.</w:t>
      </w:r>
    </w:p>
    <w:p w14:paraId="3BB7177D" w14:textId="062E6D78" w:rsidR="00100989" w:rsidRDefault="00100989" w:rsidP="00C901F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В последнем суммарном столбце матрицы необходимо рассчитать сумму полученных значений в соответствующих ячейках по строкам. Далее, используя эти суммарные значения строится ранжированный ряд. </w:t>
      </w:r>
    </w:p>
    <w:p w14:paraId="7A0CEDB3" w14:textId="77777777" w:rsidR="00100989" w:rsidRDefault="00100989" w:rsidP="00C901F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После составления каждым экспертом ранжированного ряда, данные экспертов сводят вместе в одну таблицу. </w:t>
      </w:r>
    </w:p>
    <w:p w14:paraId="5D07DD51" w14:textId="77777777" w:rsidR="00100989" w:rsidRDefault="00100989" w:rsidP="00C901F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>На этом этапе каждый эксперт рассматриваемой процедуры должен расставить показатели в порядке убывания (возрастания) их важности, используя при этом метод предпочтения.</w:t>
      </w:r>
    </w:p>
    <w:p w14:paraId="68BD45F4" w14:textId="77777777" w:rsidR="00100989" w:rsidRDefault="00100989" w:rsidP="00C901FC">
      <w:pPr>
        <w:spacing w:line="312" w:lineRule="auto"/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Первому наиболее важному показателю присваивают ранг </w:t>
      </w:r>
      <w:r>
        <w:rPr>
          <w:i/>
          <w:sz w:val="28"/>
        </w:rPr>
        <w:t>R</w:t>
      </w:r>
      <w:r>
        <w:rPr>
          <w:sz w:val="28"/>
          <w:vertAlign w:val="subscript"/>
        </w:rPr>
        <w:t>1</w:t>
      </w:r>
      <w:r>
        <w:rPr>
          <w:i/>
          <w:sz w:val="28"/>
          <w:vertAlign w:val="subscript"/>
        </w:rPr>
        <w:t>j</w:t>
      </w:r>
      <w:r>
        <w:rPr>
          <w:sz w:val="28"/>
        </w:rPr>
        <w:t xml:space="preserve">=1, второму </w:t>
      </w:r>
      <w:r>
        <w:rPr>
          <w:i/>
          <w:sz w:val="28"/>
        </w:rPr>
        <w:t>R</w:t>
      </w:r>
      <w:r>
        <w:rPr>
          <w:sz w:val="28"/>
          <w:vertAlign w:val="subscript"/>
        </w:rPr>
        <w:t>2</w:t>
      </w:r>
      <w:r>
        <w:rPr>
          <w:i/>
          <w:sz w:val="28"/>
          <w:vertAlign w:val="subscript"/>
        </w:rPr>
        <w:t>j</w:t>
      </w:r>
      <w:r>
        <w:rPr>
          <w:sz w:val="28"/>
        </w:rPr>
        <w:t>=2 и т.д. (</w:t>
      </w:r>
      <w:r>
        <w:rPr>
          <w:position w:val="-10"/>
          <w:sz w:val="28"/>
        </w:rPr>
        <w:object w:dxaOrig="940" w:dyaOrig="400" w14:anchorId="3ED3D66C">
          <v:shape id="_x0000_i1027" type="#_x0000_t75" style="width:47.4pt;height:20.4pt" o:ole="" fillcolor="window">
            <v:imagedata r:id="rId8" o:title=""/>
          </v:shape>
          <o:OLEObject Type="Embed" ProgID="Equation.2" ShapeID="_x0000_i1027" DrawAspect="Content" ObjectID="_1772008662" r:id="rId10"/>
        </w:object>
      </w:r>
      <w:r>
        <w:rPr>
          <w:sz w:val="28"/>
        </w:rPr>
        <w:t xml:space="preserve"> где </w:t>
      </w:r>
      <w:r>
        <w:rPr>
          <w:i/>
          <w:sz w:val="28"/>
          <w:lang w:val="en-US"/>
        </w:rPr>
        <w:t>m </w:t>
      </w:r>
      <w:r>
        <w:rPr>
          <w:sz w:val="28"/>
        </w:rPr>
        <w:t xml:space="preserve">– число экспертов). Результаты опроса </w:t>
      </w:r>
      <w:r>
        <w:rPr>
          <w:i/>
          <w:sz w:val="28"/>
        </w:rPr>
        <w:t>j</w:t>
      </w:r>
      <w:r>
        <w:rPr>
          <w:sz w:val="28"/>
        </w:rPr>
        <w:t xml:space="preserve">-го эксперта </w:t>
      </w:r>
      <w:r>
        <w:rPr>
          <w:sz w:val="28"/>
        </w:rPr>
        <w:lastRenderedPageBreak/>
        <w:t xml:space="preserve">заносят в таблицу. Наименьший значимый показатель </w:t>
      </w:r>
      <w:proofErr w:type="spellStart"/>
      <w:r>
        <w:rPr>
          <w:i/>
          <w:sz w:val="28"/>
        </w:rPr>
        <w:t>R</w:t>
      </w:r>
      <w:r>
        <w:rPr>
          <w:i/>
          <w:sz w:val="28"/>
          <w:vertAlign w:val="subscript"/>
        </w:rPr>
        <w:t>nj</w:t>
      </w:r>
      <w:proofErr w:type="spellEnd"/>
      <w:r>
        <w:rPr>
          <w:sz w:val="28"/>
        </w:rPr>
        <w:t>=</w:t>
      </w:r>
      <w:r>
        <w:rPr>
          <w:i/>
          <w:sz w:val="28"/>
        </w:rPr>
        <w:t>n</w:t>
      </w:r>
      <w:r>
        <w:rPr>
          <w:sz w:val="28"/>
        </w:rPr>
        <w:t xml:space="preserve">, где </w:t>
      </w:r>
      <w:r>
        <w:rPr>
          <w:i/>
          <w:sz w:val="28"/>
        </w:rPr>
        <w:t>n</w:t>
      </w:r>
      <w:r>
        <w:rPr>
          <w:sz w:val="28"/>
        </w:rPr>
        <w:t xml:space="preserve"> – число показателей.</w:t>
      </w:r>
    </w:p>
    <w:p w14:paraId="40319867" w14:textId="77777777" w:rsidR="00100989" w:rsidRDefault="00100989" w:rsidP="00C901FC">
      <w:pPr>
        <w:spacing w:line="312" w:lineRule="auto"/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Если какие-либо показатели получили одинаковые (связанные) ранги, то присвоение рангов производится таким образом, чтобы сумма всех показателей у каждого эксперта равнялось </w:t>
      </w:r>
      <w:r>
        <w:rPr>
          <w:i/>
          <w:sz w:val="28"/>
        </w:rPr>
        <w:t>n</w:t>
      </w:r>
      <w:r>
        <w:rPr>
          <w:sz w:val="28"/>
        </w:rPr>
        <w:t>(</w:t>
      </w:r>
      <w:r>
        <w:rPr>
          <w:i/>
          <w:sz w:val="28"/>
        </w:rPr>
        <w:t>n</w:t>
      </w:r>
      <w:r>
        <w:rPr>
          <w:sz w:val="28"/>
        </w:rPr>
        <w:t>+1)/2.</w:t>
      </w:r>
    </w:p>
    <w:p w14:paraId="12C8F93F" w14:textId="77777777" w:rsidR="00100989" w:rsidRDefault="00100989" w:rsidP="00C901F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>Пример такой оценки показателей качества пятью экспертами (например, бытового холодильника) представлен в таблице 1.</w:t>
      </w:r>
    </w:p>
    <w:p w14:paraId="430EAB45" w14:textId="77777777" w:rsidR="00100989" w:rsidRDefault="00100989" w:rsidP="00C901F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ab/>
      </w:r>
    </w:p>
    <w:p w14:paraId="24CD578D" w14:textId="77777777" w:rsidR="00100989" w:rsidRDefault="00100989" w:rsidP="00C901FC">
      <w:pPr>
        <w:spacing w:line="312" w:lineRule="auto"/>
        <w:jc w:val="both"/>
        <w:rPr>
          <w:sz w:val="28"/>
        </w:rPr>
      </w:pPr>
      <w:r>
        <w:rPr>
          <w:sz w:val="28"/>
        </w:rPr>
        <w:t xml:space="preserve">Таблица 1 </w:t>
      </w:r>
      <w:r>
        <w:rPr>
          <w:sz w:val="28"/>
        </w:rPr>
        <w:noBreakHyphen/>
        <w:t xml:space="preserve"> Ранговые оценки показателей качества бытового холодильника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708"/>
        <w:gridCol w:w="851"/>
        <w:gridCol w:w="850"/>
        <w:gridCol w:w="851"/>
        <w:gridCol w:w="850"/>
        <w:gridCol w:w="709"/>
        <w:gridCol w:w="709"/>
        <w:gridCol w:w="709"/>
        <w:gridCol w:w="708"/>
        <w:gridCol w:w="567"/>
      </w:tblGrid>
      <w:tr w:rsidR="00100989" w14:paraId="47094D1C" w14:textId="77777777" w:rsidTr="0078051E">
        <w:trPr>
          <w:cantSplit/>
        </w:trPr>
        <w:tc>
          <w:tcPr>
            <w:tcW w:w="993" w:type="dxa"/>
            <w:vMerge w:val="restart"/>
          </w:tcPr>
          <w:p w14:paraId="652CC2E0" w14:textId="58E48449" w:rsidR="00100989" w:rsidRDefault="00100989" w:rsidP="0078051E">
            <w:pPr>
              <w:jc w:val="both"/>
              <w:rPr>
                <w:sz w:val="24"/>
              </w:rPr>
            </w:pPr>
            <w:r>
              <w:rPr>
                <w:sz w:val="24"/>
              </w:rPr>
              <w:t>Шифр</w:t>
            </w:r>
          </w:p>
          <w:p w14:paraId="013CFFE5" w14:textId="77777777" w:rsidR="00100989" w:rsidRDefault="00100989" w:rsidP="0078051E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Эксперта</w:t>
            </w:r>
          </w:p>
        </w:tc>
        <w:tc>
          <w:tcPr>
            <w:tcW w:w="6804" w:type="dxa"/>
            <w:gridSpan w:val="9"/>
          </w:tcPr>
          <w:p w14:paraId="1C31929D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8"/>
              </w:rPr>
              <w:t xml:space="preserve">Показатели качества </w:t>
            </w:r>
            <w:proofErr w:type="spellStart"/>
            <w:r>
              <w:rPr>
                <w:sz w:val="28"/>
              </w:rPr>
              <w:t>Q</w:t>
            </w:r>
            <w:r>
              <w:rPr>
                <w:sz w:val="28"/>
                <w:vertAlign w:val="subscript"/>
              </w:rPr>
              <w:t>i</w:t>
            </w:r>
            <w:proofErr w:type="spellEnd"/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34D26123" w14:textId="77777777" w:rsidR="00100989" w:rsidRDefault="00100989" w:rsidP="0078051E">
            <w:pPr>
              <w:rPr>
                <w:sz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5E5415D" w14:textId="77777777" w:rsidR="00100989" w:rsidRDefault="00100989" w:rsidP="0078051E">
            <w:pPr>
              <w:rPr>
                <w:sz w:val="28"/>
              </w:rPr>
            </w:pPr>
          </w:p>
        </w:tc>
      </w:tr>
      <w:tr w:rsidR="00100989" w14:paraId="1ADE2C14" w14:textId="77777777" w:rsidTr="0078051E">
        <w:trPr>
          <w:cantSplit/>
        </w:trPr>
        <w:tc>
          <w:tcPr>
            <w:tcW w:w="993" w:type="dxa"/>
            <w:vMerge/>
          </w:tcPr>
          <w:p w14:paraId="4AE015D5" w14:textId="77777777" w:rsidR="00100989" w:rsidRDefault="00100989" w:rsidP="0078051E">
            <w:pPr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14:paraId="11B268B2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</w:tcPr>
          <w:p w14:paraId="04671FC0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</w:tcPr>
          <w:p w14:paraId="0339CD3D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3</w:t>
            </w:r>
          </w:p>
        </w:tc>
        <w:tc>
          <w:tcPr>
            <w:tcW w:w="850" w:type="dxa"/>
          </w:tcPr>
          <w:p w14:paraId="5B835162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</w:tcPr>
          <w:p w14:paraId="57D60D98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5</w:t>
            </w:r>
          </w:p>
        </w:tc>
        <w:tc>
          <w:tcPr>
            <w:tcW w:w="850" w:type="dxa"/>
          </w:tcPr>
          <w:p w14:paraId="49D46DC3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14:paraId="7583C11B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7</w:t>
            </w:r>
          </w:p>
        </w:tc>
        <w:tc>
          <w:tcPr>
            <w:tcW w:w="709" w:type="dxa"/>
          </w:tcPr>
          <w:p w14:paraId="5A941EE5" w14:textId="77777777" w:rsidR="00100989" w:rsidRDefault="00100989" w:rsidP="0078051E">
            <w:pPr>
              <w:rPr>
                <w:sz w:val="24"/>
                <w:vertAlign w:val="subscript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8</w:t>
            </w:r>
          </w:p>
        </w:tc>
        <w:tc>
          <w:tcPr>
            <w:tcW w:w="709" w:type="dxa"/>
          </w:tcPr>
          <w:p w14:paraId="7F721B38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  <w:lang w:val="en-US"/>
              </w:rPr>
              <w:t>9</w:t>
            </w:r>
          </w:p>
        </w:tc>
        <w:tc>
          <w:tcPr>
            <w:tcW w:w="708" w:type="dxa"/>
            <w:tcBorders>
              <w:top w:val="nil"/>
            </w:tcBorders>
          </w:tcPr>
          <w:p w14:paraId="578B1FFD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8"/>
              </w:rPr>
              <w:sym w:font="Symbol" w:char="F053"/>
            </w:r>
            <w:r>
              <w:rPr>
                <w:sz w:val="28"/>
              </w:rPr>
              <w:t>Q</w:t>
            </w:r>
          </w:p>
        </w:tc>
        <w:tc>
          <w:tcPr>
            <w:tcW w:w="567" w:type="dxa"/>
            <w:tcBorders>
              <w:top w:val="nil"/>
            </w:tcBorders>
          </w:tcPr>
          <w:p w14:paraId="0F571570" w14:textId="77777777" w:rsidR="00100989" w:rsidRDefault="00100989" w:rsidP="0078051E">
            <w:pPr>
              <w:rPr>
                <w:sz w:val="24"/>
              </w:rPr>
            </w:pPr>
            <w:proofErr w:type="spellStart"/>
            <w:r>
              <w:rPr>
                <w:sz w:val="28"/>
              </w:rPr>
              <w:t>Тj</w:t>
            </w:r>
            <w:proofErr w:type="spellEnd"/>
          </w:p>
        </w:tc>
      </w:tr>
      <w:tr w:rsidR="00100989" w14:paraId="3A10A028" w14:textId="77777777" w:rsidTr="0078051E">
        <w:tc>
          <w:tcPr>
            <w:tcW w:w="993" w:type="dxa"/>
          </w:tcPr>
          <w:p w14:paraId="584DAC31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14:paraId="36D3C518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</w:t>
            </w:r>
          </w:p>
        </w:tc>
        <w:tc>
          <w:tcPr>
            <w:tcW w:w="708" w:type="dxa"/>
          </w:tcPr>
          <w:p w14:paraId="753CF5C5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2</w:t>
            </w:r>
          </w:p>
        </w:tc>
        <w:tc>
          <w:tcPr>
            <w:tcW w:w="851" w:type="dxa"/>
          </w:tcPr>
          <w:p w14:paraId="3EAD6E6B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5</w:t>
            </w:r>
          </w:p>
        </w:tc>
        <w:tc>
          <w:tcPr>
            <w:tcW w:w="850" w:type="dxa"/>
          </w:tcPr>
          <w:p w14:paraId="1E71CF6C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F2F1FD4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3,5</w:t>
            </w:r>
          </w:p>
        </w:tc>
        <w:tc>
          <w:tcPr>
            <w:tcW w:w="850" w:type="dxa"/>
          </w:tcPr>
          <w:p w14:paraId="1DE4C755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3,5</w:t>
            </w:r>
          </w:p>
        </w:tc>
        <w:tc>
          <w:tcPr>
            <w:tcW w:w="709" w:type="dxa"/>
          </w:tcPr>
          <w:p w14:paraId="6CBFCE02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8</w:t>
            </w:r>
          </w:p>
        </w:tc>
        <w:tc>
          <w:tcPr>
            <w:tcW w:w="709" w:type="dxa"/>
          </w:tcPr>
          <w:p w14:paraId="154F2388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6</w:t>
            </w:r>
          </w:p>
        </w:tc>
        <w:tc>
          <w:tcPr>
            <w:tcW w:w="709" w:type="dxa"/>
          </w:tcPr>
          <w:p w14:paraId="1812D52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9</w:t>
            </w:r>
          </w:p>
        </w:tc>
        <w:tc>
          <w:tcPr>
            <w:tcW w:w="708" w:type="dxa"/>
          </w:tcPr>
          <w:p w14:paraId="2588DEBD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</w:tcPr>
          <w:p w14:paraId="0ED5C5C4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00989" w14:paraId="0C83D977" w14:textId="77777777" w:rsidTr="0078051E">
        <w:tc>
          <w:tcPr>
            <w:tcW w:w="993" w:type="dxa"/>
          </w:tcPr>
          <w:p w14:paraId="2ADD01F6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14:paraId="7BA115A0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5,5</w:t>
            </w:r>
          </w:p>
        </w:tc>
        <w:tc>
          <w:tcPr>
            <w:tcW w:w="708" w:type="dxa"/>
          </w:tcPr>
          <w:p w14:paraId="6DC7A477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1,5</w:t>
            </w:r>
          </w:p>
        </w:tc>
        <w:tc>
          <w:tcPr>
            <w:tcW w:w="851" w:type="dxa"/>
          </w:tcPr>
          <w:p w14:paraId="1EFD677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</w:t>
            </w:r>
          </w:p>
        </w:tc>
        <w:tc>
          <w:tcPr>
            <w:tcW w:w="850" w:type="dxa"/>
          </w:tcPr>
          <w:p w14:paraId="7A77DC6E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1,5</w:t>
            </w:r>
          </w:p>
        </w:tc>
        <w:tc>
          <w:tcPr>
            <w:tcW w:w="851" w:type="dxa"/>
          </w:tcPr>
          <w:p w14:paraId="635066B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3,5</w:t>
            </w:r>
          </w:p>
        </w:tc>
        <w:tc>
          <w:tcPr>
            <w:tcW w:w="850" w:type="dxa"/>
          </w:tcPr>
          <w:p w14:paraId="1E824764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3,5</w:t>
            </w:r>
          </w:p>
        </w:tc>
        <w:tc>
          <w:tcPr>
            <w:tcW w:w="709" w:type="dxa"/>
          </w:tcPr>
          <w:p w14:paraId="06F97BEE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8</w:t>
            </w:r>
          </w:p>
        </w:tc>
        <w:tc>
          <w:tcPr>
            <w:tcW w:w="709" w:type="dxa"/>
          </w:tcPr>
          <w:p w14:paraId="2C142092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5,5</w:t>
            </w:r>
          </w:p>
        </w:tc>
        <w:tc>
          <w:tcPr>
            <w:tcW w:w="709" w:type="dxa"/>
          </w:tcPr>
          <w:p w14:paraId="1B3242FB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9</w:t>
            </w:r>
          </w:p>
        </w:tc>
        <w:tc>
          <w:tcPr>
            <w:tcW w:w="708" w:type="dxa"/>
          </w:tcPr>
          <w:p w14:paraId="724044AA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</w:tcPr>
          <w:p w14:paraId="2697116A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00989" w14:paraId="69FF0363" w14:textId="77777777" w:rsidTr="0078051E">
        <w:tc>
          <w:tcPr>
            <w:tcW w:w="993" w:type="dxa"/>
          </w:tcPr>
          <w:p w14:paraId="393A686C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14:paraId="10C4C7EF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5,5</w:t>
            </w:r>
          </w:p>
        </w:tc>
        <w:tc>
          <w:tcPr>
            <w:tcW w:w="708" w:type="dxa"/>
          </w:tcPr>
          <w:p w14:paraId="6836E75A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4</w:t>
            </w:r>
          </w:p>
        </w:tc>
        <w:tc>
          <w:tcPr>
            <w:tcW w:w="851" w:type="dxa"/>
          </w:tcPr>
          <w:p w14:paraId="1D564522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7,5</w:t>
            </w:r>
          </w:p>
        </w:tc>
        <w:tc>
          <w:tcPr>
            <w:tcW w:w="850" w:type="dxa"/>
          </w:tcPr>
          <w:p w14:paraId="11A6F03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4C5B0131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3</w:t>
            </w:r>
          </w:p>
        </w:tc>
        <w:tc>
          <w:tcPr>
            <w:tcW w:w="850" w:type="dxa"/>
          </w:tcPr>
          <w:p w14:paraId="5A499502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53E65042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9</w:t>
            </w:r>
          </w:p>
        </w:tc>
        <w:tc>
          <w:tcPr>
            <w:tcW w:w="709" w:type="dxa"/>
          </w:tcPr>
          <w:p w14:paraId="45A1C859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5,5</w:t>
            </w:r>
          </w:p>
        </w:tc>
        <w:tc>
          <w:tcPr>
            <w:tcW w:w="709" w:type="dxa"/>
          </w:tcPr>
          <w:p w14:paraId="6A8FC609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7,5</w:t>
            </w:r>
          </w:p>
        </w:tc>
        <w:tc>
          <w:tcPr>
            <w:tcW w:w="708" w:type="dxa"/>
          </w:tcPr>
          <w:p w14:paraId="28AD40F4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</w:tcPr>
          <w:p w14:paraId="19A1A9E2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100989" w14:paraId="782BD3B1" w14:textId="77777777" w:rsidTr="0078051E">
        <w:tc>
          <w:tcPr>
            <w:tcW w:w="993" w:type="dxa"/>
          </w:tcPr>
          <w:p w14:paraId="7731E752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14:paraId="50842661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6</w:t>
            </w:r>
          </w:p>
        </w:tc>
        <w:tc>
          <w:tcPr>
            <w:tcW w:w="708" w:type="dxa"/>
          </w:tcPr>
          <w:p w14:paraId="78C13F29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28A105A0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9</w:t>
            </w:r>
          </w:p>
        </w:tc>
        <w:tc>
          <w:tcPr>
            <w:tcW w:w="850" w:type="dxa"/>
          </w:tcPr>
          <w:p w14:paraId="44619D2C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1,5</w:t>
            </w:r>
          </w:p>
        </w:tc>
        <w:tc>
          <w:tcPr>
            <w:tcW w:w="851" w:type="dxa"/>
          </w:tcPr>
          <w:p w14:paraId="6FD776D9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4,5</w:t>
            </w:r>
          </w:p>
        </w:tc>
        <w:tc>
          <w:tcPr>
            <w:tcW w:w="850" w:type="dxa"/>
          </w:tcPr>
          <w:p w14:paraId="37F7692E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4,5</w:t>
            </w:r>
          </w:p>
        </w:tc>
        <w:tc>
          <w:tcPr>
            <w:tcW w:w="709" w:type="dxa"/>
          </w:tcPr>
          <w:p w14:paraId="298AD76A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8</w:t>
            </w:r>
          </w:p>
        </w:tc>
        <w:tc>
          <w:tcPr>
            <w:tcW w:w="709" w:type="dxa"/>
          </w:tcPr>
          <w:p w14:paraId="4E76BED8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1,5</w:t>
            </w:r>
          </w:p>
        </w:tc>
        <w:tc>
          <w:tcPr>
            <w:tcW w:w="709" w:type="dxa"/>
          </w:tcPr>
          <w:p w14:paraId="3C844D4B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</w:t>
            </w:r>
          </w:p>
        </w:tc>
        <w:tc>
          <w:tcPr>
            <w:tcW w:w="708" w:type="dxa"/>
          </w:tcPr>
          <w:p w14:paraId="3A961482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</w:tcPr>
          <w:p w14:paraId="2A9D8609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00989" w14:paraId="7FC886D7" w14:textId="77777777" w:rsidTr="0078051E">
        <w:tc>
          <w:tcPr>
            <w:tcW w:w="993" w:type="dxa"/>
          </w:tcPr>
          <w:p w14:paraId="446537FE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14:paraId="7A21ED80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4,5</w:t>
            </w:r>
          </w:p>
        </w:tc>
        <w:tc>
          <w:tcPr>
            <w:tcW w:w="708" w:type="dxa"/>
          </w:tcPr>
          <w:p w14:paraId="02A14CBA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4,5</w:t>
            </w:r>
          </w:p>
        </w:tc>
        <w:tc>
          <w:tcPr>
            <w:tcW w:w="851" w:type="dxa"/>
          </w:tcPr>
          <w:p w14:paraId="01092D8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9</w:t>
            </w:r>
          </w:p>
        </w:tc>
        <w:tc>
          <w:tcPr>
            <w:tcW w:w="850" w:type="dxa"/>
          </w:tcPr>
          <w:p w14:paraId="5825339E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2</w:t>
            </w:r>
          </w:p>
        </w:tc>
        <w:tc>
          <w:tcPr>
            <w:tcW w:w="851" w:type="dxa"/>
          </w:tcPr>
          <w:p w14:paraId="263A2A7B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207C819C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6384F7BD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7,5</w:t>
            </w:r>
          </w:p>
        </w:tc>
        <w:tc>
          <w:tcPr>
            <w:tcW w:w="709" w:type="dxa"/>
          </w:tcPr>
          <w:p w14:paraId="7F210518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6</w:t>
            </w:r>
          </w:p>
        </w:tc>
        <w:tc>
          <w:tcPr>
            <w:tcW w:w="709" w:type="dxa"/>
          </w:tcPr>
          <w:p w14:paraId="30CD5817" w14:textId="77777777" w:rsidR="00100989" w:rsidRPr="00301EAD" w:rsidRDefault="00100989" w:rsidP="0078051E">
            <w:pPr>
              <w:rPr>
                <w:sz w:val="24"/>
              </w:rPr>
            </w:pPr>
            <w:r w:rsidRPr="00301EAD">
              <w:rPr>
                <w:sz w:val="24"/>
              </w:rPr>
              <w:t>7,5</w:t>
            </w:r>
          </w:p>
        </w:tc>
        <w:tc>
          <w:tcPr>
            <w:tcW w:w="708" w:type="dxa"/>
          </w:tcPr>
          <w:p w14:paraId="50B93343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" w:type="dxa"/>
          </w:tcPr>
          <w:p w14:paraId="6BF06110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100989" w14:paraId="0749D813" w14:textId="77777777" w:rsidTr="0078051E">
        <w:trPr>
          <w:cantSplit/>
        </w:trPr>
        <w:tc>
          <w:tcPr>
            <w:tcW w:w="9072" w:type="dxa"/>
            <w:gridSpan w:val="12"/>
          </w:tcPr>
          <w:p w14:paraId="4AE9D2D3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Данные по статистической обработке экспертных оценок</w:t>
            </w:r>
          </w:p>
        </w:tc>
      </w:tr>
      <w:tr w:rsidR="00100989" w14:paraId="031F7B31" w14:textId="77777777" w:rsidTr="00DB4DF4">
        <w:trPr>
          <w:trHeight w:val="300"/>
        </w:trPr>
        <w:tc>
          <w:tcPr>
            <w:tcW w:w="993" w:type="dxa"/>
          </w:tcPr>
          <w:p w14:paraId="36F30833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</w:t>
            </w:r>
          </w:p>
        </w:tc>
        <w:tc>
          <w:tcPr>
            <w:tcW w:w="567" w:type="dxa"/>
          </w:tcPr>
          <w:p w14:paraId="248E6851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0644B276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147F13D7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6A28D0B5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3ADB9309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14A48D99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07D8EB72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27CD251F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0415CC4A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534AE4EF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14:paraId="7B3D8B8C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–</w:t>
            </w:r>
          </w:p>
        </w:tc>
      </w:tr>
      <w:tr w:rsidR="00100989" w14:paraId="378CDA53" w14:textId="77777777" w:rsidTr="00DB4DF4">
        <w:trPr>
          <w:trHeight w:val="434"/>
        </w:trPr>
        <w:tc>
          <w:tcPr>
            <w:tcW w:w="993" w:type="dxa"/>
          </w:tcPr>
          <w:p w14:paraId="69C5A7B1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_</w:t>
            </w:r>
          </w:p>
          <w:p w14:paraId="665CBBBD" w14:textId="39A87E0D" w:rsidR="00100989" w:rsidRDefault="00100989" w:rsidP="00C901FC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Si–S</w:t>
            </w:r>
          </w:p>
        </w:tc>
        <w:tc>
          <w:tcPr>
            <w:tcW w:w="567" w:type="dxa"/>
          </w:tcPr>
          <w:p w14:paraId="0E9B1D00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6FB44C95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72EAEA2F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3927093B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2999F586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126CEE66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780274ED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114C98F1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42941E4E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475B7E7C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14:paraId="1C104752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–</w:t>
            </w:r>
          </w:p>
        </w:tc>
      </w:tr>
      <w:tr w:rsidR="00100989" w14:paraId="22115228" w14:textId="77777777" w:rsidTr="0078051E">
        <w:tc>
          <w:tcPr>
            <w:tcW w:w="993" w:type="dxa"/>
          </w:tcPr>
          <w:p w14:paraId="31A06B35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_</w:t>
            </w:r>
          </w:p>
          <w:p w14:paraId="4345C5CC" w14:textId="0FF88A3F" w:rsidR="00100989" w:rsidRDefault="00100989" w:rsidP="00C901FC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(Si–S)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567" w:type="dxa"/>
          </w:tcPr>
          <w:p w14:paraId="66C1EA37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38432848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036D2601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0D57B1A8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784743D5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61023F5C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2E45855D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3C1A0B90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4E3A77CA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3412707A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14:paraId="4271C7F8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–</w:t>
            </w:r>
          </w:p>
        </w:tc>
      </w:tr>
      <w:tr w:rsidR="00100989" w14:paraId="0BDDA3C5" w14:textId="77777777" w:rsidTr="00DB4DF4">
        <w:trPr>
          <w:trHeight w:val="390"/>
        </w:trPr>
        <w:tc>
          <w:tcPr>
            <w:tcW w:w="993" w:type="dxa"/>
          </w:tcPr>
          <w:p w14:paraId="0D8992F0" w14:textId="77777777" w:rsidR="00100989" w:rsidRDefault="00100989" w:rsidP="0078051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Mn-Si</w:t>
            </w:r>
          </w:p>
        </w:tc>
        <w:tc>
          <w:tcPr>
            <w:tcW w:w="567" w:type="dxa"/>
          </w:tcPr>
          <w:p w14:paraId="71D6C2D2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56FCF6FC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419C15C3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1BFBA91E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</w:tcPr>
          <w:p w14:paraId="20939E1F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850" w:type="dxa"/>
          </w:tcPr>
          <w:p w14:paraId="5A25C3E8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75D98168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344662BA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0B463B70" w14:textId="77777777" w:rsidR="00100989" w:rsidRDefault="00100989" w:rsidP="0078051E">
            <w:pPr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14:paraId="2062DE34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567" w:type="dxa"/>
          </w:tcPr>
          <w:p w14:paraId="0BF3324E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100989" w14:paraId="4AB8C345" w14:textId="77777777" w:rsidTr="00DB4DF4">
        <w:trPr>
          <w:trHeight w:val="281"/>
        </w:trPr>
        <w:tc>
          <w:tcPr>
            <w:tcW w:w="993" w:type="dxa"/>
          </w:tcPr>
          <w:p w14:paraId="50E07057" w14:textId="77777777" w:rsidR="00100989" w:rsidRDefault="00100989" w:rsidP="0078051E">
            <w:pPr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g</w:t>
            </w:r>
            <w:r>
              <w:rPr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</w:tcPr>
          <w:p w14:paraId="4D42A726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708" w:type="dxa"/>
          </w:tcPr>
          <w:p w14:paraId="11134C14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851" w:type="dxa"/>
          </w:tcPr>
          <w:p w14:paraId="2C5A44A1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1E079228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851" w:type="dxa"/>
          </w:tcPr>
          <w:p w14:paraId="237ECED1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52D0E9F0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33AB7700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54011A88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4963C3F3" w14:textId="77777777" w:rsidR="00100989" w:rsidRDefault="00100989" w:rsidP="0078051E">
            <w:pPr>
              <w:rPr>
                <w:sz w:val="24"/>
              </w:rPr>
            </w:pPr>
          </w:p>
        </w:tc>
        <w:tc>
          <w:tcPr>
            <w:tcW w:w="708" w:type="dxa"/>
          </w:tcPr>
          <w:p w14:paraId="13611460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567" w:type="dxa"/>
          </w:tcPr>
          <w:p w14:paraId="0E576B37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14:paraId="1E9222D1" w14:textId="77777777" w:rsidR="00F357BC" w:rsidRDefault="00F357BC" w:rsidP="00C901FC">
      <w:pPr>
        <w:spacing w:line="312" w:lineRule="auto"/>
        <w:ind w:left="567"/>
        <w:jc w:val="both"/>
        <w:rPr>
          <w:sz w:val="28"/>
        </w:rPr>
      </w:pPr>
    </w:p>
    <w:p w14:paraId="369C9233" w14:textId="33FD7C31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Температура в общей камере холодильника, </w:t>
      </w:r>
      <w:r>
        <w:rPr>
          <w:sz w:val="28"/>
        </w:rPr>
        <w:sym w:font="Symbol" w:char="F0B0"/>
      </w:r>
      <w:r>
        <w:rPr>
          <w:sz w:val="28"/>
        </w:rPr>
        <w:t>С;</w:t>
      </w:r>
    </w:p>
    <w:p w14:paraId="2FA18047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Объем низкотемпературного отделения (испарительной камеры);</w:t>
      </w:r>
    </w:p>
    <w:p w14:paraId="61C2DDC9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– Суммарная площадь полок холодильника, м</w:t>
      </w:r>
      <w:r>
        <w:rPr>
          <w:sz w:val="28"/>
          <w:vertAlign w:val="superscript"/>
        </w:rPr>
        <w:t>2</w:t>
      </w:r>
      <w:r>
        <w:rPr>
          <w:sz w:val="28"/>
        </w:rPr>
        <w:t>;</w:t>
      </w:r>
    </w:p>
    <w:p w14:paraId="0BC3587E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– Общий объем холодильника, л;</w:t>
      </w:r>
    </w:p>
    <w:p w14:paraId="60267F89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– Температура в низкотемпературном отделении, </w:t>
      </w:r>
      <w:r>
        <w:rPr>
          <w:sz w:val="28"/>
        </w:rPr>
        <w:sym w:font="Symbol" w:char="F0B0"/>
      </w:r>
      <w:r>
        <w:rPr>
          <w:sz w:val="28"/>
        </w:rPr>
        <w:t>С;</w:t>
      </w:r>
    </w:p>
    <w:p w14:paraId="3FF79997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– Энергопотребление, Вт/сутки;</w:t>
      </w:r>
    </w:p>
    <w:p w14:paraId="18CC0223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7</w:t>
      </w:r>
      <w:r>
        <w:rPr>
          <w:sz w:val="28"/>
        </w:rPr>
        <w:t xml:space="preserve"> – Внешний вид холодильника;</w:t>
      </w:r>
    </w:p>
    <w:p w14:paraId="657AA8BE" w14:textId="77777777" w:rsidR="00100989" w:rsidRDefault="00100989" w:rsidP="00C901FC">
      <w:pPr>
        <w:spacing w:line="312" w:lineRule="auto"/>
        <w:ind w:left="567"/>
        <w:jc w:val="both"/>
        <w:rPr>
          <w:sz w:val="28"/>
        </w:rPr>
      </w:pPr>
      <w:r>
        <w:rPr>
          <w:sz w:val="28"/>
        </w:rPr>
        <w:t>Q</w:t>
      </w:r>
      <w:r>
        <w:rPr>
          <w:sz w:val="28"/>
          <w:vertAlign w:val="subscript"/>
        </w:rPr>
        <w:t>8</w:t>
      </w:r>
      <w:r>
        <w:rPr>
          <w:sz w:val="28"/>
        </w:rPr>
        <w:t xml:space="preserve"> – Цена холодильника, грн.;</w:t>
      </w:r>
    </w:p>
    <w:p w14:paraId="2DA86B6C" w14:textId="77777777" w:rsidR="00100989" w:rsidRDefault="00100989" w:rsidP="00C901FC">
      <w:pPr>
        <w:spacing w:line="312" w:lineRule="auto"/>
        <w:ind w:left="567"/>
        <w:jc w:val="both"/>
        <w:rPr>
          <w:sz w:val="28"/>
          <w:lang w:val="uk-UA"/>
        </w:rPr>
      </w:pPr>
      <w:r>
        <w:rPr>
          <w:sz w:val="28"/>
        </w:rPr>
        <w:t>Q</w:t>
      </w:r>
      <w:r>
        <w:rPr>
          <w:sz w:val="28"/>
          <w:vertAlign w:val="subscript"/>
        </w:rPr>
        <w:t>9</w:t>
      </w:r>
      <w:r>
        <w:rPr>
          <w:sz w:val="28"/>
        </w:rPr>
        <w:t xml:space="preserve"> – Срок службы, лет.</w:t>
      </w:r>
    </w:p>
    <w:p w14:paraId="5A7BE6BA" w14:textId="77777777" w:rsidR="00100989" w:rsidRDefault="00100989" w:rsidP="00C901FC">
      <w:pPr>
        <w:pStyle w:val="22"/>
        <w:widowControl/>
        <w:spacing w:line="312" w:lineRule="auto"/>
        <w:ind w:firstLine="708"/>
        <w:rPr>
          <w:b/>
        </w:rPr>
      </w:pPr>
    </w:p>
    <w:p w14:paraId="247021ED" w14:textId="136B7C14" w:rsidR="00100989" w:rsidRDefault="00100989" w:rsidP="00C901FC">
      <w:pPr>
        <w:pStyle w:val="22"/>
        <w:widowControl/>
        <w:spacing w:line="312" w:lineRule="auto"/>
        <w:ind w:firstLine="708"/>
        <w:rPr>
          <w:b/>
        </w:rPr>
      </w:pPr>
      <w:r>
        <w:rPr>
          <w:b/>
        </w:rPr>
        <w:t>7</w:t>
      </w:r>
      <w:r>
        <w:rPr>
          <w:b/>
          <w:lang w:val="uk-UA"/>
        </w:rPr>
        <w:t>.</w:t>
      </w:r>
      <w:r>
        <w:rPr>
          <w:b/>
        </w:rPr>
        <w:t xml:space="preserve">  Подсчет коэффициента согласованности мнений экспертов (коэффициент </w:t>
      </w:r>
      <w:proofErr w:type="spellStart"/>
      <w:r>
        <w:rPr>
          <w:b/>
        </w:rPr>
        <w:t>конкордации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Кендэла</w:t>
      </w:r>
      <w:proofErr w:type="spellEnd"/>
      <w:r>
        <w:rPr>
          <w:b/>
        </w:rPr>
        <w:t>).</w:t>
      </w:r>
    </w:p>
    <w:p w14:paraId="2CD21C8B" w14:textId="598B209F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>Обработка экспертных оценок заключается в определении согласованности мнений экспертов и подсчете сводных характеристик опроса по каждому показателю.</w:t>
      </w:r>
    </w:p>
    <w:p w14:paraId="139DC2D0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Для оценки согласованности мнений экспертов подсчитывают 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(согласованности) </w:t>
      </w:r>
      <w:proofErr w:type="spellStart"/>
      <w:r>
        <w:rPr>
          <w:sz w:val="28"/>
        </w:rPr>
        <w:t>Кендэла</w:t>
      </w:r>
      <w:proofErr w:type="spellEnd"/>
      <w:r>
        <w:rPr>
          <w:sz w:val="28"/>
        </w:rPr>
        <w:t>, который принимает значения в интервале 0</w:t>
      </w:r>
      <w:r>
        <w:rPr>
          <w:sz w:val="28"/>
          <w:u w:val="single"/>
        </w:rPr>
        <w:t>&lt;</w:t>
      </w:r>
      <w:r>
        <w:rPr>
          <w:sz w:val="28"/>
        </w:rPr>
        <w:t>W</w:t>
      </w:r>
      <w:r>
        <w:rPr>
          <w:sz w:val="28"/>
          <w:u w:val="single"/>
        </w:rPr>
        <w:t>&lt;</w:t>
      </w:r>
      <w:r>
        <w:rPr>
          <w:sz w:val="28"/>
        </w:rPr>
        <w:t>1</w:t>
      </w:r>
    </w:p>
    <w:p w14:paraId="26474F86" w14:textId="77777777" w:rsidR="00100989" w:rsidRDefault="00374C5F" w:rsidP="00100989">
      <w:pPr>
        <w:rPr>
          <w:sz w:val="28"/>
        </w:rPr>
      </w:pPr>
      <w:r>
        <w:rPr>
          <w:noProof/>
          <w:sz w:val="20"/>
        </w:rPr>
        <w:object w:dxaOrig="1440" w:dyaOrig="1440" w14:anchorId="5FD5BB3C">
          <v:shape id="_x0000_s1026" type="#_x0000_t75" style="position:absolute;left:0;text-align:left;margin-left:197.25pt;margin-top:.05pt;width:103.7pt;height:39pt;z-index:251659264">
            <v:imagedata r:id="rId11" o:title=""/>
            <w10:wrap type="square" side="right"/>
          </v:shape>
          <o:OLEObject Type="Embed" ProgID="Equation.3" ShapeID="_x0000_s1026" DrawAspect="Content" ObjectID="_1772008714" r:id="rId12"/>
        </w:object>
      </w:r>
    </w:p>
    <w:p w14:paraId="34B93FC8" w14:textId="77777777" w:rsidR="00B773D9" w:rsidRDefault="00100989" w:rsidP="00B773D9">
      <w:pPr>
        <w:tabs>
          <w:tab w:val="center" w:pos="1885"/>
        </w:tabs>
        <w:ind w:left="708" w:firstLine="1"/>
        <w:jc w:val="both"/>
        <w:rPr>
          <w:sz w:val="28"/>
        </w:rPr>
      </w:pPr>
      <w:r>
        <w:rPr>
          <w:sz w:val="28"/>
        </w:rPr>
        <w:t>(1)</w:t>
      </w:r>
    </w:p>
    <w:p w14:paraId="7DAD47DE" w14:textId="77777777" w:rsidR="00B773D9" w:rsidRDefault="00B773D9" w:rsidP="00B773D9">
      <w:pPr>
        <w:tabs>
          <w:tab w:val="center" w:pos="1885"/>
        </w:tabs>
        <w:ind w:left="708" w:firstLine="1"/>
        <w:jc w:val="both"/>
        <w:rPr>
          <w:sz w:val="28"/>
        </w:rPr>
      </w:pPr>
    </w:p>
    <w:p w14:paraId="0B83FF0C" w14:textId="41D0ADED" w:rsidR="00100989" w:rsidRDefault="00100989" w:rsidP="00B773D9">
      <w:pPr>
        <w:tabs>
          <w:tab w:val="center" w:pos="1885"/>
        </w:tabs>
        <w:spacing w:line="312" w:lineRule="auto"/>
        <w:ind w:firstLine="709"/>
        <w:jc w:val="both"/>
        <w:rPr>
          <w:sz w:val="28"/>
        </w:rPr>
      </w:pPr>
      <w:r>
        <w:rPr>
          <w:sz w:val="28"/>
        </w:rPr>
        <w:t xml:space="preserve">При наличии связанных рангов 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определяется по</w:t>
      </w:r>
      <w:r w:rsidR="00B773D9">
        <w:rPr>
          <w:sz w:val="28"/>
        </w:rPr>
        <w:t xml:space="preserve"> </w:t>
      </w:r>
      <w:r>
        <w:rPr>
          <w:sz w:val="28"/>
        </w:rPr>
        <w:t>формуле:</w:t>
      </w:r>
    </w:p>
    <w:p w14:paraId="02E1DD1A" w14:textId="77777777" w:rsidR="00B773D9" w:rsidRDefault="00B773D9" w:rsidP="00B773D9">
      <w:pPr>
        <w:tabs>
          <w:tab w:val="center" w:pos="1885"/>
        </w:tabs>
        <w:rPr>
          <w:sz w:val="28"/>
        </w:rPr>
      </w:pPr>
    </w:p>
    <w:p w14:paraId="56E06A04" w14:textId="77777777" w:rsidR="00100989" w:rsidRDefault="00374C5F" w:rsidP="00C901FC">
      <w:pPr>
        <w:spacing w:line="312" w:lineRule="auto"/>
        <w:rPr>
          <w:sz w:val="28"/>
        </w:rPr>
      </w:pPr>
      <w:r>
        <w:rPr>
          <w:noProof/>
          <w:sz w:val="20"/>
        </w:rPr>
        <w:object w:dxaOrig="1440" w:dyaOrig="1440" w14:anchorId="257CCA02">
          <v:shape id="_x0000_s1027" type="#_x0000_t75" style="position:absolute;left:0;text-align:left;margin-left:163.5pt;margin-top:-.25pt;width:178.65pt;height:59.25pt;z-index:251660288">
            <v:imagedata r:id="rId13" o:title=""/>
            <w10:wrap type="square" side="right"/>
          </v:shape>
          <o:OLEObject Type="Embed" ProgID="Equation.3" ShapeID="_x0000_s1027" DrawAspect="Content" ObjectID="_1772008715" r:id="rId14"/>
        </w:object>
      </w:r>
    </w:p>
    <w:p w14:paraId="0F2250D5" w14:textId="1D83D5BF" w:rsidR="00100989" w:rsidRDefault="00100989" w:rsidP="00DB4DF4">
      <w:pPr>
        <w:tabs>
          <w:tab w:val="center" w:pos="155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</w:rPr>
        <w:t xml:space="preserve">             (2)</w:t>
      </w:r>
      <w:r>
        <w:rPr>
          <w:sz w:val="28"/>
        </w:rPr>
        <w:br w:type="textWrapping" w:clear="all"/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- </w:t>
      </w:r>
      <w:r>
        <w:rPr>
          <w:sz w:val="28"/>
        </w:rPr>
        <w:t>сумма квадратов отклонений средней суммы рангов от суммы квадратов ранга каждого объекта</w:t>
      </w:r>
      <w:r>
        <w:rPr>
          <w:sz w:val="28"/>
          <w:lang w:val="uk-UA"/>
        </w:rPr>
        <w:t>;</w:t>
      </w:r>
    </w:p>
    <w:p w14:paraId="3283BA18" w14:textId="77777777" w:rsidR="00100989" w:rsidRDefault="00100989" w:rsidP="00C901FC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число </w:t>
      </w:r>
      <w:r>
        <w:rPr>
          <w:sz w:val="28"/>
          <w:szCs w:val="28"/>
        </w:rPr>
        <w:t>экспертов;</w:t>
      </w:r>
    </w:p>
    <w:p w14:paraId="028705D6" w14:textId="77777777" w:rsidR="00100989" w:rsidRDefault="00100989" w:rsidP="00C901FC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показателей;</w:t>
      </w:r>
    </w:p>
    <w:p w14:paraId="10F7916D" w14:textId="77777777" w:rsidR="00100989" w:rsidRDefault="00100989" w:rsidP="00C901FC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  <w:lang w:val="en-US"/>
        </w:rPr>
        <w:t>j</w:t>
      </w:r>
      <w:proofErr w:type="spellEnd"/>
      <w:r>
        <w:rPr>
          <w:sz w:val="28"/>
          <w:szCs w:val="28"/>
        </w:rPr>
        <w:t xml:space="preserve"> - поправка на связанные ранги.</w:t>
      </w:r>
    </w:p>
    <w:p w14:paraId="0492BC4C" w14:textId="70E344F1" w:rsidR="00100989" w:rsidRDefault="00374C5F" w:rsidP="00C901FC">
      <w:pPr>
        <w:spacing w:line="312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</w:rPr>
        <w:object w:dxaOrig="1440" w:dyaOrig="1440" w14:anchorId="3F5E8711">
          <v:shape id="_x0000_s1028" type="#_x0000_t75" style="position:absolute;left:0;text-align:left;margin-left:207pt;margin-top:9.95pt;width:81.1pt;height:35.25pt;z-index:251661312">
            <v:imagedata r:id="rId15" o:title=""/>
            <w10:wrap type="square" side="right"/>
          </v:shape>
          <o:OLEObject Type="Embed" ProgID="Equation.3" ShapeID="_x0000_s1028" DrawAspect="Content" ObjectID="_1772008716" r:id="rId16"/>
        </w:object>
      </w:r>
    </w:p>
    <w:p w14:paraId="0C4E74D9" w14:textId="351E9267" w:rsidR="00100989" w:rsidRDefault="00100989" w:rsidP="00C901FC">
      <w:pPr>
        <w:spacing w:line="312" w:lineRule="auto"/>
        <w:ind w:firstLine="348"/>
        <w:jc w:val="left"/>
        <w:rPr>
          <w:sz w:val="28"/>
          <w:lang w:val="uk-UA"/>
        </w:rPr>
      </w:pPr>
      <w:r>
        <w:rPr>
          <w:sz w:val="28"/>
          <w:lang w:val="uk-UA"/>
        </w:rPr>
        <w:tab/>
        <w:t xml:space="preserve">     (3)</w:t>
      </w:r>
    </w:p>
    <w:p w14:paraId="38E55604" w14:textId="77777777" w:rsidR="00100989" w:rsidRDefault="00100989" w:rsidP="00C901FC">
      <w:pPr>
        <w:spacing w:line="312" w:lineRule="auto"/>
        <w:ind w:firstLine="348"/>
        <w:rPr>
          <w:sz w:val="28"/>
          <w:lang w:val="uk-UA"/>
        </w:rPr>
      </w:pPr>
    </w:p>
    <w:p w14:paraId="51219F3C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i/>
          <w:sz w:val="28"/>
        </w:rPr>
        <w:t>р</w:t>
      </w:r>
      <w:r>
        <w:rPr>
          <w:sz w:val="28"/>
        </w:rPr>
        <w:t xml:space="preserve"> – число групп одинаковых рангов в расстановке </w:t>
      </w:r>
      <w:r>
        <w:rPr>
          <w:i/>
          <w:sz w:val="28"/>
        </w:rPr>
        <w:t>j</w:t>
      </w:r>
      <w:r>
        <w:rPr>
          <w:sz w:val="28"/>
        </w:rPr>
        <w:t xml:space="preserve">-го эксперта; </w:t>
      </w:r>
    </w:p>
    <w:p w14:paraId="11E69B17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i/>
          <w:sz w:val="28"/>
          <w:lang w:val="en-US"/>
        </w:rPr>
        <w:t>t</w:t>
      </w:r>
      <w:r>
        <w:rPr>
          <w:sz w:val="28"/>
        </w:rPr>
        <w:t xml:space="preserve"> – число повторений одинакового ранга в </w:t>
      </w:r>
      <w:r>
        <w:rPr>
          <w:i/>
          <w:sz w:val="28"/>
          <w:lang w:val="en-US"/>
        </w:rPr>
        <w:t>k</w:t>
      </w:r>
      <w:r>
        <w:rPr>
          <w:sz w:val="28"/>
        </w:rPr>
        <w:t>-й группе.</w:t>
      </w:r>
    </w:p>
    <w:p w14:paraId="4851C933" w14:textId="77777777" w:rsidR="00100989" w:rsidRDefault="00100989" w:rsidP="00C901FC">
      <w:pPr>
        <w:spacing w:line="312" w:lineRule="auto"/>
        <w:ind w:left="2484" w:firstLine="348"/>
        <w:rPr>
          <w:sz w:val="28"/>
        </w:rPr>
      </w:pPr>
      <w:r>
        <w:rPr>
          <w:position w:val="-32"/>
          <w:sz w:val="28"/>
        </w:rPr>
        <w:object w:dxaOrig="1120" w:dyaOrig="780" w14:anchorId="287076F0">
          <v:shape id="_x0000_i1031" type="#_x0000_t75" style="width:56.4pt;height:39pt" o:ole="">
            <v:imagedata r:id="rId17" o:title=""/>
          </v:shape>
          <o:OLEObject Type="Embed" ProgID="Equation.2" ShapeID="_x0000_i1031" DrawAspect="Content" ObjectID="_1772008663" r:id="rId18"/>
        </w:object>
      </w:r>
      <w:r>
        <w:rPr>
          <w:sz w:val="28"/>
        </w:rPr>
        <w:t xml:space="preserve"> ,                              (</w:t>
      </w:r>
      <w:r>
        <w:rPr>
          <w:sz w:val="28"/>
          <w:lang w:val="uk-UA"/>
        </w:rPr>
        <w:t>4</w:t>
      </w:r>
      <w:r>
        <w:rPr>
          <w:sz w:val="28"/>
        </w:rPr>
        <w:t>)</w:t>
      </w:r>
    </w:p>
    <w:p w14:paraId="1B752EFD" w14:textId="066B0A50" w:rsidR="00100989" w:rsidRDefault="00100989" w:rsidP="00C901F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где   ∆</w:t>
      </w:r>
      <w:proofErr w:type="spellStart"/>
      <w:r>
        <w:rPr>
          <w:sz w:val="28"/>
          <w:vertAlign w:val="subscript"/>
          <w:lang w:val="en-US"/>
        </w:rPr>
        <w:t>i</w:t>
      </w:r>
      <w:proofErr w:type="spellEnd"/>
      <w:r>
        <w:rPr>
          <w:sz w:val="28"/>
        </w:rPr>
        <w:t xml:space="preserve"> - отклонение средней суммы рангов от суммы ранга каждого </w:t>
      </w:r>
      <w:r>
        <w:rPr>
          <w:sz w:val="28"/>
          <w:lang w:val="uk-UA"/>
        </w:rPr>
        <w:t xml:space="preserve">   </w:t>
      </w:r>
      <w:r>
        <w:rPr>
          <w:sz w:val="28"/>
        </w:rPr>
        <w:t>объекта</w:t>
      </w:r>
    </w:p>
    <w:p w14:paraId="66281317" w14:textId="77777777" w:rsidR="00100989" w:rsidRDefault="00100989" w:rsidP="00C901FC">
      <w:pPr>
        <w:spacing w:line="312" w:lineRule="auto"/>
        <w:ind w:firstLine="708"/>
        <w:rPr>
          <w:sz w:val="28"/>
        </w:rPr>
      </w:pPr>
      <w:r>
        <w:rPr>
          <w:position w:val="-30"/>
          <w:sz w:val="28"/>
        </w:rPr>
        <w:object w:dxaOrig="3500" w:dyaOrig="700" w14:anchorId="7D8F8DE8">
          <v:shape id="_x0000_i1032" type="#_x0000_t75" style="width:174.6pt;height:35.4pt" o:ole="" fillcolor="window">
            <v:imagedata r:id="rId19" o:title=""/>
          </v:shape>
          <o:OLEObject Type="Embed" ProgID="Equation.2" ShapeID="_x0000_i1032" DrawAspect="Content" ObjectID="_1772008664" r:id="rId20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(</w:t>
      </w:r>
      <w:r>
        <w:rPr>
          <w:sz w:val="28"/>
          <w:lang w:val="uk-UA"/>
        </w:rPr>
        <w:t>5</w:t>
      </w:r>
      <w:r>
        <w:rPr>
          <w:sz w:val="28"/>
        </w:rPr>
        <w:t>)</w:t>
      </w:r>
    </w:p>
    <w:p w14:paraId="5466CF98" w14:textId="77777777" w:rsidR="00100989" w:rsidRDefault="00100989" w:rsidP="00C901FC">
      <w:pPr>
        <w:spacing w:line="312" w:lineRule="auto"/>
        <w:ind w:firstLine="708"/>
        <w:jc w:val="both"/>
        <w:rPr>
          <w:sz w:val="28"/>
          <w:lang w:val="uk-UA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 -   сумма ранговых оценок экспертов по каждому показателю</w:t>
      </w:r>
      <w:r>
        <w:rPr>
          <w:sz w:val="28"/>
          <w:lang w:val="uk-UA"/>
        </w:rPr>
        <w:t>;</w:t>
      </w:r>
    </w:p>
    <w:p w14:paraId="0736D303" w14:textId="77777777" w:rsidR="00100989" w:rsidRDefault="00100989" w:rsidP="00C901FC">
      <w:pPr>
        <w:spacing w:line="31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position w:val="-6"/>
        </w:rPr>
        <w:object w:dxaOrig="240" w:dyaOrig="320" w14:anchorId="0743EA61">
          <v:shape id="_x0000_i1033" type="#_x0000_t75" style="width:12pt;height:15.6pt" o:ole="">
            <v:imagedata r:id="rId21" o:title=""/>
          </v:shape>
          <o:OLEObject Type="Embed" ProgID="Equation.3" ShapeID="_x0000_i1033" DrawAspect="Content" ObjectID="_1772008665" r:id="rId22"/>
        </w:object>
      </w:r>
      <w:r>
        <w:rPr>
          <w:lang w:val="uk-UA"/>
        </w:rPr>
        <w:t xml:space="preserve"> - </w:t>
      </w:r>
      <w:r>
        <w:rPr>
          <w:sz w:val="28"/>
        </w:rPr>
        <w:t>средняя сумма рангов для всех показателей</w:t>
      </w:r>
      <w:r>
        <w:rPr>
          <w:sz w:val="28"/>
          <w:lang w:val="uk-UA"/>
        </w:rPr>
        <w:t>.</w:t>
      </w:r>
    </w:p>
    <w:p w14:paraId="5D49D6EE" w14:textId="4DA8177D" w:rsidR="00100989" w:rsidRDefault="00374C5F" w:rsidP="00C901FC">
      <w:pPr>
        <w:spacing w:line="312" w:lineRule="auto"/>
        <w:ind w:firstLine="708"/>
        <w:jc w:val="both"/>
        <w:rPr>
          <w:sz w:val="28"/>
        </w:rPr>
      </w:pPr>
      <w:r>
        <w:rPr>
          <w:noProof/>
          <w:sz w:val="28"/>
        </w:rPr>
        <w:object w:dxaOrig="1440" w:dyaOrig="1440" w14:anchorId="538350B2">
          <v:shape id="_x0000_s1029" type="#_x0000_t75" style="position:absolute;left:0;text-align:left;margin-left:178.65pt;margin-top:11.5pt;width:63pt;height:41.25pt;z-index:251662336">
            <v:imagedata r:id="rId23" o:title=""/>
            <w10:wrap type="square" side="right"/>
          </v:shape>
          <o:OLEObject Type="Embed" ProgID="Equation.3" ShapeID="_x0000_s1029" DrawAspect="Content" ObjectID="_1772008717" r:id="rId24"/>
        </w:object>
      </w:r>
      <w:r w:rsidR="00100989">
        <w:rPr>
          <w:sz w:val="28"/>
        </w:rPr>
        <w:t xml:space="preserve"> </w:t>
      </w:r>
    </w:p>
    <w:p w14:paraId="74C7552E" w14:textId="3E0DFA51" w:rsidR="00100989" w:rsidRDefault="00C901FC" w:rsidP="00C901FC">
      <w:pPr>
        <w:spacing w:line="312" w:lineRule="auto"/>
        <w:ind w:left="2124" w:firstLine="708"/>
        <w:jc w:val="left"/>
        <w:rPr>
          <w:sz w:val="28"/>
        </w:rPr>
      </w:pPr>
      <w:r>
        <w:rPr>
          <w:sz w:val="28"/>
        </w:rPr>
        <w:t xml:space="preserve">                                        </w:t>
      </w:r>
      <w:r w:rsidR="00100989">
        <w:rPr>
          <w:sz w:val="28"/>
        </w:rPr>
        <w:t>(6)</w:t>
      </w:r>
    </w:p>
    <w:p w14:paraId="1E1BB50F" w14:textId="77777777" w:rsidR="00100989" w:rsidRDefault="00100989" w:rsidP="00C901FC">
      <w:pPr>
        <w:spacing w:line="312" w:lineRule="auto"/>
        <w:ind w:firstLine="708"/>
        <w:jc w:val="both"/>
        <w:rPr>
          <w:sz w:val="28"/>
        </w:rPr>
      </w:pPr>
    </w:p>
    <w:p w14:paraId="27FDB0EE" w14:textId="77777777" w:rsidR="00100989" w:rsidRDefault="00100989" w:rsidP="00C901FC">
      <w:pPr>
        <w:spacing w:line="312" w:lineRule="auto"/>
        <w:ind w:left="2832" w:firstLine="708"/>
        <w:jc w:val="both"/>
        <w:rPr>
          <w:sz w:val="28"/>
        </w:rPr>
      </w:pPr>
      <w:r>
        <w:rPr>
          <w:position w:val="-30"/>
          <w:sz w:val="28"/>
        </w:rPr>
        <w:object w:dxaOrig="3800" w:dyaOrig="700" w14:anchorId="6FBBA51D">
          <v:shape id="_x0000_i1035" type="#_x0000_t75" style="width:189.6pt;height:35.4pt" o:ole="">
            <v:imagedata r:id="rId25" o:title=""/>
          </v:shape>
          <o:OLEObject Type="Embed" ProgID="Equation.2" ShapeID="_x0000_i1035" DrawAspect="Content" ObjectID="_1772008666" r:id="rId26"/>
        </w:object>
      </w:r>
      <w:r>
        <w:rPr>
          <w:sz w:val="28"/>
        </w:rPr>
        <w:tab/>
      </w:r>
      <w:r>
        <w:rPr>
          <w:sz w:val="28"/>
        </w:rPr>
        <w:tab/>
        <w:t>(7)</w:t>
      </w:r>
    </w:p>
    <w:p w14:paraId="371D5F1F" w14:textId="0A4A927E" w:rsidR="00100989" w:rsidRDefault="00100989" w:rsidP="00DB4DF4">
      <w:pPr>
        <w:spacing w:line="312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Для удобства все необходимые расчеты сводим в таблицу (таблица 1).</w:t>
      </w:r>
    </w:p>
    <w:p w14:paraId="49D5E960" w14:textId="77777777" w:rsidR="00B773D9" w:rsidRDefault="00B773D9" w:rsidP="00B773D9">
      <w:pPr>
        <w:pStyle w:val="a7"/>
        <w:spacing w:line="312" w:lineRule="auto"/>
        <w:ind w:firstLine="709"/>
        <w:jc w:val="both"/>
        <w:rPr>
          <w:sz w:val="28"/>
        </w:rPr>
      </w:pPr>
    </w:p>
    <w:p w14:paraId="5B791F28" w14:textId="2D52500E" w:rsidR="00100989" w:rsidRPr="00C901FC" w:rsidRDefault="00100989" w:rsidP="00B773D9">
      <w:pPr>
        <w:pStyle w:val="a7"/>
        <w:spacing w:line="312" w:lineRule="auto"/>
        <w:ind w:firstLine="709"/>
        <w:jc w:val="both"/>
        <w:rPr>
          <w:sz w:val="28"/>
        </w:rPr>
      </w:pPr>
      <w:r w:rsidRPr="00C901FC">
        <w:rPr>
          <w:sz w:val="28"/>
        </w:rPr>
        <w:t xml:space="preserve">По полученному значению коэффициента </w:t>
      </w:r>
      <w:proofErr w:type="spellStart"/>
      <w:r w:rsidRPr="00C901FC">
        <w:rPr>
          <w:sz w:val="28"/>
        </w:rPr>
        <w:t>конкордации</w:t>
      </w:r>
      <w:proofErr w:type="spellEnd"/>
      <w:r w:rsidRPr="00C901FC">
        <w:rPr>
          <w:sz w:val="28"/>
        </w:rPr>
        <w:t xml:space="preserve"> W необходимо сделать вывод о согласованности мнений экспертов.</w:t>
      </w:r>
    </w:p>
    <w:p w14:paraId="50AD245C" w14:textId="77777777" w:rsidR="00100989" w:rsidRPr="00C901FC" w:rsidRDefault="00100989" w:rsidP="00B773D9">
      <w:pPr>
        <w:pStyle w:val="a7"/>
        <w:spacing w:line="312" w:lineRule="auto"/>
        <w:ind w:firstLine="709"/>
        <w:jc w:val="both"/>
        <w:rPr>
          <w:sz w:val="28"/>
        </w:rPr>
      </w:pPr>
      <w:r w:rsidRPr="00C901FC">
        <w:rPr>
          <w:sz w:val="28"/>
        </w:rPr>
        <w:t xml:space="preserve">Если полученное значение W </w:t>
      </w:r>
      <w:r w:rsidRPr="00C901FC">
        <w:rPr>
          <w:sz w:val="28"/>
        </w:rPr>
        <w:sym w:font="Symbol" w:char="F0B3"/>
      </w:r>
      <w:r w:rsidRPr="00C901FC">
        <w:rPr>
          <w:sz w:val="28"/>
        </w:rPr>
        <w:t xml:space="preserve"> 0.6, согласованность удовлетворительная и дальнейшие вычисления можно продолжать.</w:t>
      </w:r>
    </w:p>
    <w:p w14:paraId="1D58CDAB" w14:textId="77777777" w:rsidR="00100989" w:rsidRPr="00C901FC" w:rsidRDefault="00100989" w:rsidP="00B773D9">
      <w:pPr>
        <w:pStyle w:val="a7"/>
        <w:spacing w:line="312" w:lineRule="auto"/>
        <w:ind w:firstLine="709"/>
        <w:jc w:val="both"/>
        <w:rPr>
          <w:sz w:val="28"/>
        </w:rPr>
      </w:pPr>
      <w:r w:rsidRPr="00C901FC">
        <w:rPr>
          <w:sz w:val="28"/>
        </w:rPr>
        <w:t xml:space="preserve">Если значение W </w:t>
      </w:r>
      <w:r w:rsidRPr="00C901FC">
        <w:rPr>
          <w:sz w:val="28"/>
        </w:rPr>
        <w:sym w:font="Symbol" w:char="F0A3"/>
      </w:r>
      <w:r w:rsidRPr="00C901FC">
        <w:rPr>
          <w:sz w:val="28"/>
        </w:rPr>
        <w:t xml:space="preserve"> 0.6, необходимо провести совместное обсуждение результатов, а затем второй тур опроса экспертов.</w:t>
      </w:r>
    </w:p>
    <w:p w14:paraId="72D6D057" w14:textId="77777777" w:rsidR="00100989" w:rsidRDefault="00100989" w:rsidP="00B773D9">
      <w:pPr>
        <w:pStyle w:val="a7"/>
        <w:spacing w:line="312" w:lineRule="auto"/>
        <w:ind w:firstLine="709"/>
        <w:jc w:val="both"/>
        <w:rPr>
          <w:sz w:val="28"/>
          <w:lang w:val="uk-UA"/>
        </w:rPr>
      </w:pPr>
      <w:r w:rsidRPr="00C901FC">
        <w:rPr>
          <w:sz w:val="28"/>
        </w:rPr>
        <w:t xml:space="preserve">Значение коэффициента </w:t>
      </w:r>
      <w:proofErr w:type="spellStart"/>
      <w:r w:rsidRPr="00C901FC">
        <w:rPr>
          <w:sz w:val="28"/>
        </w:rPr>
        <w:t>конкордации</w:t>
      </w:r>
      <w:proofErr w:type="spellEnd"/>
      <w:r w:rsidRPr="00C901FC">
        <w:rPr>
          <w:sz w:val="28"/>
        </w:rPr>
        <w:t xml:space="preserve"> меняется от 0 при полном отсутствии согласованности мнений экспертов до 1.0, когда мнения экспертов абсолютно идентичны. Таким образом, значение коэффициента </w:t>
      </w:r>
      <w:proofErr w:type="spellStart"/>
      <w:r w:rsidRPr="00C901FC">
        <w:rPr>
          <w:sz w:val="28"/>
        </w:rPr>
        <w:t>конкордации</w:t>
      </w:r>
      <w:proofErr w:type="spellEnd"/>
      <w:r w:rsidRPr="00C901FC">
        <w:rPr>
          <w:sz w:val="28"/>
        </w:rPr>
        <w:t>, существенно отличающимся от 0, свидетельствует о высокой согласованности</w:t>
      </w:r>
      <w:r>
        <w:rPr>
          <w:sz w:val="28"/>
        </w:rPr>
        <w:t xml:space="preserve"> мнений экспертов. </w:t>
      </w:r>
    </w:p>
    <w:p w14:paraId="360394CA" w14:textId="77777777" w:rsidR="00100989" w:rsidRDefault="00100989" w:rsidP="00C901FC">
      <w:pPr>
        <w:spacing w:line="312" w:lineRule="auto"/>
        <w:jc w:val="both"/>
        <w:rPr>
          <w:sz w:val="28"/>
          <w:lang w:val="uk-UA"/>
        </w:rPr>
      </w:pPr>
    </w:p>
    <w:p w14:paraId="426FD489" w14:textId="48DC0249" w:rsidR="00100989" w:rsidRDefault="00100989" w:rsidP="0000718C">
      <w:pPr>
        <w:numPr>
          <w:ilvl w:val="0"/>
          <w:numId w:val="10"/>
        </w:numPr>
        <w:spacing w:line="312" w:lineRule="auto"/>
        <w:jc w:val="both"/>
        <w:rPr>
          <w:b/>
          <w:sz w:val="28"/>
          <w:lang w:val="uk-UA"/>
        </w:rPr>
      </w:pPr>
      <w:r>
        <w:rPr>
          <w:b/>
          <w:sz w:val="28"/>
        </w:rPr>
        <w:t>Проверка существенности наблюдаемого значения согласованности</w:t>
      </w:r>
      <w:r w:rsidR="0000718C">
        <w:rPr>
          <w:b/>
          <w:sz w:val="28"/>
        </w:rPr>
        <w:t xml:space="preserve"> </w:t>
      </w:r>
      <w:r>
        <w:rPr>
          <w:b/>
          <w:sz w:val="28"/>
        </w:rPr>
        <w:t xml:space="preserve">мнений экспертов по </w:t>
      </w:r>
      <w:r>
        <w:rPr>
          <w:position w:val="-10"/>
        </w:rPr>
        <w:object w:dxaOrig="380" w:dyaOrig="420" w14:anchorId="0CBA2B52">
          <v:shape id="_x0000_i1036" type="#_x0000_t75" style="width:18.6pt;height:21pt" o:ole="" fillcolor="window">
            <v:imagedata r:id="rId27" o:title=""/>
          </v:shape>
          <o:OLEObject Type="Embed" ProgID="Equation.3" ShapeID="_x0000_i1036" DrawAspect="Content" ObjectID="_1772008667" r:id="rId28"/>
        </w:object>
      </w:r>
      <w:r>
        <w:rPr>
          <w:b/>
          <w:sz w:val="28"/>
        </w:rPr>
        <w:t xml:space="preserve"> –  распределению. </w:t>
      </w:r>
    </w:p>
    <w:p w14:paraId="510CF70F" w14:textId="77777777" w:rsidR="00100989" w:rsidRDefault="00100989" w:rsidP="0000718C">
      <w:pPr>
        <w:spacing w:line="312" w:lineRule="auto"/>
        <w:ind w:firstLine="283"/>
        <w:jc w:val="both"/>
        <w:rPr>
          <w:sz w:val="28"/>
        </w:rPr>
      </w:pPr>
      <w:r>
        <w:rPr>
          <w:sz w:val="28"/>
        </w:rPr>
        <w:t xml:space="preserve">Проверить существенность наблюдаемого значения приемлемости согласованности мнений экспертов при </w:t>
      </w:r>
      <w:r>
        <w:rPr>
          <w:i/>
          <w:sz w:val="28"/>
        </w:rPr>
        <w:t>n</w:t>
      </w:r>
      <w:r>
        <w:rPr>
          <w:sz w:val="28"/>
        </w:rPr>
        <w:t xml:space="preserve">&gt;7 можно по известному в статистике критерию </w:t>
      </w:r>
      <w:r>
        <w:rPr>
          <w:position w:val="-10"/>
        </w:rPr>
        <w:object w:dxaOrig="380" w:dyaOrig="420" w14:anchorId="5D1C9DE9">
          <v:shape id="_x0000_i1037" type="#_x0000_t75" style="width:18.6pt;height:21pt" o:ole="" fillcolor="window">
            <v:imagedata r:id="rId27" o:title=""/>
          </v:shape>
          <o:OLEObject Type="Embed" ProgID="Equation.3" ShapeID="_x0000_i1037" DrawAspect="Content" ObjectID="_1772008668" r:id="rId29"/>
        </w:object>
      </w:r>
      <w:r>
        <w:rPr>
          <w:sz w:val="28"/>
        </w:rPr>
        <w:t xml:space="preserve"> – распределению [7]:</w:t>
      </w:r>
    </w:p>
    <w:p w14:paraId="2A93DAE9" w14:textId="77777777" w:rsidR="00100989" w:rsidRDefault="00100989" w:rsidP="0000718C">
      <w:pPr>
        <w:spacing w:line="312" w:lineRule="auto"/>
        <w:ind w:left="3540" w:firstLine="708"/>
        <w:jc w:val="both"/>
        <w:rPr>
          <w:lang w:val="uk-UA"/>
        </w:rPr>
      </w:pPr>
      <w:r>
        <w:rPr>
          <w:position w:val="-10"/>
        </w:rPr>
        <w:object w:dxaOrig="1880" w:dyaOrig="420" w14:anchorId="2DE2EB88">
          <v:shape id="_x0000_i1038" type="#_x0000_t75" style="width:93.6pt;height:21pt" o:ole="" fillcolor="window">
            <v:imagedata r:id="rId30" o:title=""/>
          </v:shape>
          <o:OLEObject Type="Embed" ProgID="Equation.3" ShapeID="_x0000_i1038" DrawAspect="Content" ObjectID="_1772008669" r:id="rId31"/>
        </w:object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(8)</w:t>
      </w:r>
    </w:p>
    <w:p w14:paraId="4E1B4A69" w14:textId="77777777" w:rsidR="00100989" w:rsidRDefault="00100989" w:rsidP="0000718C">
      <w:pPr>
        <w:spacing w:line="312" w:lineRule="auto"/>
        <w:jc w:val="both"/>
        <w:rPr>
          <w:sz w:val="28"/>
        </w:rPr>
      </w:pPr>
      <w:r>
        <w:rPr>
          <w:sz w:val="28"/>
        </w:rPr>
        <w:tab/>
        <w:t xml:space="preserve">Значение </w:t>
      </w:r>
      <w:r>
        <w:rPr>
          <w:position w:val="-10"/>
        </w:rPr>
        <w:object w:dxaOrig="380" w:dyaOrig="420" w14:anchorId="75728BDB">
          <v:shape id="_x0000_i1039" type="#_x0000_t75" style="width:18.6pt;height:21pt" o:ole="" fillcolor="window">
            <v:imagedata r:id="rId27" o:title=""/>
          </v:shape>
          <o:OLEObject Type="Embed" ProgID="Equation.3" ShapeID="_x0000_i1039" DrawAspect="Content" ObjectID="_1772008670" r:id="rId32"/>
        </w:object>
      </w:r>
      <w:r>
        <w:rPr>
          <w:sz w:val="28"/>
        </w:rPr>
        <w:t xml:space="preserve"> сравнивается со значением </w:t>
      </w:r>
      <w:r>
        <w:rPr>
          <w:position w:val="-12"/>
        </w:rPr>
        <w:object w:dxaOrig="380" w:dyaOrig="440" w14:anchorId="466C4D64">
          <v:shape id="_x0000_i1040" type="#_x0000_t75" style="width:18.6pt;height:21.6pt" o:ole="" fillcolor="window">
            <v:imagedata r:id="rId33" o:title=""/>
          </v:shape>
          <o:OLEObject Type="Embed" ProgID="Equation.3" ShapeID="_x0000_i1040" DrawAspect="Content" ObjectID="_1772008671" r:id="rId34"/>
        </w:object>
      </w:r>
      <w:r>
        <w:rPr>
          <w:sz w:val="28"/>
        </w:rPr>
        <w:t xml:space="preserve">, взятым для доверительной вероятности и соответствующей степени свободы </w:t>
      </w:r>
      <w:r>
        <w:rPr>
          <w:i/>
          <w:sz w:val="28"/>
        </w:rPr>
        <w:t>f</w:t>
      </w:r>
      <w:r>
        <w:rPr>
          <w:sz w:val="28"/>
        </w:rPr>
        <w:t>=</w:t>
      </w:r>
      <w:r>
        <w:rPr>
          <w:i/>
          <w:sz w:val="28"/>
        </w:rPr>
        <w:t>n</w:t>
      </w:r>
      <w:r>
        <w:rPr>
          <w:sz w:val="28"/>
        </w:rPr>
        <w:t>–1 из специальных таблиц [7, 9].</w:t>
      </w:r>
    </w:p>
    <w:p w14:paraId="601E2319" w14:textId="77777777" w:rsidR="00100989" w:rsidRDefault="00100989" w:rsidP="0000718C">
      <w:pPr>
        <w:spacing w:line="312" w:lineRule="auto"/>
        <w:jc w:val="both"/>
        <w:rPr>
          <w:sz w:val="28"/>
          <w:lang w:val="uk-UA"/>
        </w:rPr>
      </w:pPr>
      <w:r>
        <w:rPr>
          <w:sz w:val="28"/>
        </w:rPr>
        <w:tab/>
        <w:t xml:space="preserve">Если  </w:t>
      </w:r>
      <w:r>
        <w:rPr>
          <w:position w:val="-16"/>
          <w:sz w:val="28"/>
        </w:rPr>
        <w:object w:dxaOrig="1579" w:dyaOrig="480" w14:anchorId="43E1C07B">
          <v:shape id="_x0000_i1041" type="#_x0000_t75" style="width:78.6pt;height:24pt" o:ole="" fillcolor="window">
            <v:imagedata r:id="rId35" o:title=""/>
          </v:shape>
          <o:OLEObject Type="Embed" ProgID="Equation.3" ShapeID="_x0000_i1041" DrawAspect="Content" ObjectID="_1772008672" r:id="rId36"/>
        </w:object>
      </w:r>
      <w:r>
        <w:rPr>
          <w:sz w:val="28"/>
        </w:rPr>
        <w:t xml:space="preserve">, где </w:t>
      </w:r>
      <w:r>
        <w:rPr>
          <w:i/>
          <w:sz w:val="28"/>
        </w:rPr>
        <w:t>f</w:t>
      </w:r>
      <w:r>
        <w:rPr>
          <w:sz w:val="28"/>
        </w:rPr>
        <w:t>=(</w:t>
      </w:r>
      <w:r>
        <w:rPr>
          <w:i/>
          <w:sz w:val="28"/>
        </w:rPr>
        <w:t>n</w:t>
      </w:r>
      <w:r>
        <w:rPr>
          <w:sz w:val="28"/>
        </w:rPr>
        <w:t xml:space="preserve">–1) – число степеней свободы, то можно считать, что 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W</w:t>
      </w:r>
      <w:r>
        <w:rPr>
          <w:sz w:val="28"/>
        </w:rPr>
        <w:t xml:space="preserve"> статистически значим и мнение экспертов согласуется с соответствующей доверительной вероятностью. </w:t>
      </w:r>
    </w:p>
    <w:p w14:paraId="7F3569B1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Обычно принимают  </w:t>
      </w:r>
      <w:r>
        <w:rPr>
          <w:sz w:val="28"/>
        </w:rPr>
        <w:sym w:font="Symbol" w:char="F061"/>
      </w:r>
      <w:r>
        <w:rPr>
          <w:sz w:val="28"/>
        </w:rPr>
        <w:t>=0,05 и  Р= 1–</w:t>
      </w:r>
      <w:r>
        <w:rPr>
          <w:sz w:val="28"/>
        </w:rPr>
        <w:sym w:font="Symbol" w:char="F061"/>
      </w:r>
      <w:r>
        <w:rPr>
          <w:sz w:val="28"/>
        </w:rPr>
        <w:t xml:space="preserve">=0,95. Значения </w:t>
      </w:r>
      <w:r>
        <w:rPr>
          <w:position w:val="-16"/>
          <w:sz w:val="28"/>
        </w:rPr>
        <w:object w:dxaOrig="960" w:dyaOrig="480" w14:anchorId="46A20FA4">
          <v:shape id="_x0000_i1042" type="#_x0000_t75" style="width:48pt;height:24pt" o:ole="" fillcolor="window">
            <v:imagedata r:id="rId37" o:title=""/>
          </v:shape>
          <o:OLEObject Type="Embed" ProgID="Equation.3" ShapeID="_x0000_i1042" DrawAspect="Content" ObjectID="_1772008673" r:id="rId38"/>
        </w:object>
      </w:r>
      <w:r>
        <w:rPr>
          <w:sz w:val="28"/>
        </w:rPr>
        <w:t xml:space="preserve"> для этого случая даны в табл. </w:t>
      </w:r>
      <w:r>
        <w:rPr>
          <w:sz w:val="28"/>
          <w:lang w:val="uk-UA"/>
        </w:rPr>
        <w:t>2</w:t>
      </w:r>
      <w:r>
        <w:rPr>
          <w:sz w:val="28"/>
        </w:rPr>
        <w:t>.</w:t>
      </w:r>
    </w:p>
    <w:p w14:paraId="7E63D3B5" w14:textId="77777777" w:rsidR="00100989" w:rsidRDefault="00100989" w:rsidP="00100989">
      <w:pPr>
        <w:ind w:firstLine="708"/>
        <w:jc w:val="both"/>
        <w:rPr>
          <w:sz w:val="28"/>
          <w:lang w:val="uk-UA"/>
        </w:rPr>
      </w:pPr>
      <w:r>
        <w:rPr>
          <w:sz w:val="28"/>
        </w:rPr>
        <w:t xml:space="preserve">Таблица </w:t>
      </w:r>
      <w:r>
        <w:rPr>
          <w:sz w:val="28"/>
          <w:lang w:val="uk-UA"/>
        </w:rPr>
        <w:t>2</w:t>
      </w:r>
      <w:r>
        <w:rPr>
          <w:sz w:val="28"/>
        </w:rPr>
        <w:t xml:space="preserve"> – Значения коэффициента </w:t>
      </w:r>
      <w:r>
        <w:rPr>
          <w:position w:val="-16"/>
          <w:sz w:val="28"/>
        </w:rPr>
        <w:object w:dxaOrig="940" w:dyaOrig="480" w14:anchorId="523EE211">
          <v:shape id="_x0000_i1043" type="#_x0000_t75" style="width:47.4pt;height:24pt" o:ole="" fillcolor="window">
            <v:imagedata r:id="rId39" o:title=""/>
          </v:shape>
          <o:OLEObject Type="Embed" ProgID="Equation.3" ShapeID="_x0000_i1043" DrawAspect="Content" ObjectID="_1772008674" r:id="rId40"/>
        </w:object>
      </w:r>
      <w:r>
        <w:rPr>
          <w:sz w:val="28"/>
        </w:rPr>
        <w:t xml:space="preserve"> [2]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9"/>
      </w:tblGrid>
      <w:tr w:rsidR="00100989" w14:paraId="2421C588" w14:textId="77777777" w:rsidTr="0078051E">
        <w:trPr>
          <w:cantSplit/>
          <w:jc w:val="center"/>
        </w:trPr>
        <w:tc>
          <w:tcPr>
            <w:tcW w:w="921" w:type="dxa"/>
          </w:tcPr>
          <w:p w14:paraId="56D88A73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f</w:t>
            </w:r>
          </w:p>
        </w:tc>
        <w:tc>
          <w:tcPr>
            <w:tcW w:w="728" w:type="dxa"/>
            <w:vAlign w:val="bottom"/>
          </w:tcPr>
          <w:p w14:paraId="4C444DF2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28" w:type="dxa"/>
            <w:vAlign w:val="bottom"/>
          </w:tcPr>
          <w:p w14:paraId="736F1387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28" w:type="dxa"/>
            <w:vAlign w:val="bottom"/>
          </w:tcPr>
          <w:p w14:paraId="074D215A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28" w:type="dxa"/>
          </w:tcPr>
          <w:p w14:paraId="35051E30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28" w:type="dxa"/>
          </w:tcPr>
          <w:p w14:paraId="2063DC86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28" w:type="dxa"/>
          </w:tcPr>
          <w:p w14:paraId="320FC64A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28" w:type="dxa"/>
          </w:tcPr>
          <w:p w14:paraId="2236D4E9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28" w:type="dxa"/>
          </w:tcPr>
          <w:p w14:paraId="2C92A1D2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28" w:type="dxa"/>
          </w:tcPr>
          <w:p w14:paraId="1056D174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28" w:type="dxa"/>
          </w:tcPr>
          <w:p w14:paraId="6DAE12A6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29" w:type="dxa"/>
          </w:tcPr>
          <w:p w14:paraId="4A0E5D65" w14:textId="77777777" w:rsidR="00100989" w:rsidRDefault="00100989" w:rsidP="007805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</w:tr>
      <w:tr w:rsidR="00100989" w14:paraId="0855FB33" w14:textId="77777777" w:rsidTr="0078051E">
        <w:trPr>
          <w:jc w:val="center"/>
        </w:trPr>
        <w:tc>
          <w:tcPr>
            <w:tcW w:w="921" w:type="dxa"/>
          </w:tcPr>
          <w:p w14:paraId="3EA3C414" w14:textId="77777777" w:rsidR="00100989" w:rsidRDefault="00100989" w:rsidP="0078051E">
            <w:pPr>
              <w:rPr>
                <w:sz w:val="28"/>
              </w:rPr>
            </w:pPr>
            <w:r>
              <w:rPr>
                <w:position w:val="-16"/>
                <w:sz w:val="28"/>
              </w:rPr>
              <w:object w:dxaOrig="820" w:dyaOrig="480" w14:anchorId="517377B2">
                <v:shape id="_x0000_i1044" type="#_x0000_t75" style="width:37.8pt;height:21pt" o:ole="" fillcolor="window">
                  <v:imagedata r:id="rId41" o:title=""/>
                </v:shape>
                <o:OLEObject Type="Embed" ProgID="Equation.3" ShapeID="_x0000_i1044" DrawAspect="Content" ObjectID="_1772008675" r:id="rId42"/>
              </w:object>
            </w:r>
          </w:p>
        </w:tc>
        <w:tc>
          <w:tcPr>
            <w:tcW w:w="728" w:type="dxa"/>
          </w:tcPr>
          <w:p w14:paraId="2BA60CA8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3,84</w:t>
            </w:r>
          </w:p>
        </w:tc>
        <w:tc>
          <w:tcPr>
            <w:tcW w:w="728" w:type="dxa"/>
          </w:tcPr>
          <w:p w14:paraId="1C405742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5,99</w:t>
            </w:r>
          </w:p>
        </w:tc>
        <w:tc>
          <w:tcPr>
            <w:tcW w:w="728" w:type="dxa"/>
          </w:tcPr>
          <w:p w14:paraId="6B604ABA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7,82</w:t>
            </w:r>
          </w:p>
        </w:tc>
        <w:tc>
          <w:tcPr>
            <w:tcW w:w="728" w:type="dxa"/>
          </w:tcPr>
          <w:p w14:paraId="681FB3E9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9,49</w:t>
            </w:r>
          </w:p>
        </w:tc>
        <w:tc>
          <w:tcPr>
            <w:tcW w:w="728" w:type="dxa"/>
          </w:tcPr>
          <w:p w14:paraId="2345D2AE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11,07</w:t>
            </w:r>
          </w:p>
        </w:tc>
        <w:tc>
          <w:tcPr>
            <w:tcW w:w="728" w:type="dxa"/>
          </w:tcPr>
          <w:p w14:paraId="48B0194E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12,59</w:t>
            </w:r>
          </w:p>
        </w:tc>
        <w:tc>
          <w:tcPr>
            <w:tcW w:w="728" w:type="dxa"/>
          </w:tcPr>
          <w:p w14:paraId="26C792BD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14,07</w:t>
            </w:r>
          </w:p>
        </w:tc>
        <w:tc>
          <w:tcPr>
            <w:tcW w:w="728" w:type="dxa"/>
          </w:tcPr>
          <w:p w14:paraId="5155287D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15,51</w:t>
            </w:r>
          </w:p>
        </w:tc>
        <w:tc>
          <w:tcPr>
            <w:tcW w:w="728" w:type="dxa"/>
          </w:tcPr>
          <w:p w14:paraId="4AFF165B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16,92</w:t>
            </w:r>
          </w:p>
        </w:tc>
        <w:tc>
          <w:tcPr>
            <w:tcW w:w="728" w:type="dxa"/>
          </w:tcPr>
          <w:p w14:paraId="37097DD2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18,31</w:t>
            </w:r>
          </w:p>
        </w:tc>
        <w:tc>
          <w:tcPr>
            <w:tcW w:w="729" w:type="dxa"/>
          </w:tcPr>
          <w:p w14:paraId="022CB630" w14:textId="77777777" w:rsidR="00100989" w:rsidRDefault="00100989" w:rsidP="0078051E">
            <w:pPr>
              <w:rPr>
                <w:sz w:val="24"/>
              </w:rPr>
            </w:pPr>
            <w:r>
              <w:rPr>
                <w:sz w:val="24"/>
              </w:rPr>
              <w:t>19,68</w:t>
            </w:r>
          </w:p>
        </w:tc>
      </w:tr>
    </w:tbl>
    <w:p w14:paraId="41C514DB" w14:textId="77777777" w:rsidR="00100989" w:rsidRDefault="00100989" w:rsidP="00100989">
      <w:pPr>
        <w:pStyle w:val="24"/>
        <w:rPr>
          <w:b/>
        </w:rPr>
      </w:pPr>
    </w:p>
    <w:p w14:paraId="40BDF192" w14:textId="77777777" w:rsidR="00100989" w:rsidRDefault="00100989" w:rsidP="0000718C">
      <w:pPr>
        <w:pStyle w:val="24"/>
        <w:spacing w:line="312" w:lineRule="auto"/>
        <w:rPr>
          <w:i/>
        </w:rPr>
      </w:pPr>
      <w:r>
        <w:rPr>
          <w:b/>
        </w:rPr>
        <w:tab/>
      </w:r>
      <w:r>
        <w:t xml:space="preserve">Необходимо сделать выводы о значимости коэффициента </w:t>
      </w:r>
      <w:proofErr w:type="spellStart"/>
      <w:r>
        <w:t>конкордации</w:t>
      </w:r>
      <w:proofErr w:type="spellEnd"/>
      <w:r>
        <w:t xml:space="preserve"> </w:t>
      </w:r>
      <w:r>
        <w:rPr>
          <w:i/>
        </w:rPr>
        <w:t xml:space="preserve">W. </w:t>
      </w:r>
    </w:p>
    <w:p w14:paraId="51E949FA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Если 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W</w:t>
      </w:r>
      <w:r>
        <w:rPr>
          <w:sz w:val="28"/>
        </w:rPr>
        <w:t xml:space="preserve"> статистически значим и мнение экспертов согласуется с соответствующей доверительной вероятностью, то дальнейшие вычисления можно продолжать.</w:t>
      </w:r>
    </w:p>
    <w:p w14:paraId="7DC7D0C9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Если же коэффициент </w:t>
      </w:r>
      <w:proofErr w:type="spellStart"/>
      <w:r>
        <w:rPr>
          <w:sz w:val="28"/>
        </w:rPr>
        <w:t>конкордации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W</w:t>
      </w:r>
      <w:r>
        <w:rPr>
          <w:sz w:val="28"/>
        </w:rPr>
        <w:t xml:space="preserve"> статистически незначим, необходимо провести совместное обсуждение результатов, а затем второй тур опроса экспертов.</w:t>
      </w:r>
    </w:p>
    <w:p w14:paraId="75A1AE78" w14:textId="77777777" w:rsidR="00100989" w:rsidRDefault="00100989" w:rsidP="0000718C">
      <w:pPr>
        <w:pStyle w:val="24"/>
        <w:spacing w:line="312" w:lineRule="auto"/>
      </w:pPr>
    </w:p>
    <w:p w14:paraId="56AF30BF" w14:textId="3B1B2C5C" w:rsidR="00100989" w:rsidRDefault="00100989" w:rsidP="0000718C">
      <w:pPr>
        <w:spacing w:line="312" w:lineRule="auto"/>
        <w:jc w:val="both"/>
        <w:rPr>
          <w:b/>
          <w:sz w:val="28"/>
        </w:rPr>
      </w:pPr>
      <w:r>
        <w:rPr>
          <w:b/>
          <w:sz w:val="28"/>
        </w:rPr>
        <w:tab/>
        <w:t>9. Определение коэффициентов весомости для каждого показателя.</w:t>
      </w:r>
    </w:p>
    <w:p w14:paraId="58835772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Анализ полученных результатов включает подсчёт коэффициентов весомости оцениваемых показателей, выбор определяющих показателей, исследование возможности повышения согласованности мнений экспертов, раздельное определение оценок весомостей и согласованности мнений для различных групп экспертов, например, изготовителей и потребителей продукции, определение согласованности мнений экспертов по отдельным показателям и т. п.</w:t>
      </w:r>
    </w:p>
    <w:p w14:paraId="48659348" w14:textId="1C819752" w:rsidR="00100989" w:rsidRDefault="00100989" w:rsidP="0000718C">
      <w:pPr>
        <w:spacing w:line="312" w:lineRule="auto"/>
        <w:jc w:val="both"/>
        <w:rPr>
          <w:sz w:val="28"/>
        </w:rPr>
      </w:pPr>
      <w:r>
        <w:rPr>
          <w:sz w:val="28"/>
        </w:rPr>
        <w:tab/>
        <w:t xml:space="preserve">Если гипотеза о согласованности мнений экспертов о важности показателей качества принимается, то оценка </w:t>
      </w:r>
      <w:r>
        <w:rPr>
          <w:i/>
          <w:sz w:val="28"/>
        </w:rPr>
        <w:t>i</w:t>
      </w:r>
      <w:r>
        <w:rPr>
          <w:sz w:val="28"/>
        </w:rPr>
        <w:t xml:space="preserve">-го коэффициента весомости </w:t>
      </w:r>
      <w:r>
        <w:rPr>
          <w:sz w:val="28"/>
          <w:lang w:val="en-US"/>
        </w:rPr>
        <w:t>g</w:t>
      </w:r>
      <w:r>
        <w:rPr>
          <w:sz w:val="28"/>
        </w:rPr>
        <w:t xml:space="preserve"> определяется как</w:t>
      </w:r>
      <w:r w:rsidR="00B773D9">
        <w:rPr>
          <w:sz w:val="28"/>
        </w:rPr>
        <w:t>:</w:t>
      </w:r>
    </w:p>
    <w:p w14:paraId="7BD00D8A" w14:textId="77777777" w:rsidR="00100989" w:rsidRDefault="00100989" w:rsidP="0000718C">
      <w:pPr>
        <w:spacing w:line="312" w:lineRule="auto"/>
        <w:ind w:left="2832" w:firstLine="708"/>
        <w:jc w:val="left"/>
        <w:rPr>
          <w:sz w:val="28"/>
        </w:rPr>
      </w:pPr>
      <w:r>
        <w:rPr>
          <w:position w:val="-72"/>
          <w:sz w:val="28"/>
        </w:rPr>
        <w:object w:dxaOrig="3400" w:dyaOrig="1579" w14:anchorId="55C3D97B">
          <v:shape id="_x0000_i1045" type="#_x0000_t75" style="width:170.4pt;height:78.6pt" o:ole="" fillcolor="window">
            <v:imagedata r:id="rId43" o:title=""/>
          </v:shape>
          <o:OLEObject Type="Embed" ProgID="Equation.2" ShapeID="_x0000_i1045" DrawAspect="Content" ObjectID="_1772008676" r:id="rId44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(9)</w:t>
      </w:r>
    </w:p>
    <w:p w14:paraId="490CF1C8" w14:textId="77777777" w:rsidR="00F357BC" w:rsidRPr="00B12971" w:rsidRDefault="00F357BC" w:rsidP="0000718C">
      <w:pPr>
        <w:spacing w:line="312" w:lineRule="auto"/>
        <w:ind w:firstLine="708"/>
        <w:jc w:val="left"/>
        <w:rPr>
          <w:sz w:val="28"/>
        </w:rPr>
      </w:pPr>
    </w:p>
    <w:p w14:paraId="78E6825E" w14:textId="674E7C8C" w:rsidR="00100989" w:rsidRDefault="00100989" w:rsidP="0000718C">
      <w:pPr>
        <w:spacing w:line="312" w:lineRule="auto"/>
        <w:ind w:firstLine="708"/>
        <w:jc w:val="left"/>
        <w:rPr>
          <w:sz w:val="28"/>
        </w:rPr>
      </w:pPr>
      <w:proofErr w:type="spellStart"/>
      <w:r>
        <w:rPr>
          <w:sz w:val="28"/>
          <w:lang w:val="en-US"/>
        </w:rPr>
        <w:t>g</w:t>
      </w:r>
      <w:r>
        <w:rPr>
          <w:sz w:val="28"/>
          <w:vertAlign w:val="subscript"/>
          <w:lang w:val="en-US"/>
        </w:rPr>
        <w:t>i</w:t>
      </w:r>
      <w:proofErr w:type="spellEnd"/>
      <w:r>
        <w:rPr>
          <w:sz w:val="28"/>
        </w:rPr>
        <w:t xml:space="preserve"> – коэффициент весомости</w:t>
      </w:r>
    </w:p>
    <w:p w14:paraId="12595C60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Сумма всех коэффициентов по условию нормировки весомости равна единице (п.3)</w:t>
      </w:r>
    </w:p>
    <w:p w14:paraId="093993AA" w14:textId="77777777" w:rsidR="00100989" w:rsidRDefault="00100989" w:rsidP="0000718C">
      <w:pPr>
        <w:spacing w:line="312" w:lineRule="auto"/>
        <w:ind w:firstLine="708"/>
        <w:rPr>
          <w:sz w:val="28"/>
        </w:rPr>
      </w:pPr>
      <w:r>
        <w:rPr>
          <w:position w:val="-28"/>
          <w:sz w:val="28"/>
        </w:rPr>
        <w:object w:dxaOrig="920" w:dyaOrig="680" w14:anchorId="557B1A26">
          <v:shape id="_x0000_i1046" type="#_x0000_t75" style="width:45.6pt;height:33.6pt" o:ole="">
            <v:imagedata r:id="rId45" o:title=""/>
          </v:shape>
          <o:OLEObject Type="Embed" ProgID="Equation.3" ShapeID="_x0000_i1046" DrawAspect="Content" ObjectID="_1772008677" r:id="rId46"/>
        </w:object>
      </w:r>
    </w:p>
    <w:p w14:paraId="00E28A7F" w14:textId="10A46737" w:rsidR="00100989" w:rsidRDefault="00100989" w:rsidP="0000718C">
      <w:pPr>
        <w:spacing w:line="312" w:lineRule="auto"/>
        <w:ind w:firstLine="708"/>
        <w:jc w:val="left"/>
        <w:rPr>
          <w:b/>
          <w:sz w:val="28"/>
        </w:rPr>
      </w:pPr>
    </w:p>
    <w:p w14:paraId="0E186F7E" w14:textId="77777777" w:rsidR="00F357BC" w:rsidRDefault="00F357BC" w:rsidP="0000718C">
      <w:pPr>
        <w:spacing w:line="312" w:lineRule="auto"/>
        <w:ind w:firstLine="708"/>
        <w:jc w:val="left"/>
        <w:rPr>
          <w:b/>
          <w:sz w:val="28"/>
        </w:rPr>
      </w:pPr>
    </w:p>
    <w:p w14:paraId="0DE7E449" w14:textId="0A68AD55" w:rsidR="00100989" w:rsidRDefault="00100989" w:rsidP="0000718C">
      <w:pPr>
        <w:spacing w:line="312" w:lineRule="auto"/>
        <w:ind w:firstLine="708"/>
        <w:jc w:val="left"/>
        <w:rPr>
          <w:b/>
          <w:sz w:val="28"/>
        </w:rPr>
      </w:pPr>
      <w:r>
        <w:rPr>
          <w:b/>
          <w:sz w:val="28"/>
        </w:rPr>
        <w:t>10. Определение значимых показателей.</w:t>
      </w:r>
    </w:p>
    <w:p w14:paraId="2F1C51EA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Существенно значимыми считают показатели, для которых </w:t>
      </w:r>
      <w:r>
        <w:rPr>
          <w:position w:val="-24"/>
          <w:sz w:val="28"/>
        </w:rPr>
        <w:object w:dxaOrig="840" w:dyaOrig="620" w14:anchorId="6EA7152B">
          <v:shape id="_x0000_i1047" type="#_x0000_t75" style="width:42pt;height:30.6pt" o:ole="" fillcolor="window">
            <v:imagedata r:id="rId47" o:title=""/>
          </v:shape>
          <o:OLEObject Type="Embed" ProgID="Equation.3" ShapeID="_x0000_i1047" DrawAspect="Content" ObjectID="_1772008678" r:id="rId48"/>
        </w:object>
      </w:r>
      <w:r>
        <w:rPr>
          <w:sz w:val="28"/>
        </w:rPr>
        <w:t xml:space="preserve">. </w:t>
      </w:r>
    </w:p>
    <w:p w14:paraId="6C7F55DC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Эти показатели и выбирают определяющими, для рассматриваемой продукции.</w:t>
      </w:r>
    </w:p>
    <w:p w14:paraId="6C0DC4EE" w14:textId="7EE44BA1" w:rsidR="00100989" w:rsidRDefault="00100989" w:rsidP="00D140A6">
      <w:pPr>
        <w:spacing w:line="312" w:lineRule="auto"/>
        <w:jc w:val="both"/>
        <w:rPr>
          <w:sz w:val="28"/>
        </w:rPr>
      </w:pPr>
      <w:r>
        <w:rPr>
          <w:sz w:val="28"/>
        </w:rPr>
        <w:tab/>
        <w:t>Необходимо сделать вывод о показател</w:t>
      </w:r>
      <w:r w:rsidR="0000718C">
        <w:rPr>
          <w:sz w:val="28"/>
        </w:rPr>
        <w:t>ях</w:t>
      </w:r>
      <w:r>
        <w:rPr>
          <w:sz w:val="28"/>
        </w:rPr>
        <w:t>.</w:t>
      </w:r>
    </w:p>
    <w:p w14:paraId="6748C530" w14:textId="77777777" w:rsidR="00100989" w:rsidRDefault="00100989" w:rsidP="00D140A6">
      <w:pPr>
        <w:spacing w:line="312" w:lineRule="auto"/>
        <w:jc w:val="both"/>
        <w:rPr>
          <w:sz w:val="28"/>
        </w:rPr>
      </w:pPr>
    </w:p>
    <w:p w14:paraId="6DC19D79" w14:textId="7430B07B" w:rsidR="00100989" w:rsidRDefault="00100989" w:rsidP="00D140A6">
      <w:pPr>
        <w:spacing w:line="312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11. Определение «выскакивающих» экспертов при помощи коэффициента ранговой корреляции </w:t>
      </w:r>
      <w:proofErr w:type="spellStart"/>
      <w:r>
        <w:rPr>
          <w:b/>
          <w:sz w:val="28"/>
        </w:rPr>
        <w:t>Спирмэна</w:t>
      </w:r>
      <w:proofErr w:type="spellEnd"/>
      <w:r>
        <w:rPr>
          <w:b/>
          <w:sz w:val="28"/>
        </w:rPr>
        <w:t>.</w:t>
      </w:r>
    </w:p>
    <w:p w14:paraId="53984A05" w14:textId="77777777" w:rsidR="00100989" w:rsidRDefault="00100989" w:rsidP="00D140A6">
      <w:pPr>
        <w:spacing w:line="312" w:lineRule="auto"/>
        <w:jc w:val="both"/>
        <w:rPr>
          <w:sz w:val="28"/>
        </w:rPr>
      </w:pPr>
      <w:r>
        <w:rPr>
          <w:sz w:val="28"/>
        </w:rPr>
        <w:tab/>
        <w:t>Повышение согласованности мнений экспертов при W&lt;0,6 может быть достигнуто за счёт проведения повторных туров экспертного опроса или путём нахождения и отбрасывания «выскакивающих экспертов».</w:t>
      </w:r>
    </w:p>
    <w:p w14:paraId="145C83FA" w14:textId="77777777" w:rsidR="00100989" w:rsidRDefault="00100989" w:rsidP="00D140A6">
      <w:pPr>
        <w:pStyle w:val="24"/>
        <w:spacing w:line="312" w:lineRule="auto"/>
      </w:pPr>
      <w:r>
        <w:tab/>
        <w:t>При проведении повторных туров опроса экспертов знакомят с результатами первого тура. Дальнейшая обработка проводится по описанной выше методике.</w:t>
      </w:r>
    </w:p>
    <w:p w14:paraId="3C3FBF59" w14:textId="77777777" w:rsidR="00100989" w:rsidRDefault="00100989" w:rsidP="00D140A6">
      <w:pPr>
        <w:spacing w:line="312" w:lineRule="auto"/>
        <w:jc w:val="both"/>
        <w:rPr>
          <w:sz w:val="28"/>
        </w:rPr>
      </w:pPr>
      <w:r>
        <w:rPr>
          <w:sz w:val="28"/>
        </w:rPr>
        <w:tab/>
        <w:t xml:space="preserve">«Выскакивающими» или «выпадающими» считают тех экспертов, результаты оценки показателей качества которых резко отличаются от оценок других экспертов. Это может быть сделано путём просмотра результатов таблицы экспертного опроса или с использованием специальных методик, например, за счёт подсчёта коэффициентов ранговой корреляции </w:t>
      </w:r>
      <w:proofErr w:type="spellStart"/>
      <w:r>
        <w:rPr>
          <w:sz w:val="28"/>
        </w:rPr>
        <w:t>Спирмэна</w:t>
      </w:r>
      <w:proofErr w:type="spellEnd"/>
      <w:r>
        <w:rPr>
          <w:sz w:val="28"/>
        </w:rPr>
        <w:t xml:space="preserve"> [4] между оценками отдельных экспертов </w:t>
      </w:r>
      <w:proofErr w:type="spellStart"/>
      <w:r>
        <w:rPr>
          <w:i/>
          <w:sz w:val="28"/>
        </w:rPr>
        <w:t>R</w:t>
      </w:r>
      <w:r>
        <w:rPr>
          <w:i/>
          <w:sz w:val="28"/>
          <w:vertAlign w:val="subscript"/>
        </w:rPr>
        <w:t>ij</w:t>
      </w:r>
      <w:proofErr w:type="spellEnd"/>
      <w:r>
        <w:rPr>
          <w:sz w:val="28"/>
        </w:rPr>
        <w:t xml:space="preserve"> и средними оценками других экспертов </w:t>
      </w:r>
      <w:r>
        <w:rPr>
          <w:position w:val="-16"/>
          <w:sz w:val="28"/>
        </w:rPr>
        <w:object w:dxaOrig="460" w:dyaOrig="440" w14:anchorId="1AE40C02">
          <v:shape id="_x0000_i1048" type="#_x0000_t75" style="width:23.4pt;height:21.6pt" o:ole="" fillcolor="window">
            <v:imagedata r:id="rId49" o:title=""/>
          </v:shape>
          <o:OLEObject Type="Embed" ProgID="Equation.3" ShapeID="_x0000_i1048" DrawAspect="Content" ObjectID="_1772008679" r:id="rId50"/>
        </w:object>
      </w:r>
      <w:r>
        <w:rPr>
          <w:sz w:val="28"/>
        </w:rPr>
        <w:t>.</w:t>
      </w:r>
    </w:p>
    <w:p w14:paraId="749C95A4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ранговой корреляции </w:t>
      </w:r>
      <w:proofErr w:type="spellStart"/>
      <w:r>
        <w:rPr>
          <w:sz w:val="28"/>
        </w:rPr>
        <w:t>Спирмэна</w:t>
      </w:r>
      <w:proofErr w:type="spellEnd"/>
      <w:r>
        <w:rPr>
          <w:sz w:val="28"/>
        </w:rPr>
        <w:t>:</w:t>
      </w:r>
    </w:p>
    <w:p w14:paraId="5E533CE3" w14:textId="77777777" w:rsidR="00100989" w:rsidRDefault="00100989" w:rsidP="0000718C">
      <w:pPr>
        <w:spacing w:line="312" w:lineRule="auto"/>
        <w:ind w:left="1416" w:firstLine="708"/>
        <w:rPr>
          <w:sz w:val="28"/>
        </w:rPr>
      </w:pPr>
      <w:r>
        <w:rPr>
          <w:position w:val="-26"/>
          <w:sz w:val="28"/>
        </w:rPr>
        <w:object w:dxaOrig="2299" w:dyaOrig="940" w14:anchorId="39AD6618">
          <v:shape id="_x0000_i1049" type="#_x0000_t75" style="width:138.6pt;height:57pt" o:ole="" fillcolor="window">
            <v:imagedata r:id="rId51" o:title=""/>
          </v:shape>
          <o:OLEObject Type="Embed" ProgID="Equation.3" ShapeID="_x0000_i1049" DrawAspect="Content" ObjectID="_1772008680" r:id="rId52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(10)</w:t>
      </w:r>
    </w:p>
    <w:p w14:paraId="37E156B0" w14:textId="77777777" w:rsidR="00100989" w:rsidRDefault="00100989" w:rsidP="0000718C">
      <w:pPr>
        <w:tabs>
          <w:tab w:val="left" w:pos="180"/>
          <w:tab w:val="left" w:pos="360"/>
        </w:tabs>
        <w:spacing w:line="312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где </w:t>
      </w:r>
      <w:r>
        <w:rPr>
          <w:position w:val="-14"/>
          <w:sz w:val="28"/>
          <w:szCs w:val="28"/>
        </w:rPr>
        <w:object w:dxaOrig="320" w:dyaOrig="380" w14:anchorId="4C32777E">
          <v:shape id="_x0000_i1050" type="#_x0000_t75" style="width:15.6pt;height:18.6pt" o:ole="">
            <v:imagedata r:id="rId53" o:title=""/>
          </v:shape>
          <o:OLEObject Type="Embed" ProgID="Equation.3" ShapeID="_x0000_i1050" DrawAspect="Content" ObjectID="_1772008681" r:id="rId54"/>
        </w:object>
      </w:r>
      <w:r>
        <w:rPr>
          <w:sz w:val="28"/>
          <w:szCs w:val="28"/>
        </w:rPr>
        <w:t>-оценка отдельных экспертов,</w:t>
      </w:r>
    </w:p>
    <w:p w14:paraId="5AC774DA" w14:textId="77777777" w:rsidR="00100989" w:rsidRDefault="00100989" w:rsidP="0000718C">
      <w:pPr>
        <w:tabs>
          <w:tab w:val="left" w:pos="180"/>
          <w:tab w:val="left" w:pos="360"/>
        </w:tabs>
        <w:spacing w:line="312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12"/>
          <w:sz w:val="28"/>
          <w:szCs w:val="28"/>
        </w:rPr>
        <w:object w:dxaOrig="279" w:dyaOrig="380" w14:anchorId="471EEF45">
          <v:shape id="_x0000_i1051" type="#_x0000_t75" style="width:14.4pt;height:18.6pt" o:ole="">
            <v:imagedata r:id="rId55" o:title=""/>
          </v:shape>
          <o:OLEObject Type="Embed" ProgID="Equation.3" ShapeID="_x0000_i1051" DrawAspect="Content" ObjectID="_1772008682" r:id="rId56"/>
        </w:object>
      </w:r>
      <w:r>
        <w:rPr>
          <w:sz w:val="28"/>
          <w:szCs w:val="28"/>
        </w:rPr>
        <w:t>- средняя оценка, данная другими экспертами.</w:t>
      </w:r>
    </w:p>
    <w:p w14:paraId="539E6162" w14:textId="437B3E40" w:rsidR="00100989" w:rsidRDefault="00100989" w:rsidP="0000718C">
      <w:p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Ранговый коэффициент кор</w:t>
      </w:r>
      <w:r w:rsidR="00D140A6">
        <w:rPr>
          <w:sz w:val="28"/>
          <w:szCs w:val="28"/>
        </w:rPr>
        <w:t>р</w:t>
      </w:r>
      <w:r>
        <w:rPr>
          <w:sz w:val="28"/>
          <w:szCs w:val="28"/>
        </w:rPr>
        <w:t>еляции каждого эксперта необходимо занести в таблицу</w:t>
      </w:r>
      <w:r w:rsidR="0000718C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</w:p>
    <w:p w14:paraId="20F29F9F" w14:textId="77777777" w:rsidR="0000718C" w:rsidRDefault="0000718C" w:rsidP="0000718C">
      <w:p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</w:p>
    <w:p w14:paraId="003D59C7" w14:textId="3443C019" w:rsidR="00100989" w:rsidRDefault="00100989" w:rsidP="0000718C">
      <w:p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Таблица 3 – Ранговый коэффициент кор</w:t>
      </w:r>
      <w:r w:rsidR="00D140A6">
        <w:rPr>
          <w:sz w:val="28"/>
          <w:szCs w:val="28"/>
        </w:rPr>
        <w:t>р</w:t>
      </w:r>
      <w:r>
        <w:rPr>
          <w:sz w:val="28"/>
          <w:szCs w:val="28"/>
        </w:rPr>
        <w:t>еляции экспертов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51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100989" w14:paraId="3ABB4ABB" w14:textId="77777777" w:rsidTr="0078051E">
        <w:trPr>
          <w:jc w:val="center"/>
        </w:trPr>
        <w:tc>
          <w:tcPr>
            <w:tcW w:w="817" w:type="dxa"/>
          </w:tcPr>
          <w:p w14:paraId="28D924A9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2D60201E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BBCE5A1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78C23D4F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4EB6E826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59F4DBBC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219EA4A6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5E1F369D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6E7F1BB8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1D575742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00989" w14:paraId="01957546" w14:textId="77777777" w:rsidTr="0078051E">
        <w:trPr>
          <w:jc w:val="center"/>
        </w:trPr>
        <w:tc>
          <w:tcPr>
            <w:tcW w:w="817" w:type="dxa"/>
          </w:tcPr>
          <w:p w14:paraId="3E2EB3E9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position w:val="-14"/>
                <w:sz w:val="28"/>
                <w:szCs w:val="28"/>
              </w:rPr>
              <w:object w:dxaOrig="240" w:dyaOrig="380" w14:anchorId="08CE0362">
                <v:shape id="_x0000_i1052" type="#_x0000_t75" style="width:12pt;height:18.6pt" o:ole="">
                  <v:imagedata r:id="rId57" o:title=""/>
                </v:shape>
                <o:OLEObject Type="Embed" ProgID="Equation.3" ShapeID="_x0000_i1052" DrawAspect="Content" ObjectID="_1772008683" r:id="rId58"/>
              </w:object>
            </w:r>
          </w:p>
        </w:tc>
        <w:tc>
          <w:tcPr>
            <w:tcW w:w="851" w:type="dxa"/>
          </w:tcPr>
          <w:p w14:paraId="20B8D287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D71598F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085BEF5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5FB8829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6DA3477C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BFA61E6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F8A8627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0495897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8D86B33" w14:textId="77777777" w:rsidR="00100989" w:rsidRDefault="00100989" w:rsidP="0078051E">
            <w:p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</w:p>
        </w:tc>
      </w:tr>
    </w:tbl>
    <w:p w14:paraId="5DC0A790" w14:textId="77777777" w:rsidR="00100989" w:rsidRDefault="00100989" w:rsidP="00100989">
      <w:pPr>
        <w:tabs>
          <w:tab w:val="left" w:pos="180"/>
          <w:tab w:val="left" w:pos="360"/>
        </w:tabs>
        <w:jc w:val="both"/>
        <w:rPr>
          <w:sz w:val="28"/>
          <w:szCs w:val="28"/>
        </w:rPr>
      </w:pPr>
    </w:p>
    <w:p w14:paraId="079B7A96" w14:textId="77777777" w:rsidR="00100989" w:rsidRDefault="00100989" w:rsidP="0000718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Коэффициент ранговой корреляции может принимать значения внутри интервала </w:t>
      </w:r>
      <w:r>
        <w:rPr>
          <w:position w:val="-16"/>
          <w:sz w:val="28"/>
        </w:rPr>
        <w:object w:dxaOrig="1520" w:dyaOrig="420" w14:anchorId="62648DDB">
          <v:shape id="_x0000_i1053" type="#_x0000_t75" style="width:75.6pt;height:21pt" o:ole="" fillcolor="window">
            <v:imagedata r:id="rId59" o:title=""/>
          </v:shape>
          <o:OLEObject Type="Embed" ProgID="Equation.2" ShapeID="_x0000_i1053" DrawAspect="Content" ObjectID="_1772008684" r:id="rId60"/>
        </w:object>
      </w:r>
      <w:r>
        <w:rPr>
          <w:sz w:val="28"/>
        </w:rPr>
        <w:t xml:space="preserve"> Если </w:t>
      </w:r>
      <w:r>
        <w:rPr>
          <w:position w:val="-16"/>
          <w:sz w:val="28"/>
        </w:rPr>
        <w:object w:dxaOrig="1200" w:dyaOrig="440" w14:anchorId="46A300CC">
          <v:shape id="_x0000_i1054" type="#_x0000_t75" style="width:60pt;height:21.6pt" o:ole="">
            <v:imagedata r:id="rId61" o:title=""/>
          </v:shape>
          <o:OLEObject Type="Embed" ProgID="Equation.2" ShapeID="_x0000_i1054" DrawAspect="Content" ObjectID="_1772008685" r:id="rId62"/>
        </w:object>
      </w:r>
      <w:r>
        <w:rPr>
          <w:sz w:val="28"/>
        </w:rPr>
        <w:t xml:space="preserve"> то </w:t>
      </w:r>
      <w:r>
        <w:rPr>
          <w:position w:val="-16"/>
          <w:sz w:val="28"/>
        </w:rPr>
        <w:object w:dxaOrig="740" w:dyaOrig="420" w14:anchorId="76625DB6">
          <v:shape id="_x0000_i1055" type="#_x0000_t75" style="width:46.8pt;height:21pt" o:ole="" fillcolor="window">
            <v:imagedata r:id="rId63" o:title=""/>
          </v:shape>
          <o:OLEObject Type="Embed" ProgID="Equation.2" ShapeID="_x0000_i1055" DrawAspect="Content" ObjectID="_1772008686" r:id="rId64"/>
        </w:object>
      </w:r>
      <w:r>
        <w:rPr>
          <w:sz w:val="28"/>
        </w:rPr>
        <w:t xml:space="preserve"> В этом случае имеется полная согласованность между элементами последовательностей. </w:t>
      </w:r>
    </w:p>
    <w:p w14:paraId="72BA855C" w14:textId="77777777" w:rsidR="00100989" w:rsidRDefault="00100989" w:rsidP="0000718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position w:val="-16"/>
          <w:sz w:val="28"/>
        </w:rPr>
        <w:object w:dxaOrig="940" w:dyaOrig="420" w14:anchorId="36B1F386">
          <v:shape id="_x0000_i1056" type="#_x0000_t75" style="width:47.4pt;height:21pt" o:ole="">
            <v:imagedata r:id="rId65" o:title=""/>
          </v:shape>
          <o:OLEObject Type="Embed" ProgID="Equation.2" ShapeID="_x0000_i1056" DrawAspect="Content" ObjectID="_1772008687" r:id="rId66"/>
        </w:object>
      </w:r>
      <w:r>
        <w:rPr>
          <w:sz w:val="28"/>
        </w:rPr>
        <w:t xml:space="preserve"> то между элементами полная рассогласованность. Это означает полную отрицательную корреляцию рангов. </w:t>
      </w:r>
    </w:p>
    <w:p w14:paraId="789B1573" w14:textId="77777777" w:rsidR="00100989" w:rsidRDefault="00100989" w:rsidP="0000718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И, наконец, если </w:t>
      </w:r>
      <w:r>
        <w:rPr>
          <w:position w:val="-16"/>
          <w:sz w:val="28"/>
        </w:rPr>
        <w:object w:dxaOrig="800" w:dyaOrig="420" w14:anchorId="63D81E70">
          <v:shape id="_x0000_i1057" type="#_x0000_t75" style="width:39.6pt;height:21pt" o:ole="">
            <v:imagedata r:id="rId67" o:title=""/>
          </v:shape>
          <o:OLEObject Type="Embed" ProgID="Equation.2" ShapeID="_x0000_i1057" DrawAspect="Content" ObjectID="_1772008688" r:id="rId68"/>
        </w:object>
      </w:r>
      <w:r>
        <w:rPr>
          <w:sz w:val="28"/>
        </w:rPr>
        <w:t xml:space="preserve"> то это свидетельствует об отсутствии корреляции между рангами.</w:t>
      </w:r>
    </w:p>
    <w:p w14:paraId="7092E6DE" w14:textId="77777777" w:rsidR="00100989" w:rsidRDefault="00100989" w:rsidP="0000718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i/>
          <w:sz w:val="28"/>
        </w:rPr>
        <w:t>r</w:t>
      </w:r>
      <w:r>
        <w:rPr>
          <w:i/>
          <w:sz w:val="28"/>
          <w:vertAlign w:val="subscript"/>
        </w:rPr>
        <w:t>j</w:t>
      </w:r>
      <w:proofErr w:type="spellEnd"/>
      <w:r>
        <w:rPr>
          <w:sz w:val="28"/>
        </w:rPr>
        <w:sym w:font="Symbol" w:char="F0A3"/>
      </w:r>
      <w:r>
        <w:rPr>
          <w:sz w:val="28"/>
        </w:rPr>
        <w:t>0,5 можно считать, что оценки данного эксперта не коррелируют (не взаимосвязаны) с общими оценками и такой эксперт является «выскакивающим».</w:t>
      </w:r>
    </w:p>
    <w:p w14:paraId="4EAFC9DC" w14:textId="77777777" w:rsidR="00100989" w:rsidRDefault="00100989" w:rsidP="0000718C">
      <w:pPr>
        <w:spacing w:line="312" w:lineRule="auto"/>
        <w:ind w:firstLine="567"/>
        <w:jc w:val="both"/>
        <w:rPr>
          <w:sz w:val="28"/>
        </w:rPr>
      </w:pPr>
      <w:r>
        <w:rPr>
          <w:sz w:val="28"/>
        </w:rPr>
        <w:t xml:space="preserve">После получения данных </w:t>
      </w:r>
      <w:r>
        <w:rPr>
          <w:position w:val="-14"/>
          <w:sz w:val="28"/>
          <w:szCs w:val="28"/>
        </w:rPr>
        <w:object w:dxaOrig="240" w:dyaOrig="380" w14:anchorId="7514A8D1">
          <v:shape id="_x0000_i1058" type="#_x0000_t75" style="width:12pt;height:18.6pt" o:ole="">
            <v:imagedata r:id="rId57" o:title=""/>
          </v:shape>
          <o:OLEObject Type="Embed" ProgID="Equation.3" ShapeID="_x0000_i1058" DrawAspect="Content" ObjectID="_1772008689" r:id="rId69"/>
        </w:object>
      </w:r>
      <w:r>
        <w:rPr>
          <w:sz w:val="28"/>
        </w:rPr>
        <w:t xml:space="preserve"> необходимо сделать соответствующие выводы.</w:t>
      </w:r>
    </w:p>
    <w:p w14:paraId="431BB6AB" w14:textId="77777777" w:rsidR="0000718C" w:rsidRDefault="0000718C" w:rsidP="0000718C">
      <w:pPr>
        <w:spacing w:line="312" w:lineRule="auto"/>
        <w:jc w:val="both"/>
        <w:rPr>
          <w:sz w:val="28"/>
        </w:rPr>
      </w:pPr>
    </w:p>
    <w:p w14:paraId="4E334907" w14:textId="0092E338" w:rsidR="00100989" w:rsidRDefault="00100989" w:rsidP="0000718C">
      <w:pPr>
        <w:spacing w:line="312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12.  Определение согласованности мнений экспертов по</w:t>
      </w:r>
      <w:r w:rsidR="00DB4DF4">
        <w:rPr>
          <w:b/>
          <w:sz w:val="28"/>
        </w:rPr>
        <w:t xml:space="preserve"> </w:t>
      </w:r>
      <w:r>
        <w:rPr>
          <w:b/>
          <w:sz w:val="28"/>
        </w:rPr>
        <w:t>отдельным показателям.</w:t>
      </w:r>
    </w:p>
    <w:p w14:paraId="3BDC8499" w14:textId="77777777" w:rsidR="00100989" w:rsidRDefault="00100989" w:rsidP="0000718C">
      <w:pPr>
        <w:spacing w:line="312" w:lineRule="auto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Если число экспертов достаточно велико (</w:t>
      </w:r>
      <w:r>
        <w:rPr>
          <w:i/>
          <w:sz w:val="28"/>
        </w:rPr>
        <w:t>m</w:t>
      </w:r>
      <w:r>
        <w:rPr>
          <w:sz w:val="28"/>
        </w:rPr>
        <w:t>=6…10), то производится оценка согласованности мнений экспертов по отдельным показателям по коэффициенту вариации [1]</w:t>
      </w:r>
    </w:p>
    <w:p w14:paraId="15D7BB6D" w14:textId="77777777" w:rsidR="00100989" w:rsidRDefault="00100989" w:rsidP="0000718C">
      <w:pPr>
        <w:tabs>
          <w:tab w:val="center" w:pos="4877"/>
          <w:tab w:val="left" w:pos="8430"/>
        </w:tabs>
        <w:spacing w:line="312" w:lineRule="auto"/>
        <w:jc w:val="left"/>
        <w:rPr>
          <w:sz w:val="28"/>
        </w:rPr>
      </w:pPr>
      <w:r>
        <w:rPr>
          <w:sz w:val="28"/>
        </w:rPr>
        <w:tab/>
      </w:r>
      <w:r>
        <w:rPr>
          <w:position w:val="-34"/>
          <w:sz w:val="28"/>
        </w:rPr>
        <w:object w:dxaOrig="1320" w:dyaOrig="820" w14:anchorId="349D5CFA">
          <v:shape id="_x0000_i1059" type="#_x0000_t75" style="width:66pt;height:41.4pt" o:ole="">
            <v:imagedata r:id="rId70" o:title=""/>
          </v:shape>
          <o:OLEObject Type="Embed" ProgID="Equation.2" ShapeID="_x0000_i1059" DrawAspect="Content" ObjectID="_1772008690" r:id="rId71"/>
        </w:object>
      </w:r>
      <w:r>
        <w:rPr>
          <w:sz w:val="28"/>
        </w:rPr>
        <w:t xml:space="preserve"> </w:t>
      </w:r>
      <w:r>
        <w:rPr>
          <w:position w:val="-8"/>
          <w:sz w:val="28"/>
        </w:rPr>
        <w:object w:dxaOrig="859" w:dyaOrig="380" w14:anchorId="1404B0D3">
          <v:shape id="_x0000_i1060" type="#_x0000_t75" style="width:42.6pt;height:18.6pt" o:ole="">
            <v:imagedata r:id="rId72" o:title=""/>
          </v:shape>
          <o:OLEObject Type="Embed" ProgID="Equation.2" ShapeID="_x0000_i1060" DrawAspect="Content" ObjectID="_1772008691" r:id="rId73"/>
        </w:object>
      </w:r>
      <w:r>
        <w:rPr>
          <w:sz w:val="28"/>
        </w:rPr>
        <w:tab/>
        <w:t>(11)</w:t>
      </w:r>
    </w:p>
    <w:p w14:paraId="332970AC" w14:textId="6A0FF716" w:rsidR="00100989" w:rsidRDefault="00100989" w:rsidP="0000718C">
      <w:pPr>
        <w:spacing w:line="312" w:lineRule="auto"/>
        <w:jc w:val="both"/>
        <w:rPr>
          <w:sz w:val="28"/>
        </w:rPr>
      </w:pPr>
      <w:r>
        <w:rPr>
          <w:sz w:val="28"/>
        </w:rPr>
        <w:tab/>
        <w:t xml:space="preserve">где </w:t>
      </w:r>
      <w:r>
        <w:rPr>
          <w:sz w:val="28"/>
        </w:rPr>
        <w:tab/>
      </w:r>
      <w:r>
        <w:rPr>
          <w:position w:val="-14"/>
        </w:rPr>
        <w:object w:dxaOrig="360" w:dyaOrig="380" w14:anchorId="13004581">
          <v:shape id="_x0000_i1061" type="#_x0000_t75" style="width:18pt;height:18.6pt" o:ole="">
            <v:imagedata r:id="rId74" o:title=""/>
          </v:shape>
          <o:OLEObject Type="Embed" ProgID="Equation.3" ShapeID="_x0000_i1061" DrawAspect="Content" ObjectID="_1772008692" r:id="rId75"/>
        </w:object>
      </w:r>
      <w:r>
        <w:rPr>
          <w:sz w:val="28"/>
        </w:rPr>
        <w:t xml:space="preserve"> – среднее квадратическое отклонение ранговых оценок экспертов для данного показателя; </w:t>
      </w:r>
    </w:p>
    <w:p w14:paraId="57D444B5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position w:val="-12"/>
          <w:sz w:val="28"/>
        </w:rPr>
        <w:object w:dxaOrig="320" w:dyaOrig="400" w14:anchorId="0C7717D8">
          <v:shape id="_x0000_i1062" type="#_x0000_t75" style="width:15.6pt;height:20.4pt" o:ole="">
            <v:imagedata r:id="rId76" o:title=""/>
          </v:shape>
          <o:OLEObject Type="Embed" ProgID="Equation.2" ShapeID="_x0000_i1062" DrawAspect="Content" ObjectID="_1772008693" r:id="rId77"/>
        </w:object>
      </w:r>
      <w:r>
        <w:rPr>
          <w:sz w:val="28"/>
        </w:rPr>
        <w:t xml:space="preserve"> – средняя ранговая оценка показателя; </w:t>
      </w:r>
    </w:p>
    <w:p w14:paraId="055CC5E0" w14:textId="77777777" w:rsidR="00100989" w:rsidRDefault="00100989" w:rsidP="0000718C">
      <w:pPr>
        <w:spacing w:line="312" w:lineRule="auto"/>
        <w:ind w:firstLine="708"/>
        <w:jc w:val="both"/>
        <w:rPr>
          <w:sz w:val="28"/>
        </w:rPr>
      </w:pPr>
      <w:r>
        <w:rPr>
          <w:i/>
          <w:sz w:val="28"/>
        </w:rPr>
        <w:t>m</w:t>
      </w:r>
      <w:r>
        <w:rPr>
          <w:sz w:val="28"/>
        </w:rPr>
        <w:t xml:space="preserve"> – число экспертов.</w:t>
      </w:r>
    </w:p>
    <w:p w14:paraId="1A60F86A" w14:textId="2FCBDB8F" w:rsidR="00100989" w:rsidRDefault="00374C5F" w:rsidP="00F357BC">
      <w:pPr>
        <w:spacing w:line="312" w:lineRule="auto"/>
        <w:jc w:val="both"/>
        <w:rPr>
          <w:sz w:val="28"/>
        </w:rPr>
      </w:pPr>
      <w:r>
        <w:rPr>
          <w:noProof/>
          <w:sz w:val="28"/>
        </w:rPr>
        <w:object w:dxaOrig="1440" w:dyaOrig="1440" w14:anchorId="4FDA72DD">
          <v:shape id="_x0000_s1030" type="#_x0000_t75" style="position:absolute;left:0;text-align:left;margin-left:176.25pt;margin-top:-.25pt;width:135pt;height:39pt;z-index:251663360">
            <v:imagedata r:id="rId78" o:title=""/>
            <w10:wrap type="square" side="right"/>
          </v:shape>
          <o:OLEObject Type="Embed" ProgID="Equation.3" ShapeID="_x0000_s1030" DrawAspect="Content" ObjectID="_1772008718" r:id="rId79"/>
        </w:object>
      </w:r>
      <w:r w:rsidR="00100989">
        <w:rPr>
          <w:sz w:val="28"/>
        </w:rPr>
        <w:tab/>
      </w:r>
      <w:r w:rsidR="00100989">
        <w:rPr>
          <w:sz w:val="28"/>
        </w:rPr>
        <w:tab/>
      </w:r>
      <w:r w:rsidR="00100989">
        <w:rPr>
          <w:sz w:val="28"/>
        </w:rPr>
        <w:tab/>
        <w:t>(12)</w:t>
      </w:r>
      <w:r w:rsidR="00100989">
        <w:rPr>
          <w:sz w:val="28"/>
        </w:rPr>
        <w:br w:type="textWrapping" w:clear="all"/>
        <w:t xml:space="preserve">Чем меньшие </w:t>
      </w:r>
      <w:r w:rsidR="00100989">
        <w:rPr>
          <w:position w:val="-16"/>
          <w:sz w:val="28"/>
        </w:rPr>
        <w:object w:dxaOrig="440" w:dyaOrig="420" w14:anchorId="0A75675F">
          <v:shape id="_x0000_i1064" type="#_x0000_t75" style="width:21.6pt;height:21pt" o:ole="">
            <v:imagedata r:id="rId80" o:title=""/>
          </v:shape>
          <o:OLEObject Type="Embed" ProgID="Equation.2" ShapeID="_x0000_i1064" DrawAspect="Content" ObjectID="_1772008694" r:id="rId81"/>
        </w:object>
      </w:r>
      <w:r w:rsidR="00100989">
        <w:rPr>
          <w:sz w:val="28"/>
        </w:rPr>
        <w:t>, тем выше согласованность экспертных данных. В работе рекомендуются следующие оценки:</w:t>
      </w:r>
    </w:p>
    <w:p w14:paraId="73C3DB4B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position w:val="-16"/>
          <w:sz w:val="28"/>
        </w:rPr>
        <w:object w:dxaOrig="1240" w:dyaOrig="420" w14:anchorId="550B6E3E">
          <v:shape id="_x0000_i1065" type="#_x0000_t75" style="width:62.4pt;height:21pt" o:ole="">
            <v:imagedata r:id="rId82" o:title=""/>
          </v:shape>
          <o:OLEObject Type="Embed" ProgID="Equation.2" ShapeID="_x0000_i1065" DrawAspect="Content" ObjectID="_1772008695" r:id="rId83"/>
        </w:object>
      </w:r>
      <w:r>
        <w:rPr>
          <w:sz w:val="28"/>
        </w:rPr>
        <w:t xml:space="preserve"> – согласованность высокая;</w:t>
      </w:r>
    </w:p>
    <w:p w14:paraId="3BC0C255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position w:val="-16"/>
          <w:sz w:val="28"/>
        </w:rPr>
        <w:object w:dxaOrig="1880" w:dyaOrig="420" w14:anchorId="32912C59">
          <v:shape id="_x0000_i1066" type="#_x0000_t75" style="width:93.6pt;height:21pt" o:ole="">
            <v:imagedata r:id="rId84" o:title=""/>
          </v:shape>
          <o:OLEObject Type="Embed" ProgID="Equation.2" ShapeID="_x0000_i1066" DrawAspect="Content" ObjectID="_1772008696" r:id="rId85"/>
        </w:object>
      </w:r>
      <w:r>
        <w:rPr>
          <w:sz w:val="28"/>
        </w:rPr>
        <w:t xml:space="preserve"> – согласованность выше средней;</w:t>
      </w:r>
    </w:p>
    <w:p w14:paraId="6CEC1AE8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position w:val="-16"/>
          <w:sz w:val="28"/>
        </w:rPr>
        <w:object w:dxaOrig="1939" w:dyaOrig="420" w14:anchorId="065F146C">
          <v:shape id="_x0000_i1067" type="#_x0000_t75" style="width:96.6pt;height:21pt" o:ole="">
            <v:imagedata r:id="rId86" o:title=""/>
          </v:shape>
          <o:OLEObject Type="Embed" ProgID="Equation.2" ShapeID="_x0000_i1067" DrawAspect="Content" ObjectID="_1772008697" r:id="rId87"/>
        </w:object>
      </w:r>
      <w:r>
        <w:rPr>
          <w:sz w:val="28"/>
        </w:rPr>
        <w:t xml:space="preserve"> – согласованность средняя;</w:t>
      </w:r>
    </w:p>
    <w:p w14:paraId="38D122EE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position w:val="-16"/>
          <w:sz w:val="28"/>
        </w:rPr>
        <w:object w:dxaOrig="1960" w:dyaOrig="420" w14:anchorId="089F2EA8">
          <v:shape id="_x0000_i1068" type="#_x0000_t75" style="width:98.4pt;height:21pt" o:ole="">
            <v:imagedata r:id="rId88" o:title=""/>
          </v:shape>
          <o:OLEObject Type="Embed" ProgID="Equation.2" ShapeID="_x0000_i1068" DrawAspect="Content" ObjectID="_1772008698" r:id="rId89"/>
        </w:object>
      </w:r>
      <w:r>
        <w:rPr>
          <w:sz w:val="28"/>
        </w:rPr>
        <w:t xml:space="preserve"> – согласованность ниже средней;</w:t>
      </w:r>
    </w:p>
    <w:p w14:paraId="4A35C69F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position w:val="-16"/>
          <w:sz w:val="28"/>
        </w:rPr>
        <w:object w:dxaOrig="1240" w:dyaOrig="420" w14:anchorId="5DCD9814">
          <v:shape id="_x0000_i1069" type="#_x0000_t75" style="width:62.4pt;height:21pt" o:ole="">
            <v:imagedata r:id="rId90" o:title=""/>
          </v:shape>
          <o:OLEObject Type="Embed" ProgID="Equation.2" ShapeID="_x0000_i1069" DrawAspect="Content" ObjectID="_1772008699" r:id="rId91"/>
        </w:object>
      </w:r>
      <w:r>
        <w:rPr>
          <w:sz w:val="28"/>
        </w:rPr>
        <w:t xml:space="preserve"> – согласованность низкая.</w:t>
      </w:r>
    </w:p>
    <w:p w14:paraId="222ABB08" w14:textId="77777777" w:rsidR="00100989" w:rsidRDefault="00100989" w:rsidP="0000718C">
      <w:pPr>
        <w:spacing w:line="312" w:lineRule="auto"/>
        <w:ind w:left="708"/>
        <w:jc w:val="left"/>
        <w:rPr>
          <w:sz w:val="28"/>
        </w:rPr>
      </w:pPr>
      <w:r>
        <w:rPr>
          <w:sz w:val="28"/>
        </w:rPr>
        <w:lastRenderedPageBreak/>
        <w:t>Данные расчетов необходимо занести в таблицу 4.</w:t>
      </w:r>
    </w:p>
    <w:p w14:paraId="641BB905" w14:textId="77777777" w:rsidR="00100989" w:rsidRDefault="00100989" w:rsidP="00100989">
      <w:pPr>
        <w:tabs>
          <w:tab w:val="left" w:pos="180"/>
          <w:tab w:val="left" w:pos="360"/>
        </w:tabs>
        <w:ind w:left="-540" w:firstLine="540"/>
        <w:jc w:val="both"/>
        <w:rPr>
          <w:sz w:val="28"/>
          <w:szCs w:val="28"/>
        </w:rPr>
      </w:pPr>
    </w:p>
    <w:p w14:paraId="1695E2BD" w14:textId="77777777" w:rsidR="00100989" w:rsidRDefault="00100989" w:rsidP="00100989">
      <w:pPr>
        <w:tabs>
          <w:tab w:val="left" w:pos="180"/>
          <w:tab w:val="left" w:pos="360"/>
        </w:tabs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Таблица 4 – Результаты расчетов</w:t>
      </w:r>
    </w:p>
    <w:p w14:paraId="0F28320C" w14:textId="77777777" w:rsidR="00100989" w:rsidRDefault="00100989" w:rsidP="00100989">
      <w:pPr>
        <w:ind w:left="708"/>
        <w:jc w:val="left"/>
        <w:rPr>
          <w:sz w:val="28"/>
        </w:rPr>
      </w:pPr>
    </w:p>
    <w:tbl>
      <w:tblPr>
        <w:tblW w:w="9856" w:type="dxa"/>
        <w:jc w:val="center"/>
        <w:tblLayout w:type="fixed"/>
        <w:tblLook w:val="0000" w:firstRow="0" w:lastRow="0" w:firstColumn="0" w:lastColumn="0" w:noHBand="0" w:noVBand="0"/>
      </w:tblPr>
      <w:tblGrid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100989" w14:paraId="70EDF8F9" w14:textId="77777777" w:rsidTr="0078051E">
        <w:trPr>
          <w:trHeight w:val="3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414B17B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E97B38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02914BF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30DB18A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60BFEB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AF6A79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45E1A" w14:textId="77777777" w:rsidR="00100989" w:rsidRDefault="00100989" w:rsidP="007805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AE37C" w14:textId="77777777" w:rsidR="00100989" w:rsidRDefault="00100989" w:rsidP="007805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5F64B" w14:textId="77777777" w:rsidR="00100989" w:rsidRDefault="00100989" w:rsidP="007805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68AF7" w14:textId="77777777" w:rsidR="00100989" w:rsidRDefault="00100989" w:rsidP="007805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</w:rPr>
              <w:t>9</w:t>
            </w:r>
          </w:p>
        </w:tc>
      </w:tr>
      <w:tr w:rsidR="00100989" w14:paraId="729A547B" w14:textId="77777777" w:rsidTr="0078051E">
        <w:trPr>
          <w:trHeight w:val="3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4756117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object w:dxaOrig="280" w:dyaOrig="380" w14:anchorId="3350282F">
                <v:shape id="_x0000_i1070" type="#_x0000_t75" style="width:14.4pt;height:18.6pt" o:ole="">
                  <v:imagedata r:id="rId55" o:title=""/>
                </v:shape>
                <o:OLEObject Type="Embed" ProgID="Equation.3" ShapeID="_x0000_i1070" DrawAspect="Content" ObjectID="_1772008700" r:id="rId92"/>
              </w:objec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1A9A47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59D776C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4FB5E14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A54D1B4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FD8ED9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E1E56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E7454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7F01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1FD97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</w:tr>
      <w:tr w:rsidR="00100989" w14:paraId="1CE3E326" w14:textId="77777777" w:rsidTr="0078051E">
        <w:trPr>
          <w:trHeight w:val="34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A7EF97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object w:dxaOrig="380" w:dyaOrig="360" w14:anchorId="252262A6">
                <v:shape id="_x0000_i1071" type="#_x0000_t75" style="width:18.6pt;height:18pt" o:ole="">
                  <v:imagedata r:id="rId93" o:title=""/>
                </v:shape>
                <o:OLEObject Type="Embed" ProgID="Equation.3" ShapeID="_x0000_i1071" DrawAspect="Content" ObjectID="_1772008701" r:id="rId94"/>
              </w:objec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F45E7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984CA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7F300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23AFD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DDCA4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66C87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E2E91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D3B01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D7665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</w:tr>
      <w:tr w:rsidR="00100989" w14:paraId="7D20F56A" w14:textId="77777777" w:rsidTr="0078051E">
        <w:trPr>
          <w:trHeight w:val="34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D8DF634" w14:textId="77777777" w:rsidR="00100989" w:rsidRDefault="00100989" w:rsidP="0078051E">
            <w:pPr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object w:dxaOrig="380" w:dyaOrig="360" w14:anchorId="332F5066">
                <v:shape id="_x0000_i1072" type="#_x0000_t75" style="width:18.6pt;height:18pt" o:ole="">
                  <v:imagedata r:id="rId95" o:title=""/>
                </v:shape>
                <o:OLEObject Type="Embed" ProgID="Equation.3" ShapeID="_x0000_i1072" DrawAspect="Content" ObjectID="_1772008702" r:id="rId96"/>
              </w:objec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B1B14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AC793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72F3D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C1307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29B2E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10EC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0613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E6AA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07B" w14:textId="77777777" w:rsidR="00100989" w:rsidRDefault="00100989" w:rsidP="0078051E">
            <w:pPr>
              <w:rPr>
                <w:sz w:val="28"/>
                <w:szCs w:val="28"/>
              </w:rPr>
            </w:pPr>
          </w:p>
        </w:tc>
      </w:tr>
      <w:tr w:rsidR="00100989" w14:paraId="050B9317" w14:textId="77777777" w:rsidTr="0078051E">
        <w:trPr>
          <w:trHeight w:val="69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3CF54" w14:textId="3E2A5D3D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5B20B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C1276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CF0C3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5603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97D8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1154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A4D50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4CDF5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DE5F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</w:tbl>
    <w:p w14:paraId="28169DD7" w14:textId="77777777" w:rsidR="00100989" w:rsidRDefault="00100989" w:rsidP="00100989">
      <w:pPr>
        <w:ind w:left="708"/>
        <w:jc w:val="left"/>
        <w:rPr>
          <w:sz w:val="28"/>
        </w:rPr>
      </w:pPr>
    </w:p>
    <w:p w14:paraId="06B21BB3" w14:textId="77777777" w:rsidR="00100989" w:rsidRDefault="00100989" w:rsidP="00D140A6">
      <w:pPr>
        <w:spacing w:line="312" w:lineRule="auto"/>
        <w:jc w:val="both"/>
        <w:rPr>
          <w:sz w:val="28"/>
        </w:rPr>
      </w:pPr>
      <w:r>
        <w:rPr>
          <w:sz w:val="28"/>
        </w:rPr>
        <w:tab/>
        <w:t>После вычислений необходимо проанализировать результаты и сделать соответствующие выводы.</w:t>
      </w:r>
    </w:p>
    <w:p w14:paraId="0CD37FC3" w14:textId="77777777" w:rsidR="00D140A6" w:rsidRDefault="00D140A6" w:rsidP="00F357BC">
      <w:pPr>
        <w:jc w:val="both"/>
        <w:rPr>
          <w:sz w:val="28"/>
        </w:rPr>
      </w:pPr>
    </w:p>
    <w:p w14:paraId="20821C49" w14:textId="3AB2C6E7" w:rsidR="00B773D9" w:rsidRPr="00F357BC" w:rsidRDefault="00B773D9" w:rsidP="00F357BC">
      <w:pPr>
        <w:spacing w:line="312" w:lineRule="auto"/>
        <w:rPr>
          <w:b/>
          <w:bCs/>
          <w:sz w:val="28"/>
          <w:szCs w:val="28"/>
        </w:rPr>
      </w:pPr>
      <w:r w:rsidRPr="00F357BC">
        <w:rPr>
          <w:b/>
          <w:bCs/>
          <w:sz w:val="28"/>
          <w:szCs w:val="28"/>
        </w:rPr>
        <w:t>РАЗДЕЛ 3</w:t>
      </w:r>
    </w:p>
    <w:p w14:paraId="4B25F46E" w14:textId="5538A2A7" w:rsidR="00100989" w:rsidRPr="00F357BC" w:rsidRDefault="00F357BC" w:rsidP="00F357BC">
      <w:pPr>
        <w:spacing w:line="312" w:lineRule="auto"/>
        <w:rPr>
          <w:b/>
          <w:bCs/>
          <w:sz w:val="28"/>
          <w:szCs w:val="28"/>
        </w:rPr>
      </w:pPr>
      <w:r w:rsidRPr="00F357BC">
        <w:rPr>
          <w:b/>
          <w:bCs/>
          <w:sz w:val="28"/>
          <w:szCs w:val="28"/>
        </w:rPr>
        <w:t>КОМПЛЕКСИРОВАНИЕ ПОКАЗАТЕЛЕЙ КАЧЕСТВА</w:t>
      </w:r>
    </w:p>
    <w:p w14:paraId="0A1EF5D5" w14:textId="77777777" w:rsidR="00100989" w:rsidRDefault="00100989" w:rsidP="00D140A6">
      <w:pPr>
        <w:spacing w:line="312" w:lineRule="auto"/>
        <w:jc w:val="both"/>
        <w:rPr>
          <w:sz w:val="28"/>
        </w:rPr>
      </w:pPr>
    </w:p>
    <w:p w14:paraId="32F21BA0" w14:textId="77777777" w:rsidR="00100989" w:rsidRDefault="00100989" w:rsidP="00D140A6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Комплексная оценка качества представляет собой обобщенную оценку, когда в одном показателе определяется комплекс основных показателей, т.е. наиболее значимых свойств. Перед определением обобщенной комплексной оценки, единичные показатели качества, имеющие различную размерность, переводят в безразмерные (относительные показатели качества).</w:t>
      </w:r>
    </w:p>
    <w:p w14:paraId="0D1AA9DC" w14:textId="77777777" w:rsidR="00100989" w:rsidRDefault="00100989" w:rsidP="00D140A6">
      <w:pPr>
        <w:spacing w:line="312" w:lineRule="auto"/>
        <w:jc w:val="both"/>
        <w:rPr>
          <w:sz w:val="28"/>
        </w:rPr>
      </w:pPr>
    </w:p>
    <w:p w14:paraId="52F32381" w14:textId="77777777" w:rsidR="00100989" w:rsidRDefault="00100989" w:rsidP="00D140A6">
      <w:pPr>
        <w:pStyle w:val="ab"/>
        <w:spacing w:after="0"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предыдущих разделов выберем показатели, по которым будет проводить комплексную оценку.</w:t>
      </w:r>
    </w:p>
    <w:p w14:paraId="54A5E9BF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</w:t>
      </w:r>
    </w:p>
    <w:p w14:paraId="7C053513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….. </w:t>
      </w:r>
    </w:p>
    <w:p w14:paraId="6ED2214C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 xml:space="preserve">9 </w:t>
      </w:r>
      <w:r>
        <w:rPr>
          <w:sz w:val="28"/>
          <w:szCs w:val="28"/>
        </w:rPr>
        <w:t xml:space="preserve">– </w:t>
      </w:r>
    </w:p>
    <w:p w14:paraId="0E544325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</w:p>
    <w:p w14:paraId="51A09086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Уточним коэффициенты значимости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и внесем их в таблицу.</w:t>
      </w:r>
    </w:p>
    <w:p w14:paraId="17D5335B" w14:textId="77777777" w:rsidR="00100989" w:rsidRDefault="00100989" w:rsidP="00D140A6">
      <w:pPr>
        <w:pStyle w:val="ab"/>
        <w:spacing w:after="0" w:line="312" w:lineRule="auto"/>
        <w:ind w:firstLine="708"/>
        <w:rPr>
          <w:sz w:val="28"/>
          <w:szCs w:val="28"/>
        </w:rPr>
      </w:pPr>
    </w:p>
    <w:p w14:paraId="691FF941" w14:textId="77777777" w:rsidR="00100989" w:rsidRDefault="00100989" w:rsidP="00D140A6">
      <w:pPr>
        <w:pStyle w:val="22"/>
        <w:spacing w:line="312" w:lineRule="auto"/>
        <w:ind w:firstLine="708"/>
      </w:pPr>
      <w:r>
        <w:t>Составим таблицу для оценки показателей качества.</w:t>
      </w:r>
    </w:p>
    <w:p w14:paraId="3E63ADFC" w14:textId="77777777" w:rsidR="00100989" w:rsidRDefault="00100989" w:rsidP="00D140A6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стандарта и технического паспорта на продукцию взять данные показателей для конкретных моделей изделия. Одно изделие принимаем за базовое, другие 2 – оцениваемые.</w:t>
      </w:r>
    </w:p>
    <w:p w14:paraId="1116824D" w14:textId="77777777" w:rsidR="00100989" w:rsidRDefault="00100989" w:rsidP="00D140A6">
      <w:pPr>
        <w:spacing w:line="312" w:lineRule="auto"/>
        <w:ind w:left="360"/>
        <w:jc w:val="both"/>
        <w:rPr>
          <w:sz w:val="28"/>
        </w:rPr>
      </w:pPr>
    </w:p>
    <w:p w14:paraId="7C19B3C5" w14:textId="77777777" w:rsidR="00100989" w:rsidRDefault="00100989" w:rsidP="00D140A6">
      <w:pPr>
        <w:spacing w:line="312" w:lineRule="auto"/>
        <w:ind w:left="360"/>
        <w:jc w:val="both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Таблица 5 – Таблица оценки показателей качества</w:t>
      </w:r>
    </w:p>
    <w:tbl>
      <w:tblPr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"/>
        <w:gridCol w:w="1583"/>
        <w:gridCol w:w="696"/>
        <w:gridCol w:w="687"/>
        <w:gridCol w:w="720"/>
        <w:gridCol w:w="650"/>
        <w:gridCol w:w="909"/>
        <w:gridCol w:w="850"/>
        <w:gridCol w:w="1134"/>
        <w:gridCol w:w="1694"/>
      </w:tblGrid>
      <w:tr w:rsidR="00100989" w14:paraId="1E78F206" w14:textId="77777777" w:rsidTr="00F02A06">
        <w:trPr>
          <w:cantSplit/>
          <w:trHeight w:val="478"/>
        </w:trPr>
        <w:tc>
          <w:tcPr>
            <w:tcW w:w="1670" w:type="dxa"/>
            <w:gridSpan w:val="2"/>
            <w:vMerge w:val="restart"/>
            <w:vAlign w:val="center"/>
          </w:tcPr>
          <w:p w14:paraId="3FE5D0EE" w14:textId="77777777" w:rsidR="00100989" w:rsidRDefault="00100989" w:rsidP="0078051E">
            <w:pPr>
              <w:ind w:left="-10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Показатели</w:t>
            </w:r>
          </w:p>
          <w:p w14:paraId="6E8D2036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Качества, </w:t>
            </w: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696" w:type="dxa"/>
            <w:vMerge w:val="restart"/>
            <w:vAlign w:val="center"/>
          </w:tcPr>
          <w:p w14:paraId="3719B68C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</w:t>
            </w:r>
          </w:p>
        </w:tc>
        <w:tc>
          <w:tcPr>
            <w:tcW w:w="2057" w:type="dxa"/>
            <w:gridSpan w:val="3"/>
            <w:vAlign w:val="center"/>
          </w:tcPr>
          <w:p w14:paraId="707CE74F" w14:textId="77777777" w:rsidR="00100989" w:rsidRDefault="00100989" w:rsidP="0078051E">
            <w:pPr>
              <w:pStyle w:val="1"/>
              <w:spacing w:line="240" w:lineRule="auto"/>
              <w:rPr>
                <w:rFonts w:ascii="Times New Roman" w:hAnsi="Times New Roman"/>
                <w:bCs/>
                <w:caps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aps w:val="0"/>
                <w:sz w:val="22"/>
                <w:szCs w:val="22"/>
              </w:rPr>
              <w:t>Продукция</w:t>
            </w:r>
          </w:p>
        </w:tc>
        <w:tc>
          <w:tcPr>
            <w:tcW w:w="2893" w:type="dxa"/>
            <w:gridSpan w:val="3"/>
            <w:vAlign w:val="center"/>
          </w:tcPr>
          <w:p w14:paraId="02C2A25C" w14:textId="77777777" w:rsidR="00100989" w:rsidRDefault="00100989" w:rsidP="0078051E">
            <w:pPr>
              <w:rPr>
                <w:b/>
                <w:bCs/>
                <w:sz w:val="22"/>
                <w:szCs w:val="22"/>
                <w:vertAlign w:val="subscript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Относительн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показатели качества, </w:t>
            </w: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694" w:type="dxa"/>
            <w:vMerge w:val="restart"/>
            <w:vAlign w:val="center"/>
          </w:tcPr>
          <w:p w14:paraId="7FDB632F" w14:textId="77777777" w:rsidR="00100989" w:rsidRDefault="00100989" w:rsidP="0078051E">
            <w:pPr>
              <w:rPr>
                <w:b/>
                <w:bCs/>
                <w:sz w:val="22"/>
                <w:szCs w:val="22"/>
                <w:vertAlign w:val="subscript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g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</w:p>
        </w:tc>
      </w:tr>
      <w:tr w:rsidR="00462346" w14:paraId="3DDD5D44" w14:textId="77777777" w:rsidTr="00F02A06">
        <w:trPr>
          <w:cantSplit/>
        </w:trPr>
        <w:tc>
          <w:tcPr>
            <w:tcW w:w="1670" w:type="dxa"/>
            <w:gridSpan w:val="2"/>
            <w:vMerge/>
            <w:vAlign w:val="center"/>
          </w:tcPr>
          <w:p w14:paraId="20E9829C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14:paraId="39445784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14:paraId="0DDE2950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оцен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720" w:type="dxa"/>
            <w:vAlign w:val="center"/>
          </w:tcPr>
          <w:p w14:paraId="1EE3AB0C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оцен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(2)</w:t>
            </w:r>
          </w:p>
        </w:tc>
        <w:tc>
          <w:tcPr>
            <w:tcW w:w="650" w:type="dxa"/>
            <w:vAlign w:val="center"/>
          </w:tcPr>
          <w:p w14:paraId="1F259BB1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  <w:vertAlign w:val="sub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баз</w:t>
            </w:r>
          </w:p>
        </w:tc>
        <w:tc>
          <w:tcPr>
            <w:tcW w:w="2893" w:type="dxa"/>
            <w:gridSpan w:val="3"/>
            <w:vAlign w:val="center"/>
          </w:tcPr>
          <w:p w14:paraId="00D28EDA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vMerge/>
            <w:vAlign w:val="center"/>
          </w:tcPr>
          <w:p w14:paraId="28BEE17E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</w:tr>
      <w:tr w:rsidR="00462346" w14:paraId="367270DD" w14:textId="77777777" w:rsidTr="00F02A06">
        <w:trPr>
          <w:trHeight w:val="461"/>
        </w:trPr>
        <w:tc>
          <w:tcPr>
            <w:tcW w:w="1670" w:type="dxa"/>
            <w:gridSpan w:val="2"/>
            <w:vAlign w:val="center"/>
          </w:tcPr>
          <w:p w14:paraId="704FCB69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96" w:type="dxa"/>
            <w:vAlign w:val="center"/>
          </w:tcPr>
          <w:p w14:paraId="403B6B3D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14:paraId="428DD2CF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14:paraId="55DD2C42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650" w:type="dxa"/>
            <w:vAlign w:val="center"/>
          </w:tcPr>
          <w:p w14:paraId="20F7D0BF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  <w:vAlign w:val="center"/>
          </w:tcPr>
          <w:p w14:paraId="5E0FF106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9E5184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8AA02BA" w14:textId="77777777" w:rsidR="00100989" w:rsidRDefault="00100989" w:rsidP="0078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vAlign w:val="center"/>
          </w:tcPr>
          <w:p w14:paraId="5D37883D" w14:textId="77777777" w:rsidR="00100989" w:rsidRDefault="00100989" w:rsidP="0078051E">
            <w:pPr>
              <w:rPr>
                <w:sz w:val="22"/>
                <w:szCs w:val="22"/>
              </w:rPr>
            </w:pPr>
          </w:p>
        </w:tc>
      </w:tr>
      <w:tr w:rsidR="00462346" w14:paraId="0C768ACE" w14:textId="77777777" w:rsidTr="00F02A06">
        <w:trPr>
          <w:trHeight w:val="425"/>
        </w:trPr>
        <w:tc>
          <w:tcPr>
            <w:tcW w:w="1670" w:type="dxa"/>
            <w:gridSpan w:val="2"/>
            <w:vAlign w:val="center"/>
          </w:tcPr>
          <w:p w14:paraId="5F60ACEB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96" w:type="dxa"/>
            <w:vAlign w:val="center"/>
          </w:tcPr>
          <w:p w14:paraId="1AD69D06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3652A701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BDD913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1E184871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249FD4A5" w14:textId="77777777" w:rsidR="00100989" w:rsidRDefault="00100989" w:rsidP="007805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AD7D42" w14:textId="77777777" w:rsidR="00100989" w:rsidRDefault="00100989" w:rsidP="007805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AB131B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6208F39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67A361D9" w14:textId="77777777" w:rsidTr="00F02A06">
        <w:trPr>
          <w:trHeight w:val="404"/>
        </w:trPr>
        <w:tc>
          <w:tcPr>
            <w:tcW w:w="1670" w:type="dxa"/>
            <w:gridSpan w:val="2"/>
            <w:vAlign w:val="center"/>
          </w:tcPr>
          <w:p w14:paraId="3AB7C03A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96" w:type="dxa"/>
            <w:vAlign w:val="center"/>
          </w:tcPr>
          <w:p w14:paraId="36563E2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259BF44E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center"/>
          </w:tcPr>
          <w:p w14:paraId="6AF81166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50" w:type="dxa"/>
            <w:vAlign w:val="center"/>
          </w:tcPr>
          <w:p w14:paraId="49C077AE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9" w:type="dxa"/>
            <w:vAlign w:val="center"/>
          </w:tcPr>
          <w:p w14:paraId="77BC3157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9BDBC5D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FE2AC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63D7C4BD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2156B146" w14:textId="77777777" w:rsidTr="00F02A06">
        <w:trPr>
          <w:trHeight w:val="423"/>
        </w:trPr>
        <w:tc>
          <w:tcPr>
            <w:tcW w:w="1670" w:type="dxa"/>
            <w:gridSpan w:val="2"/>
            <w:vAlign w:val="center"/>
          </w:tcPr>
          <w:p w14:paraId="01ED9DD9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96" w:type="dxa"/>
            <w:vAlign w:val="center"/>
          </w:tcPr>
          <w:p w14:paraId="13CD436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449FC1C1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center"/>
          </w:tcPr>
          <w:p w14:paraId="3FD8D2D8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50" w:type="dxa"/>
            <w:vAlign w:val="center"/>
          </w:tcPr>
          <w:p w14:paraId="7C1D781D" w14:textId="77777777" w:rsidR="00100989" w:rsidRDefault="00100989" w:rsidP="007805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9" w:type="dxa"/>
            <w:vAlign w:val="center"/>
          </w:tcPr>
          <w:p w14:paraId="1195F3F6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BCEEE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26A34F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0453E3C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789826E9" w14:textId="77777777" w:rsidTr="00F02A06">
        <w:trPr>
          <w:trHeight w:val="401"/>
        </w:trPr>
        <w:tc>
          <w:tcPr>
            <w:tcW w:w="1670" w:type="dxa"/>
            <w:gridSpan w:val="2"/>
            <w:vAlign w:val="center"/>
          </w:tcPr>
          <w:p w14:paraId="15DB8BB2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96" w:type="dxa"/>
            <w:vAlign w:val="center"/>
          </w:tcPr>
          <w:p w14:paraId="228AE72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45D2CBE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2E59671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7CC93CFF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4F35FB92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500F078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162307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1C4AB1EA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76CF1575" w14:textId="77777777" w:rsidTr="00F02A06">
        <w:trPr>
          <w:trHeight w:val="401"/>
        </w:trPr>
        <w:tc>
          <w:tcPr>
            <w:tcW w:w="1670" w:type="dxa"/>
            <w:gridSpan w:val="2"/>
            <w:vAlign w:val="center"/>
          </w:tcPr>
          <w:p w14:paraId="0019AEBC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96" w:type="dxa"/>
            <w:vAlign w:val="center"/>
          </w:tcPr>
          <w:p w14:paraId="74511FF6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67440D03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8B42241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7192DC3F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2A18456A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2BB5F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F0C95B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5B696EDE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40E30582" w14:textId="77777777" w:rsidTr="00F02A06">
        <w:trPr>
          <w:trHeight w:val="401"/>
        </w:trPr>
        <w:tc>
          <w:tcPr>
            <w:tcW w:w="1670" w:type="dxa"/>
            <w:gridSpan w:val="2"/>
            <w:vAlign w:val="center"/>
          </w:tcPr>
          <w:p w14:paraId="01772F68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96" w:type="dxa"/>
            <w:vAlign w:val="center"/>
          </w:tcPr>
          <w:p w14:paraId="54624CA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5A243C8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B33B8E7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4A493AED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76667B1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48D6897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F24218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1BDE795F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1F572225" w14:textId="77777777" w:rsidTr="00F02A06">
        <w:trPr>
          <w:trHeight w:val="401"/>
        </w:trPr>
        <w:tc>
          <w:tcPr>
            <w:tcW w:w="1670" w:type="dxa"/>
            <w:gridSpan w:val="2"/>
            <w:vAlign w:val="center"/>
          </w:tcPr>
          <w:p w14:paraId="60571774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96" w:type="dxa"/>
            <w:vAlign w:val="center"/>
          </w:tcPr>
          <w:p w14:paraId="082BA512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0D68548C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6802A6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2DE72CA0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18A7B7FD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54A31C9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64D3CC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491E029D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462346" w14:paraId="6688C475" w14:textId="77777777" w:rsidTr="00F02A06">
        <w:trPr>
          <w:trHeight w:val="401"/>
        </w:trPr>
        <w:tc>
          <w:tcPr>
            <w:tcW w:w="1670" w:type="dxa"/>
            <w:gridSpan w:val="2"/>
            <w:vAlign w:val="center"/>
          </w:tcPr>
          <w:p w14:paraId="6CC5A880" w14:textId="77777777" w:rsidR="00100989" w:rsidRDefault="00100989" w:rsidP="0078051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96" w:type="dxa"/>
            <w:vAlign w:val="center"/>
          </w:tcPr>
          <w:p w14:paraId="75DE262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666A25CB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138BA2F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14:paraId="484B63F5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0F468167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DF0644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001ADE" w14:textId="77777777" w:rsidR="00100989" w:rsidRDefault="00100989" w:rsidP="0078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14:paraId="3813B162" w14:textId="77777777" w:rsidR="00100989" w:rsidRDefault="00100989" w:rsidP="0078051E">
            <w:pPr>
              <w:rPr>
                <w:sz w:val="24"/>
                <w:szCs w:val="24"/>
              </w:rPr>
            </w:pPr>
          </w:p>
        </w:tc>
      </w:tr>
      <w:tr w:rsidR="00100989" w14:paraId="6EACA435" w14:textId="77777777" w:rsidTr="00F02A06">
        <w:trPr>
          <w:gridBefore w:val="1"/>
          <w:gridAfter w:val="1"/>
          <w:wBefore w:w="87" w:type="dxa"/>
          <w:wAfter w:w="1694" w:type="dxa"/>
        </w:trPr>
        <w:tc>
          <w:tcPr>
            <w:tcW w:w="4336" w:type="dxa"/>
            <w:gridSpan w:val="5"/>
            <w:vAlign w:val="center"/>
          </w:tcPr>
          <w:p w14:paraId="27E59DC3" w14:textId="77777777" w:rsidR="00100989" w:rsidRDefault="00100989" w:rsidP="0078051E">
            <w:pPr>
              <w:pStyle w:val="2"/>
              <w:rPr>
                <w:rFonts w:ascii="Times New Roman" w:hAnsi="Times New Roman"/>
                <w:i w:val="0"/>
                <w:caps w:val="0"/>
                <w:szCs w:val="24"/>
              </w:rPr>
            </w:pPr>
            <w:r>
              <w:rPr>
                <w:rFonts w:ascii="Times New Roman" w:hAnsi="Times New Roman"/>
                <w:i w:val="0"/>
                <w:caps w:val="0"/>
                <w:szCs w:val="24"/>
              </w:rPr>
              <w:t xml:space="preserve">Комплексные </w:t>
            </w:r>
          </w:p>
          <w:p w14:paraId="2EE212D7" w14:textId="77777777" w:rsidR="00100989" w:rsidRDefault="00100989" w:rsidP="0078051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показатели</w:t>
            </w:r>
          </w:p>
        </w:tc>
        <w:tc>
          <w:tcPr>
            <w:tcW w:w="909" w:type="dxa"/>
            <w:vAlign w:val="center"/>
          </w:tcPr>
          <w:p w14:paraId="31F98325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оцен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(1)</w:t>
            </w:r>
          </w:p>
        </w:tc>
        <w:tc>
          <w:tcPr>
            <w:tcW w:w="850" w:type="dxa"/>
            <w:vAlign w:val="center"/>
          </w:tcPr>
          <w:p w14:paraId="4C28EF64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оцен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(2)</w:t>
            </w:r>
          </w:p>
        </w:tc>
        <w:tc>
          <w:tcPr>
            <w:tcW w:w="1134" w:type="dxa"/>
            <w:vAlign w:val="center"/>
          </w:tcPr>
          <w:p w14:paraId="5974BE12" w14:textId="77777777" w:rsidR="00100989" w:rsidRDefault="00100989" w:rsidP="0078051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</w:t>
            </w:r>
            <w:r>
              <w:rPr>
                <w:b/>
                <w:bCs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  <w:vertAlign w:val="sub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баз</w:t>
            </w:r>
          </w:p>
        </w:tc>
      </w:tr>
      <w:tr w:rsidR="00100989" w14:paraId="6AE5526D" w14:textId="77777777" w:rsidTr="00F02A06">
        <w:trPr>
          <w:gridBefore w:val="1"/>
          <w:gridAfter w:val="1"/>
          <w:wBefore w:w="87" w:type="dxa"/>
          <w:wAfter w:w="1694" w:type="dxa"/>
        </w:trPr>
        <w:tc>
          <w:tcPr>
            <w:tcW w:w="4336" w:type="dxa"/>
            <w:gridSpan w:val="5"/>
            <w:vAlign w:val="center"/>
          </w:tcPr>
          <w:p w14:paraId="70248621" w14:textId="77777777" w:rsidR="00100989" w:rsidRDefault="00100989" w:rsidP="0078051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Ср. </w:t>
            </w:r>
            <w:proofErr w:type="spellStart"/>
            <w:r>
              <w:rPr>
                <w:sz w:val="22"/>
                <w:szCs w:val="22"/>
              </w:rPr>
              <w:t>арифметич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r>
              <w:rPr>
                <w:position w:val="-10"/>
                <w:sz w:val="22"/>
                <w:szCs w:val="22"/>
                <w:lang w:val="en-US"/>
              </w:rPr>
              <w:object w:dxaOrig="240" w:dyaOrig="380" w14:anchorId="392C2795">
                <v:shape id="_x0000_i1073" type="#_x0000_t75" style="width:12pt;height:18.6pt" o:ole="">
                  <v:imagedata r:id="rId97" o:title=""/>
                </v:shape>
                <o:OLEObject Type="Embed" ProgID="Equation.3" ShapeID="_x0000_i1073" DrawAspect="Content" ObjectID="_1772008703" r:id="rId98"/>
              </w:object>
            </w:r>
          </w:p>
        </w:tc>
        <w:tc>
          <w:tcPr>
            <w:tcW w:w="909" w:type="dxa"/>
            <w:vAlign w:val="center"/>
          </w:tcPr>
          <w:p w14:paraId="443A8A03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CD6FD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47F09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00989" w14:paraId="7C083DE5" w14:textId="77777777" w:rsidTr="00F02A06">
        <w:trPr>
          <w:gridBefore w:val="1"/>
          <w:gridAfter w:val="1"/>
          <w:wBefore w:w="87" w:type="dxa"/>
          <w:wAfter w:w="1694" w:type="dxa"/>
        </w:trPr>
        <w:tc>
          <w:tcPr>
            <w:tcW w:w="4336" w:type="dxa"/>
            <w:gridSpan w:val="5"/>
            <w:vAlign w:val="center"/>
          </w:tcPr>
          <w:p w14:paraId="7A9818AE" w14:textId="77777777" w:rsidR="00100989" w:rsidRDefault="00100989" w:rsidP="0078051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Ср. </w:t>
            </w:r>
            <w:proofErr w:type="spellStart"/>
            <w:r>
              <w:rPr>
                <w:sz w:val="22"/>
                <w:szCs w:val="22"/>
              </w:rPr>
              <w:t>геометрич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r>
              <w:rPr>
                <w:position w:val="-10"/>
                <w:sz w:val="22"/>
                <w:szCs w:val="22"/>
              </w:rPr>
              <w:object w:dxaOrig="300" w:dyaOrig="400" w14:anchorId="6DF74064">
                <v:shape id="_x0000_i1074" type="#_x0000_t75" style="width:15pt;height:20.4pt" o:ole="">
                  <v:imagedata r:id="rId99" o:title=""/>
                </v:shape>
                <o:OLEObject Type="Embed" ProgID="Equation.3" ShapeID="_x0000_i1074" DrawAspect="Content" ObjectID="_1772008704" r:id="rId100"/>
              </w:object>
            </w:r>
          </w:p>
        </w:tc>
        <w:tc>
          <w:tcPr>
            <w:tcW w:w="909" w:type="dxa"/>
            <w:vAlign w:val="center"/>
          </w:tcPr>
          <w:p w14:paraId="37F7B96E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91924B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A61F37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00989" w14:paraId="365B1F47" w14:textId="77777777" w:rsidTr="00F02A06">
        <w:trPr>
          <w:gridBefore w:val="1"/>
          <w:gridAfter w:val="1"/>
          <w:wBefore w:w="87" w:type="dxa"/>
          <w:wAfter w:w="1694" w:type="dxa"/>
        </w:trPr>
        <w:tc>
          <w:tcPr>
            <w:tcW w:w="4336" w:type="dxa"/>
            <w:gridSpan w:val="5"/>
            <w:vAlign w:val="center"/>
          </w:tcPr>
          <w:p w14:paraId="633B6DE1" w14:textId="77777777" w:rsidR="00100989" w:rsidRDefault="00100989" w:rsidP="0078051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р. </w:t>
            </w:r>
            <w:proofErr w:type="spellStart"/>
            <w:r>
              <w:rPr>
                <w:sz w:val="22"/>
                <w:szCs w:val="22"/>
              </w:rPr>
              <w:t>квадратич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r>
              <w:rPr>
                <w:position w:val="-10"/>
                <w:sz w:val="22"/>
                <w:szCs w:val="22"/>
              </w:rPr>
              <w:object w:dxaOrig="279" w:dyaOrig="360" w14:anchorId="416E1E2F">
                <v:shape id="_x0000_i1075" type="#_x0000_t75" style="width:14.4pt;height:18pt" o:ole="">
                  <v:imagedata r:id="rId101" o:title=""/>
                </v:shape>
                <o:OLEObject Type="Embed" ProgID="Equation.3" ShapeID="_x0000_i1075" DrawAspect="Content" ObjectID="_1772008705" r:id="rId102"/>
              </w:object>
            </w:r>
          </w:p>
        </w:tc>
        <w:tc>
          <w:tcPr>
            <w:tcW w:w="909" w:type="dxa"/>
            <w:vAlign w:val="center"/>
          </w:tcPr>
          <w:p w14:paraId="79F33BF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502370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6C35DD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00989" w14:paraId="02958A30" w14:textId="77777777" w:rsidTr="00F02A06">
        <w:trPr>
          <w:gridBefore w:val="1"/>
          <w:gridAfter w:val="1"/>
          <w:wBefore w:w="87" w:type="dxa"/>
          <w:wAfter w:w="1694" w:type="dxa"/>
        </w:trPr>
        <w:tc>
          <w:tcPr>
            <w:tcW w:w="4336" w:type="dxa"/>
            <w:gridSpan w:val="5"/>
            <w:vAlign w:val="center"/>
          </w:tcPr>
          <w:p w14:paraId="60CBB5EA" w14:textId="77777777" w:rsidR="00100989" w:rsidRDefault="00100989" w:rsidP="0078051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Ср. </w:t>
            </w:r>
            <w:proofErr w:type="spellStart"/>
            <w:r>
              <w:rPr>
                <w:sz w:val="22"/>
                <w:szCs w:val="22"/>
              </w:rPr>
              <w:t>гармонич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r>
              <w:rPr>
                <w:position w:val="-10"/>
                <w:sz w:val="22"/>
                <w:szCs w:val="22"/>
              </w:rPr>
              <w:object w:dxaOrig="260" w:dyaOrig="380" w14:anchorId="3888D39B">
                <v:shape id="_x0000_i1076" type="#_x0000_t75" style="width:12.6pt;height:18.6pt" o:ole="">
                  <v:imagedata r:id="rId103" o:title=""/>
                </v:shape>
                <o:OLEObject Type="Embed" ProgID="Equation.3" ShapeID="_x0000_i1076" DrawAspect="Content" ObjectID="_1772008706" r:id="rId104"/>
              </w:object>
            </w:r>
          </w:p>
        </w:tc>
        <w:tc>
          <w:tcPr>
            <w:tcW w:w="909" w:type="dxa"/>
            <w:vAlign w:val="center"/>
          </w:tcPr>
          <w:p w14:paraId="020ECB0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C8F3FB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8BC1C5" w14:textId="77777777" w:rsidR="00100989" w:rsidRDefault="00100989" w:rsidP="007805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8791D19" w14:textId="77777777" w:rsidR="00100989" w:rsidRDefault="00100989" w:rsidP="00100989">
      <w:pPr>
        <w:ind w:left="7080" w:right="-263" w:firstLine="708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920" w:dyaOrig="680" w14:anchorId="742AB5AD">
          <v:shape id="_x0000_i1077" type="#_x0000_t75" style="width:45pt;height:33pt" o:ole="">
            <v:imagedata r:id="rId105" o:title=""/>
          </v:shape>
          <o:OLEObject Type="Embed" ProgID="Equation.3" ShapeID="_x0000_i1077" DrawAspect="Content" ObjectID="_1772008707" r:id="rId106"/>
        </w:object>
      </w:r>
      <w:r>
        <w:rPr>
          <w:sz w:val="28"/>
          <w:szCs w:val="28"/>
        </w:rPr>
        <w:t>=100%</w:t>
      </w:r>
    </w:p>
    <w:p w14:paraId="695E1E19" w14:textId="77777777" w:rsidR="00100989" w:rsidRDefault="00100989" w:rsidP="00100989">
      <w:pPr>
        <w:pStyle w:val="a7"/>
        <w:ind w:firstLine="360"/>
        <w:jc w:val="both"/>
        <w:rPr>
          <w:sz w:val="28"/>
        </w:rPr>
      </w:pPr>
    </w:p>
    <w:p w14:paraId="5AB59300" w14:textId="71F951FA" w:rsidR="00100989" w:rsidRDefault="00100989" w:rsidP="00F357BC">
      <w:pPr>
        <w:pStyle w:val="a7"/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 xml:space="preserve">Оценим качество дифференциальным методом оценки уровня качества продукции, который заключается в том, что значения единичных показателей оцениваемой продукции сравниваются с базовыми показателями. </w:t>
      </w:r>
    </w:p>
    <w:p w14:paraId="4CD44ADE" w14:textId="75C8B570" w:rsidR="00100989" w:rsidRDefault="00100989" w:rsidP="00F357BC">
      <w:pPr>
        <w:pStyle w:val="ab"/>
        <w:spacing w:after="0" w:line="312" w:lineRule="auto"/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Анализируем относительный единичный показатель качества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. Если с увеличением показателя качество продукции будет лучше, значит показатель позитивный «+» и если с увеличением показателя, качество продукции ухудшится - негативный показатель «-»</w:t>
      </w:r>
    </w:p>
    <w:p w14:paraId="18736F44" w14:textId="77777777" w:rsidR="00100989" w:rsidRDefault="00100989" w:rsidP="00F357BC">
      <w:pPr>
        <w:spacing w:line="312" w:lineRule="auto"/>
        <w:ind w:firstLine="708"/>
        <w:jc w:val="both"/>
        <w:rPr>
          <w:sz w:val="28"/>
        </w:rPr>
      </w:pPr>
      <w:r>
        <w:rPr>
          <w:sz w:val="28"/>
        </w:rPr>
        <w:t>Формулы для определения относительных показателей качества:</w:t>
      </w:r>
    </w:p>
    <w:p w14:paraId="49F9B999" w14:textId="77777777" w:rsidR="00100989" w:rsidRDefault="00100989" w:rsidP="00F357BC">
      <w:pPr>
        <w:numPr>
          <w:ilvl w:val="0"/>
          <w:numId w:val="4"/>
        </w:numPr>
        <w:spacing w:line="312" w:lineRule="auto"/>
        <w:jc w:val="both"/>
        <w:rPr>
          <w:sz w:val="28"/>
        </w:rPr>
      </w:pPr>
      <w:r>
        <w:rPr>
          <w:sz w:val="28"/>
        </w:rPr>
        <w:t>Для позитивных «+» (положительно влияющих на качество):</w:t>
      </w:r>
    </w:p>
    <w:p w14:paraId="400B6FE2" w14:textId="77777777" w:rsidR="00100989" w:rsidRDefault="00100989" w:rsidP="00F02A06">
      <w:pPr>
        <w:spacing w:line="312" w:lineRule="auto"/>
        <w:rPr>
          <w:sz w:val="28"/>
        </w:rPr>
      </w:pPr>
      <w:r>
        <w:rPr>
          <w:b/>
          <w:bCs/>
          <w:position w:val="-30"/>
          <w:sz w:val="28"/>
        </w:rPr>
        <w:object w:dxaOrig="840" w:dyaOrig="700" w14:anchorId="25889BEB">
          <v:shape id="_x0000_i1078" type="#_x0000_t75" style="width:63pt;height:53.4pt" o:ole="">
            <v:imagedata r:id="rId107" o:title=""/>
          </v:shape>
          <o:OLEObject Type="Embed" ProgID="Equation.3" ShapeID="_x0000_i1078" DrawAspect="Content" ObjectID="_1772008708" r:id="rId108"/>
        </w:objec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(1)</w:t>
      </w:r>
    </w:p>
    <w:p w14:paraId="7224550B" w14:textId="77777777" w:rsidR="00100989" w:rsidRDefault="00100989" w:rsidP="00F02A06">
      <w:pPr>
        <w:spacing w:line="312" w:lineRule="auto"/>
        <w:ind w:firstLine="708"/>
        <w:jc w:val="both"/>
        <w:rPr>
          <w:b/>
          <w:bCs/>
          <w:sz w:val="28"/>
        </w:rPr>
      </w:pPr>
      <w:r>
        <w:rPr>
          <w:sz w:val="28"/>
        </w:rPr>
        <w:lastRenderedPageBreak/>
        <w:t>2) Для негативных «-» (отрицательно влияющих на качество):</w:t>
      </w:r>
    </w:p>
    <w:p w14:paraId="76D9F223" w14:textId="77777777" w:rsidR="00100989" w:rsidRDefault="00100989" w:rsidP="00F02A06">
      <w:pPr>
        <w:spacing w:line="312" w:lineRule="auto"/>
        <w:ind w:left="2832" w:firstLine="708"/>
        <w:jc w:val="both"/>
        <w:rPr>
          <w:b/>
          <w:bCs/>
          <w:sz w:val="28"/>
        </w:rPr>
      </w:pPr>
      <w:r>
        <w:rPr>
          <w:b/>
          <w:bCs/>
          <w:position w:val="-30"/>
          <w:sz w:val="28"/>
        </w:rPr>
        <w:object w:dxaOrig="980" w:dyaOrig="700" w14:anchorId="04D259C5">
          <v:shape id="_x0000_i1079" type="#_x0000_t75" style="width:74.4pt;height:53.4pt" o:ole="">
            <v:imagedata r:id="rId109" o:title=""/>
          </v:shape>
          <o:OLEObject Type="Embed" ProgID="Equation.3" ShapeID="_x0000_i1079" DrawAspect="Content" ObjectID="_1772008709" r:id="rId110"/>
        </w:objec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(2)</w:t>
      </w:r>
    </w:p>
    <w:p w14:paraId="6D298CFA" w14:textId="77777777" w:rsidR="00100989" w:rsidRDefault="00100989" w:rsidP="00F02A06">
      <w:pPr>
        <w:spacing w:line="312" w:lineRule="auto"/>
        <w:ind w:left="360"/>
        <w:jc w:val="both"/>
        <w:rPr>
          <w:sz w:val="28"/>
        </w:rPr>
      </w:pPr>
      <w:r>
        <w:rPr>
          <w:sz w:val="28"/>
        </w:rPr>
        <w:t xml:space="preserve">где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- относительный единичный показатель качества;</w:t>
      </w:r>
    </w:p>
    <w:p w14:paraId="6E1248C1" w14:textId="77777777" w:rsidR="00100989" w:rsidRDefault="00100989" w:rsidP="00F02A06">
      <w:pPr>
        <w:spacing w:line="312" w:lineRule="auto"/>
        <w:ind w:left="360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– абсолютный единичный показатель качества, который оценивается;</w:t>
      </w:r>
    </w:p>
    <w:p w14:paraId="4E7E10B8" w14:textId="77777777" w:rsidR="00100989" w:rsidRDefault="00100989" w:rsidP="00F02A06">
      <w:pPr>
        <w:spacing w:line="312" w:lineRule="auto"/>
        <w:ind w:left="900" w:hanging="36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>баз</w:t>
      </w:r>
      <w:r>
        <w:rPr>
          <w:sz w:val="28"/>
        </w:rPr>
        <w:t xml:space="preserve"> – базовый показатель, по отношению к которому оценивается.</w:t>
      </w:r>
    </w:p>
    <w:p w14:paraId="1C105298" w14:textId="77777777" w:rsidR="00100989" w:rsidRDefault="00100989" w:rsidP="00F02A06">
      <w:pPr>
        <w:spacing w:line="312" w:lineRule="auto"/>
        <w:ind w:left="720" w:hanging="180"/>
        <w:jc w:val="both"/>
        <w:rPr>
          <w:b/>
          <w:bCs/>
          <w:sz w:val="28"/>
        </w:rPr>
      </w:pPr>
      <w:r>
        <w:rPr>
          <w:b/>
          <w:bCs/>
          <w:sz w:val="28"/>
        </w:rPr>
        <w:t>В решении возможно 3 исхода:</w:t>
      </w:r>
    </w:p>
    <w:p w14:paraId="7F336A50" w14:textId="77777777" w:rsidR="00100989" w:rsidRDefault="00100989" w:rsidP="00F02A06">
      <w:pPr>
        <w:numPr>
          <w:ilvl w:val="0"/>
          <w:numId w:val="3"/>
        </w:numPr>
        <w:spacing w:line="312" w:lineRule="auto"/>
        <w:ind w:left="900" w:hanging="180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</w:t>
      </w:r>
      <w:r>
        <w:rPr>
          <w:sz w:val="28"/>
        </w:rPr>
        <w:sym w:font="Symbol" w:char="F0B3"/>
      </w:r>
      <w:r>
        <w:rPr>
          <w:sz w:val="28"/>
        </w:rPr>
        <w:t xml:space="preserve"> 1 (все показатели) - качество оцениваемого объекта лучше или равно базовому;</w:t>
      </w:r>
    </w:p>
    <w:p w14:paraId="72828BDA" w14:textId="77777777" w:rsidR="00100989" w:rsidRDefault="00100989" w:rsidP="00F02A06">
      <w:pPr>
        <w:numPr>
          <w:ilvl w:val="0"/>
          <w:numId w:val="3"/>
        </w:numPr>
        <w:spacing w:line="312" w:lineRule="auto"/>
        <w:ind w:left="900" w:hanging="180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>&lt; 1 (все показатели) - качество оцениваемого объекта ниже базового;</w:t>
      </w:r>
    </w:p>
    <w:p w14:paraId="153C0FBA" w14:textId="77777777" w:rsidR="00100989" w:rsidRDefault="00100989" w:rsidP="00F02A06">
      <w:pPr>
        <w:numPr>
          <w:ilvl w:val="0"/>
          <w:numId w:val="3"/>
        </w:numPr>
        <w:spacing w:line="312" w:lineRule="auto"/>
        <w:ind w:left="900" w:hanging="180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</w:t>
      </w:r>
      <w:r>
        <w:rPr>
          <w:sz w:val="28"/>
        </w:rPr>
        <w:sym w:font="Symbol" w:char="F0B3"/>
      </w:r>
      <w:r>
        <w:rPr>
          <w:sz w:val="28"/>
        </w:rPr>
        <w:t xml:space="preserve"> 1,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>&lt; 1 – продукция по одним показателям превосходит базовый образец, а по другим уступает ему. Дифференциальный метод не дает результата.</w:t>
      </w:r>
    </w:p>
    <w:p w14:paraId="3390C3C1" w14:textId="6237D7CE" w:rsidR="00100989" w:rsidRDefault="00100989" w:rsidP="00F02A06">
      <w:pPr>
        <w:spacing w:line="312" w:lineRule="auto"/>
        <w:ind w:firstLine="540"/>
        <w:jc w:val="both"/>
        <w:rPr>
          <w:sz w:val="28"/>
        </w:rPr>
      </w:pPr>
      <w:r>
        <w:rPr>
          <w:sz w:val="28"/>
        </w:rPr>
        <w:t>Применим комплексный метод оценки уровня качества продукции, который</w:t>
      </w:r>
      <w:r w:rsidR="00F02A06">
        <w:rPr>
          <w:sz w:val="28"/>
        </w:rPr>
        <w:t xml:space="preserve"> </w:t>
      </w:r>
      <w:r>
        <w:rPr>
          <w:sz w:val="28"/>
        </w:rPr>
        <w:t>заключается в определении уровня качества продукции с помощью нескольких показателей качества одновременно.</w:t>
      </w:r>
    </w:p>
    <w:p w14:paraId="53B2A14C" w14:textId="77777777" w:rsidR="00100989" w:rsidRDefault="00100989" w:rsidP="00F02A06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Комбинированная комплексная оценка определяется как среднегеометрическое из среднеарифметической комплексной оценки и наихудшего показателя качества </w:t>
      </w:r>
      <w:proofErr w:type="spell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x</w:t>
      </w:r>
      <w:proofErr w:type="spellEnd"/>
      <w:r>
        <w:rPr>
          <w:sz w:val="28"/>
          <w:szCs w:val="28"/>
        </w:rPr>
        <w:t>.</w:t>
      </w:r>
    </w:p>
    <w:p w14:paraId="0DABB79E" w14:textId="77777777" w:rsidR="00F02A06" w:rsidRDefault="00374C5F" w:rsidP="00F02A06">
      <w:pPr>
        <w:tabs>
          <w:tab w:val="left" w:pos="180"/>
          <w:tab w:val="left" w:pos="360"/>
        </w:tabs>
        <w:spacing w:line="312" w:lineRule="auto"/>
        <w:ind w:firstLine="5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 w14:anchorId="14CA946A">
          <v:shape id="_x0000_s1031" type="#_x0000_t75" style="position:absolute;left:0;text-align:left;margin-left:204pt;margin-top:-.45pt;width:105.75pt;height:39.75pt;z-index:251664384">
            <v:imagedata r:id="rId111" o:title=""/>
            <w10:wrap type="square" side="right"/>
          </v:shape>
          <o:OLEObject Type="Embed" ProgID="Equation.3" ShapeID="_x0000_s1031" DrawAspect="Content" ObjectID="_1772008719" r:id="rId112"/>
        </w:object>
      </w:r>
      <w:r w:rsidR="00F02A06">
        <w:rPr>
          <w:sz w:val="28"/>
          <w:szCs w:val="28"/>
        </w:rPr>
        <w:t xml:space="preserve">                            </w:t>
      </w:r>
    </w:p>
    <w:p w14:paraId="44F1EA1C" w14:textId="06D10BD6" w:rsidR="00100989" w:rsidRDefault="00F02A06" w:rsidP="00F02A06">
      <w:pPr>
        <w:tabs>
          <w:tab w:val="left" w:pos="180"/>
          <w:tab w:val="left" w:pos="360"/>
        </w:tabs>
        <w:spacing w:line="312" w:lineRule="auto"/>
        <w:ind w:firstLine="5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00989">
        <w:rPr>
          <w:sz w:val="28"/>
          <w:szCs w:val="28"/>
        </w:rPr>
        <w:t>(3)</w:t>
      </w:r>
    </w:p>
    <w:p w14:paraId="4B3D694D" w14:textId="77777777" w:rsidR="00100989" w:rsidRDefault="00100989" w:rsidP="00F02A06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комплексные показатели по формулам:</w:t>
      </w:r>
    </w:p>
    <w:p w14:paraId="55422508" w14:textId="77777777" w:rsidR="00100989" w:rsidRDefault="00100989" w:rsidP="00F02A06">
      <w:pPr>
        <w:numPr>
          <w:ilvl w:val="0"/>
          <w:numId w:val="5"/>
        </w:num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Среднеарифметический комплексный показатель:</w:t>
      </w:r>
    </w:p>
    <w:p w14:paraId="659386F6" w14:textId="77777777" w:rsidR="00100989" w:rsidRDefault="00100989" w:rsidP="00F02A06">
      <w:pPr>
        <w:tabs>
          <w:tab w:val="left" w:pos="180"/>
          <w:tab w:val="left" w:pos="360"/>
        </w:tabs>
        <w:spacing w:line="312" w:lineRule="auto"/>
        <w:ind w:left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position w:val="-28"/>
          <w:sz w:val="28"/>
          <w:szCs w:val="28"/>
        </w:rPr>
        <w:object w:dxaOrig="1440" w:dyaOrig="680" w14:anchorId="3AAC62AD">
          <v:shape id="_x0000_i1081" type="#_x0000_t75" style="width:94.8pt;height:45pt" o:ole="">
            <v:imagedata r:id="rId113" o:title=""/>
          </v:shape>
          <o:OLEObject Type="Embed" ProgID="Equation.3" ShapeID="_x0000_i1081" DrawAspect="Content" ObjectID="_1772008710" r:id="rId11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(4)</w:t>
      </w:r>
      <w:r>
        <w:rPr>
          <w:sz w:val="28"/>
          <w:szCs w:val="28"/>
        </w:rPr>
        <w:tab/>
      </w:r>
    </w:p>
    <w:p w14:paraId="3A637146" w14:textId="0687A19C" w:rsidR="00100989" w:rsidRPr="00FB65BD" w:rsidRDefault="00100989" w:rsidP="00FB65BD">
      <w:pPr>
        <w:pStyle w:val="afb"/>
        <w:numPr>
          <w:ilvl w:val="0"/>
          <w:numId w:val="5"/>
        </w:num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 w:rsidRPr="00FB65BD">
        <w:rPr>
          <w:sz w:val="28"/>
          <w:szCs w:val="28"/>
        </w:rPr>
        <w:t>Среднегеометрический комплексный показатель:</w:t>
      </w:r>
    </w:p>
    <w:p w14:paraId="13FD4B06" w14:textId="45E0BC38" w:rsidR="00100989" w:rsidRDefault="00100989" w:rsidP="00F02A06">
      <w:pPr>
        <w:tabs>
          <w:tab w:val="left" w:pos="180"/>
          <w:tab w:val="left" w:pos="360"/>
        </w:tabs>
        <w:spacing w:line="312" w:lineRule="auto"/>
        <w:ind w:left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2A06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position w:val="-28"/>
          <w:sz w:val="28"/>
          <w:szCs w:val="28"/>
        </w:rPr>
        <w:object w:dxaOrig="1280" w:dyaOrig="680" w14:anchorId="02525B39">
          <v:shape id="_x0000_i1082" type="#_x0000_t75" style="width:104.4pt;height:44.4pt" o:ole="">
            <v:imagedata r:id="rId115" o:title=""/>
          </v:shape>
          <o:OLEObject Type="Embed" ProgID="Equation.3" ShapeID="_x0000_i1082" DrawAspect="Content" ObjectID="_1772008711" r:id="rId116"/>
        </w:object>
      </w:r>
      <w:r>
        <w:rPr>
          <w:sz w:val="28"/>
          <w:szCs w:val="28"/>
        </w:rPr>
        <w:t xml:space="preserve">                              </w:t>
      </w:r>
      <w:r w:rsidR="00F02A06">
        <w:rPr>
          <w:sz w:val="28"/>
          <w:szCs w:val="28"/>
        </w:rPr>
        <w:t xml:space="preserve">  </w:t>
      </w:r>
      <w:r>
        <w:rPr>
          <w:sz w:val="28"/>
          <w:szCs w:val="28"/>
        </w:rPr>
        <w:t>(5)</w:t>
      </w:r>
    </w:p>
    <w:p w14:paraId="1C0B4B32" w14:textId="1151C2EF" w:rsidR="00100989" w:rsidRPr="00FB65BD" w:rsidRDefault="00100989" w:rsidP="00FB65BD">
      <w:pPr>
        <w:pStyle w:val="afb"/>
        <w:numPr>
          <w:ilvl w:val="0"/>
          <w:numId w:val="5"/>
        </w:num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 w:rsidRPr="00FB65BD">
        <w:rPr>
          <w:sz w:val="28"/>
          <w:szCs w:val="28"/>
        </w:rPr>
        <w:t>Среднеквадратический комплексный показатель:</w:t>
      </w:r>
    </w:p>
    <w:p w14:paraId="7850811F" w14:textId="25BA9930" w:rsidR="00100989" w:rsidRDefault="00100989" w:rsidP="00F02A06">
      <w:pPr>
        <w:tabs>
          <w:tab w:val="left" w:pos="180"/>
          <w:tab w:val="left" w:pos="360"/>
        </w:tabs>
        <w:spacing w:line="312" w:lineRule="auto"/>
        <w:ind w:left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2A06">
        <w:rPr>
          <w:sz w:val="28"/>
          <w:szCs w:val="28"/>
        </w:rPr>
        <w:t xml:space="preserve">          </w:t>
      </w:r>
      <w:r>
        <w:rPr>
          <w:position w:val="-30"/>
          <w:sz w:val="28"/>
          <w:szCs w:val="28"/>
        </w:rPr>
        <w:object w:dxaOrig="1620" w:dyaOrig="760" w14:anchorId="2C823B0D">
          <v:shape id="_x0000_i1083" type="#_x0000_t75" style="width:104.4pt;height:49.8pt" o:ole="">
            <v:imagedata r:id="rId117" o:title=""/>
          </v:shape>
          <o:OLEObject Type="Embed" ProgID="Equation.3" ShapeID="_x0000_i1083" DrawAspect="Content" ObjectID="_1772008712" r:id="rId118"/>
        </w:object>
      </w:r>
      <w:r>
        <w:rPr>
          <w:sz w:val="28"/>
          <w:szCs w:val="28"/>
        </w:rPr>
        <w:t xml:space="preserve">                           </w:t>
      </w:r>
      <w:r w:rsidR="00F02A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(6)</w:t>
      </w:r>
    </w:p>
    <w:p w14:paraId="437678CC" w14:textId="77777777" w:rsidR="00100989" w:rsidRDefault="00100989" w:rsidP="00100989">
      <w:pPr>
        <w:tabs>
          <w:tab w:val="left" w:pos="180"/>
          <w:tab w:val="left" w:pos="360"/>
        </w:tabs>
        <w:ind w:left="540"/>
        <w:rPr>
          <w:sz w:val="28"/>
          <w:szCs w:val="28"/>
        </w:rPr>
      </w:pPr>
    </w:p>
    <w:p w14:paraId="330511BC" w14:textId="77777777" w:rsidR="00100989" w:rsidRDefault="00100989" w:rsidP="00FB65BD">
      <w:pPr>
        <w:numPr>
          <w:ilvl w:val="0"/>
          <w:numId w:val="5"/>
        </w:num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Среднегармонический комплексный показатель:</w:t>
      </w:r>
    </w:p>
    <w:p w14:paraId="64863B27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ind w:left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62"/>
          <w:sz w:val="28"/>
          <w:szCs w:val="28"/>
        </w:rPr>
        <w:object w:dxaOrig="1060" w:dyaOrig="999" w14:anchorId="1B20350C">
          <v:shape id="_x0000_i1084" type="#_x0000_t75" style="width:87pt;height:61.2pt" o:ole="">
            <v:imagedata r:id="rId119" o:title=""/>
          </v:shape>
          <o:OLEObject Type="Embed" ProgID="Equation.3" ShapeID="_x0000_i1084" DrawAspect="Content" ObjectID="_1772008713" r:id="rId120"/>
        </w:object>
      </w:r>
      <w:r>
        <w:rPr>
          <w:sz w:val="28"/>
          <w:szCs w:val="28"/>
        </w:rPr>
        <w:t xml:space="preserve">                               (7)</w:t>
      </w:r>
    </w:p>
    <w:p w14:paraId="447ECCA8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необходимо занести в таблицу 5.</w:t>
      </w:r>
    </w:p>
    <w:p w14:paraId="339127C1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комбинированную комплексную оценку.</w:t>
      </w:r>
    </w:p>
    <w:p w14:paraId="62AEF765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ind w:firstLine="540"/>
        <w:jc w:val="both"/>
        <w:rPr>
          <w:sz w:val="28"/>
          <w:szCs w:val="28"/>
        </w:rPr>
      </w:pPr>
    </w:p>
    <w:p w14:paraId="6D55C730" w14:textId="5CBB0C9F" w:rsidR="00100989" w:rsidRDefault="00374C5F" w:rsidP="00FB65BD">
      <w:pPr>
        <w:tabs>
          <w:tab w:val="left" w:pos="180"/>
          <w:tab w:val="left" w:pos="360"/>
        </w:tabs>
        <w:spacing w:line="312" w:lineRule="auto"/>
        <w:ind w:firstLine="5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 w14:anchorId="3D9FD73D">
          <v:shape id="_x0000_s1032" type="#_x0000_t75" style="position:absolute;left:0;text-align:left;margin-left:204pt;margin-top:-.55pt;width:105.75pt;height:39.75pt;z-index:251665408">
            <v:imagedata r:id="rId121" o:title=""/>
            <w10:wrap type="square" side="right"/>
          </v:shape>
          <o:OLEObject Type="Embed" ProgID="Equation.3" ShapeID="_x0000_s1032" DrawAspect="Content" ObjectID="_1772008720" r:id="rId122"/>
        </w:object>
      </w:r>
      <w:r w:rsidR="00FB65BD">
        <w:rPr>
          <w:sz w:val="28"/>
          <w:szCs w:val="28"/>
        </w:rPr>
        <w:t xml:space="preserve">                      </w:t>
      </w:r>
      <w:r w:rsidR="00100989">
        <w:rPr>
          <w:sz w:val="28"/>
          <w:szCs w:val="28"/>
        </w:rPr>
        <w:t>(8)</w:t>
      </w:r>
    </w:p>
    <w:p w14:paraId="0EC7730D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</w:p>
    <w:p w14:paraId="149581E2" w14:textId="77777777" w:rsidR="00100989" w:rsidRDefault="00100989" w:rsidP="00FB65BD">
      <w:pPr>
        <w:tabs>
          <w:tab w:val="left" w:pos="180"/>
          <w:tab w:val="left" w:pos="360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x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наихудший показатель.</w:t>
      </w:r>
    </w:p>
    <w:p w14:paraId="46A46B81" w14:textId="77777777" w:rsidR="00100989" w:rsidRDefault="00100989" w:rsidP="00FB65BD">
      <w:pPr>
        <w:spacing w:line="312" w:lineRule="auto"/>
        <w:jc w:val="both"/>
        <w:rPr>
          <w:sz w:val="28"/>
          <w:szCs w:val="28"/>
        </w:rPr>
      </w:pPr>
    </w:p>
    <w:p w14:paraId="2CBD1ABE" w14:textId="77777777" w:rsidR="00100989" w:rsidRDefault="00100989" w:rsidP="00FB65BD">
      <w:pPr>
        <w:pStyle w:val="22"/>
        <w:spacing w:line="312" w:lineRule="auto"/>
        <w:rPr>
          <w:szCs w:val="28"/>
        </w:rPr>
      </w:pPr>
      <w:r>
        <w:rPr>
          <w:szCs w:val="28"/>
        </w:rPr>
        <w:t>В результате расчетов комбинированной комплексной оценки оцениваемых моделей и сравнении их с базовой продукцией, необходимо сделать соответствующие выводы о качестве продукции (качество каких моделей лучше (хуже) и насколько).</w:t>
      </w:r>
    </w:p>
    <w:p w14:paraId="6DB7AD8F" w14:textId="77777777" w:rsidR="00100989" w:rsidRDefault="00100989" w:rsidP="00FB65BD">
      <w:pPr>
        <w:pStyle w:val="22"/>
        <w:spacing w:line="312" w:lineRule="auto"/>
        <w:rPr>
          <w:szCs w:val="28"/>
        </w:rPr>
      </w:pPr>
    </w:p>
    <w:p w14:paraId="3A8A2C2E" w14:textId="77777777" w:rsidR="00100989" w:rsidRDefault="00100989" w:rsidP="00FB65BD">
      <w:pPr>
        <w:spacing w:line="312" w:lineRule="auto"/>
        <w:ind w:firstLine="708"/>
        <w:jc w:val="both"/>
        <w:rPr>
          <w:b/>
          <w:bCs/>
          <w:sz w:val="28"/>
          <w:szCs w:val="28"/>
        </w:rPr>
      </w:pPr>
    </w:p>
    <w:p w14:paraId="61CDA378" w14:textId="77777777" w:rsidR="00100989" w:rsidRDefault="00100989" w:rsidP="00100989">
      <w:pPr>
        <w:tabs>
          <w:tab w:val="left" w:pos="180"/>
          <w:tab w:val="left" w:pos="360"/>
        </w:tabs>
        <w:ind w:firstLine="540"/>
        <w:jc w:val="both"/>
        <w:rPr>
          <w:sz w:val="28"/>
          <w:szCs w:val="28"/>
        </w:rPr>
      </w:pPr>
    </w:p>
    <w:p w14:paraId="29052CBB" w14:textId="77777777" w:rsidR="00100989" w:rsidRDefault="00100989" w:rsidP="00100989">
      <w:pPr>
        <w:jc w:val="both"/>
        <w:rPr>
          <w:sz w:val="28"/>
        </w:rPr>
      </w:pPr>
    </w:p>
    <w:p w14:paraId="4691B842" w14:textId="77777777" w:rsidR="00100989" w:rsidRDefault="00100989" w:rsidP="00100989">
      <w:pPr>
        <w:spacing w:line="360" w:lineRule="auto"/>
        <w:jc w:val="both"/>
        <w:rPr>
          <w:sz w:val="28"/>
        </w:rPr>
      </w:pPr>
    </w:p>
    <w:p w14:paraId="5F5689E7" w14:textId="71EA8F6B" w:rsidR="00100989" w:rsidRDefault="00100989" w:rsidP="00FB65BD">
      <w:pPr>
        <w:pStyle w:val="1"/>
        <w:pageBreakBefore w:val="0"/>
        <w:suppressAutoHyphens w:val="0"/>
        <w:spacing w:before="0" w:after="0" w:line="312" w:lineRule="auto"/>
        <w:jc w:val="both"/>
        <w:rPr>
          <w:rFonts w:ascii="Times New Roman" w:hAnsi="Times New Roman"/>
          <w:caps w:val="0"/>
          <w:kern w:val="0"/>
        </w:rPr>
      </w:pPr>
    </w:p>
    <w:p w14:paraId="15F5392A" w14:textId="77777777" w:rsidR="00100989" w:rsidRDefault="00100989" w:rsidP="00FB65BD">
      <w:pPr>
        <w:pStyle w:val="a9"/>
        <w:spacing w:line="312" w:lineRule="auto"/>
      </w:pPr>
    </w:p>
    <w:p w14:paraId="101FA88E" w14:textId="77777777" w:rsidR="00FB65BD" w:rsidRDefault="00FB65BD">
      <w:pPr>
        <w:spacing w:after="160" w:line="259" w:lineRule="auto"/>
        <w:jc w:val="left"/>
        <w:rPr>
          <w:b/>
          <w:sz w:val="28"/>
        </w:rPr>
      </w:pPr>
      <w:r>
        <w:rPr>
          <w:b/>
        </w:rPr>
        <w:br w:type="page"/>
      </w:r>
    </w:p>
    <w:p w14:paraId="59E24B71" w14:textId="77777777" w:rsidR="00F357BC" w:rsidRPr="00BE0E02" w:rsidRDefault="00F357BC" w:rsidP="00F357BC">
      <w:pPr>
        <w:widowControl w:val="0"/>
        <w:tabs>
          <w:tab w:val="left" w:pos="426"/>
        </w:tabs>
        <w:spacing w:line="312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BE0E02">
        <w:rPr>
          <w:b/>
          <w:sz w:val="28"/>
          <w:szCs w:val="28"/>
        </w:rPr>
        <w:t xml:space="preserve">. ПРАВИЛА ОФОРМЛЕНИЯ </w:t>
      </w:r>
      <w:r>
        <w:rPr>
          <w:b/>
          <w:sz w:val="28"/>
          <w:szCs w:val="28"/>
        </w:rPr>
        <w:t xml:space="preserve">КУРСОВОЙ </w:t>
      </w:r>
      <w:r w:rsidRPr="00BE0E02">
        <w:rPr>
          <w:b/>
          <w:sz w:val="28"/>
          <w:szCs w:val="28"/>
        </w:rPr>
        <w:t>РАБОТЫ</w:t>
      </w:r>
    </w:p>
    <w:p w14:paraId="59750617" w14:textId="77777777" w:rsidR="00F357BC" w:rsidRPr="00BE0E02" w:rsidRDefault="00F357BC" w:rsidP="00F357BC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</w:rPr>
      </w:pPr>
    </w:p>
    <w:p w14:paraId="79778A9A" w14:textId="77777777" w:rsidR="00F357BC" w:rsidRPr="00BE0E02" w:rsidRDefault="00F357BC" w:rsidP="00F357BC">
      <w:pPr>
        <w:widowControl w:val="0"/>
        <w:spacing w:line="31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BE0E02">
        <w:rPr>
          <w:b/>
          <w:sz w:val="28"/>
          <w:szCs w:val="28"/>
        </w:rPr>
        <w:t xml:space="preserve">.1 Объем и структура </w:t>
      </w:r>
    </w:p>
    <w:p w14:paraId="7A0D2583" w14:textId="77777777" w:rsidR="00F357BC" w:rsidRPr="00BE0E02" w:rsidRDefault="00F357BC" w:rsidP="00F357BC">
      <w:pPr>
        <w:widowControl w:val="0"/>
        <w:spacing w:line="312" w:lineRule="auto"/>
        <w:ind w:firstLine="709"/>
        <w:rPr>
          <w:rFonts w:eastAsia="Calibri"/>
          <w:sz w:val="28"/>
          <w:szCs w:val="28"/>
        </w:rPr>
      </w:pPr>
    </w:p>
    <w:p w14:paraId="6564FE43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Работу составляют в виде текста, иллюстраций, таблиц и оформляют на листах формата А4 (210х297 мм) печатным способом на одной странице листа белой бумаги. Используют шрифт Times New </w:t>
      </w:r>
      <w:proofErr w:type="spellStart"/>
      <w:r w:rsidRPr="000B7D6D">
        <w:rPr>
          <w:rFonts w:eastAsia="MS Mincho"/>
          <w:sz w:val="28"/>
          <w:szCs w:val="28"/>
          <w:lang w:eastAsia="ar-SA"/>
        </w:rPr>
        <w:t>Roman</w:t>
      </w:r>
      <w:proofErr w:type="spellEnd"/>
      <w:r w:rsidRPr="000B7D6D">
        <w:rPr>
          <w:rFonts w:eastAsia="MS Mincho"/>
          <w:sz w:val="28"/>
          <w:szCs w:val="28"/>
          <w:lang w:eastAsia="ar-SA"/>
        </w:rPr>
        <w:t xml:space="preserve">, 14 </w:t>
      </w:r>
      <w:proofErr w:type="spellStart"/>
      <w:r w:rsidRPr="000B7D6D">
        <w:rPr>
          <w:rFonts w:eastAsia="MS Mincho"/>
          <w:sz w:val="28"/>
          <w:szCs w:val="28"/>
          <w:lang w:eastAsia="ar-SA"/>
        </w:rPr>
        <w:t>пт</w:t>
      </w:r>
      <w:proofErr w:type="spellEnd"/>
      <w:r w:rsidRPr="000B7D6D">
        <w:rPr>
          <w:rFonts w:eastAsia="MS Mincho"/>
          <w:sz w:val="28"/>
          <w:szCs w:val="28"/>
          <w:lang w:eastAsia="ar-SA"/>
        </w:rPr>
        <w:t xml:space="preserve">, интервал – 1,3. Текст следует набрать в редакторе MS Word в книжной ориентации, выравнивание по ширине, без переносов.  Текст работы следует оформлять, соблюдая следующие размеры полей: левое – 25 мм, верхнее и нижнее – 20 мм, правое – 15 мм.  Абзацный отступ должен быть одинаковым по всему тексту работы и равным пяти знакам (1,25 см). Основной текст излагается через одну пустую строку после названия подраздела. </w:t>
      </w:r>
    </w:p>
    <w:p w14:paraId="6E7B2AED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Структурные элементы «</w:t>
      </w:r>
      <w:r>
        <w:rPr>
          <w:rFonts w:eastAsia="MS Mincho"/>
          <w:sz w:val="28"/>
          <w:szCs w:val="28"/>
          <w:lang w:eastAsia="ar-SA"/>
        </w:rPr>
        <w:t>ЗАДАНИЕ</w:t>
      </w:r>
      <w:r w:rsidRPr="000B7D6D">
        <w:rPr>
          <w:rFonts w:eastAsia="MS Mincho"/>
          <w:sz w:val="28"/>
          <w:szCs w:val="28"/>
          <w:lang w:eastAsia="ar-SA"/>
        </w:rPr>
        <w:t>», «СОДЕРЖАНИЕ», «ВВЕДЕНИЕ»,</w:t>
      </w:r>
      <w:r>
        <w:rPr>
          <w:rFonts w:eastAsia="MS Mincho"/>
          <w:sz w:val="28"/>
          <w:szCs w:val="28"/>
          <w:lang w:eastAsia="ar-SA"/>
        </w:rPr>
        <w:t xml:space="preserve"> </w:t>
      </w:r>
      <w:r w:rsidRPr="000B7D6D">
        <w:rPr>
          <w:rFonts w:eastAsia="MS Mincho"/>
          <w:sz w:val="28"/>
          <w:szCs w:val="28"/>
          <w:lang w:eastAsia="ar-SA"/>
        </w:rPr>
        <w:t>«</w:t>
      </w:r>
      <w:r>
        <w:rPr>
          <w:rFonts w:eastAsia="MS Mincho"/>
          <w:sz w:val="28"/>
          <w:szCs w:val="28"/>
          <w:lang w:eastAsia="ar-SA"/>
        </w:rPr>
        <w:t>ВЫВОДЫ</w:t>
      </w:r>
      <w:r w:rsidRPr="000B7D6D">
        <w:rPr>
          <w:rFonts w:eastAsia="MS Mincho"/>
          <w:sz w:val="28"/>
          <w:szCs w:val="28"/>
          <w:lang w:eastAsia="ar-SA"/>
        </w:rPr>
        <w:t>» «ПЕРЕЧЕНЬ ССЫЛОК» не нумеруют, а их наименования служат заголовками соответствующих разделов работы.</w:t>
      </w:r>
    </w:p>
    <w:p w14:paraId="062AB718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Заголовки разделов следует располагать в середине строки и печатать жирными прописными буквами без точки в конце, не подчеркивая. Заголовки подразделов следует начинать с абзаца и печатать жирными строчными буквами, кроме первой прописной, не подчеркивая, без точки в конце. Заголовок должен состоять из одного предложения. Переносы слов в заголовке раздела не допускаются. Не допускается размещать наименование разделов и подразделов в нижней части страницы, если после него расположены только одна или две строки текста.</w:t>
      </w:r>
    </w:p>
    <w:p w14:paraId="2FBEC3E6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</w:p>
    <w:p w14:paraId="446E2087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357BC" w:rsidRPr="000B7D6D" w14:paraId="0B82BBC5" w14:textId="77777777" w:rsidTr="00E4096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9F1" w14:textId="77777777" w:rsidR="00F357BC" w:rsidRDefault="00F357BC" w:rsidP="00E4096F">
            <w:pPr>
              <w:widowControl w:val="0"/>
              <w:suppressAutoHyphens/>
              <w:spacing w:line="312" w:lineRule="auto"/>
              <w:rPr>
                <w:rFonts w:eastAsia="MS Mincho"/>
                <w:b/>
                <w:caps/>
                <w:sz w:val="28"/>
                <w:szCs w:val="28"/>
                <w:lang w:eastAsia="ar-SA"/>
              </w:rPr>
            </w:pPr>
            <w:r>
              <w:rPr>
                <w:rFonts w:eastAsia="MS Mincho"/>
                <w:b/>
                <w:caps/>
                <w:sz w:val="28"/>
                <w:szCs w:val="28"/>
                <w:lang w:eastAsia="ar-SA"/>
              </w:rPr>
              <w:t>РАЗДЕЛ 1</w:t>
            </w:r>
          </w:p>
          <w:p w14:paraId="459E66A8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rPr>
                <w:rFonts w:eastAsia="MS Mincho"/>
                <w:b/>
                <w:caps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b/>
                <w:caps/>
                <w:sz w:val="28"/>
                <w:szCs w:val="28"/>
                <w:lang w:eastAsia="ar-SA"/>
              </w:rPr>
              <w:t xml:space="preserve">ПРОБЛЕМЫ ФОРМИРОВАНИЯ ЭФФЕКТИВНОЙ СИСТЕМЫ </w:t>
            </w:r>
          </w:p>
          <w:p w14:paraId="68D50848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rPr>
                <w:rFonts w:eastAsia="MS Mincho"/>
                <w:b/>
                <w:caps/>
                <w:sz w:val="28"/>
                <w:szCs w:val="28"/>
                <w:lang w:eastAsia="ar-SA"/>
              </w:rPr>
            </w:pPr>
          </w:p>
          <w:p w14:paraId="4FAB9669" w14:textId="5B151861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b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b/>
                <w:caps/>
                <w:sz w:val="28"/>
                <w:szCs w:val="28"/>
                <w:lang w:eastAsia="ar-SA"/>
              </w:rPr>
              <w:t>1</w:t>
            </w:r>
            <w:r w:rsidRPr="000B7D6D">
              <w:rPr>
                <w:rFonts w:eastAsia="MS Mincho"/>
                <w:b/>
                <w:sz w:val="28"/>
                <w:szCs w:val="28"/>
                <w:lang w:eastAsia="ar-SA"/>
              </w:rPr>
              <w:t xml:space="preserve">.1  Теоретические аспекты формирования системы </w:t>
            </w:r>
            <w:r w:rsidR="00113F8B">
              <w:rPr>
                <w:rFonts w:eastAsia="MS Mincho"/>
                <w:b/>
                <w:sz w:val="28"/>
                <w:szCs w:val="28"/>
                <w:lang w:eastAsia="ar-SA"/>
              </w:rPr>
              <w:t>управления качеством на</w:t>
            </w:r>
            <w:r w:rsidRPr="000B7D6D">
              <w:rPr>
                <w:rFonts w:eastAsia="MS Mincho"/>
                <w:b/>
                <w:sz w:val="28"/>
                <w:szCs w:val="28"/>
                <w:lang w:eastAsia="ar-SA"/>
              </w:rPr>
              <w:t xml:space="preserve"> предприяти</w:t>
            </w:r>
            <w:r w:rsidR="00113F8B">
              <w:rPr>
                <w:rFonts w:eastAsia="MS Mincho"/>
                <w:b/>
                <w:sz w:val="28"/>
                <w:szCs w:val="28"/>
                <w:lang w:eastAsia="ar-SA"/>
              </w:rPr>
              <w:t>и</w:t>
            </w:r>
          </w:p>
          <w:p w14:paraId="04B6155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rPr>
                <w:rFonts w:eastAsia="MS Mincho"/>
                <w:b/>
                <w:caps/>
                <w:sz w:val="28"/>
                <w:szCs w:val="28"/>
                <w:lang w:eastAsia="ar-SA"/>
              </w:rPr>
            </w:pPr>
          </w:p>
          <w:p w14:paraId="585D39E4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Становление экономически развитого государства требует решения ряда сложных экономических и социальных задач.</w:t>
            </w:r>
          </w:p>
        </w:tc>
      </w:tr>
    </w:tbl>
    <w:p w14:paraId="316A232C" w14:textId="77777777" w:rsidR="00F357BC" w:rsidRPr="000B7D6D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>6</w:t>
      </w:r>
      <w:r w:rsidRPr="000B7D6D">
        <w:rPr>
          <w:b/>
          <w:bCs/>
          <w:sz w:val="28"/>
          <w:szCs w:val="28"/>
          <w:lang w:eastAsia="ar-SA"/>
        </w:rPr>
        <w:t>.2 Нумерация страниц работы</w:t>
      </w:r>
    </w:p>
    <w:p w14:paraId="4FD42813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1912399F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Страницы нумеруют арабскими цифрами, соблюдая единую нумерацию по всему тексту отчета. Номер страницы проставляют в правом верхнем углу страницы без точки в конце независимо от ориентации страницы – книжная или альбомная. Используют шрифт Times New </w:t>
      </w:r>
      <w:proofErr w:type="spellStart"/>
      <w:r w:rsidRPr="000B7D6D">
        <w:rPr>
          <w:rFonts w:eastAsia="MS Mincho"/>
          <w:sz w:val="28"/>
          <w:szCs w:val="28"/>
          <w:lang w:eastAsia="ar-SA"/>
        </w:rPr>
        <w:t>Roman</w:t>
      </w:r>
      <w:proofErr w:type="spellEnd"/>
      <w:r w:rsidRPr="000B7D6D">
        <w:rPr>
          <w:rFonts w:eastAsia="MS Mincho"/>
          <w:sz w:val="28"/>
          <w:szCs w:val="28"/>
          <w:lang w:eastAsia="ar-SA"/>
        </w:rPr>
        <w:t xml:space="preserve">, 12 пт. Титульные листы включают в общую нумерацию страниц работы, но номер страницы на них не ставят. Первый лист, на котором печатается номер страницы, это реферат. </w:t>
      </w:r>
    </w:p>
    <w:p w14:paraId="6B393EA2" w14:textId="77777777" w:rsidR="00F357BC" w:rsidRDefault="00F357BC" w:rsidP="00F357BC">
      <w:pPr>
        <w:keepNext/>
        <w:numPr>
          <w:ilvl w:val="2"/>
          <w:numId w:val="26"/>
        </w:numPr>
        <w:suppressAutoHyphens/>
        <w:spacing w:line="312" w:lineRule="auto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0E24BDB2" w14:textId="77777777" w:rsidR="00F357BC" w:rsidRPr="000B7D6D" w:rsidRDefault="00F357BC" w:rsidP="00F357BC">
      <w:pPr>
        <w:keepNext/>
        <w:numPr>
          <w:ilvl w:val="2"/>
          <w:numId w:val="26"/>
        </w:numPr>
        <w:suppressAutoHyphens/>
        <w:spacing w:line="312" w:lineRule="auto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0B7D6D">
        <w:rPr>
          <w:b/>
          <w:bCs/>
          <w:sz w:val="28"/>
          <w:szCs w:val="28"/>
          <w:lang w:eastAsia="ar-SA"/>
        </w:rPr>
        <w:t>.3 Нумерация разделов и подразделов работы</w:t>
      </w:r>
    </w:p>
    <w:p w14:paraId="328E1E6C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rPr>
          <w:rFonts w:eastAsia="MS Mincho"/>
          <w:sz w:val="28"/>
          <w:szCs w:val="28"/>
          <w:lang w:eastAsia="ar-SA"/>
        </w:rPr>
      </w:pPr>
    </w:p>
    <w:p w14:paraId="1131D706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Разделы и подразделы должны иметь заголовки, которые печатают жирным шрифтом. Разделы работы должны иметь порядковую нумерацию в пределах изложения сущности работы и обозначаться арабскими цифрами без точки после номера.</w:t>
      </w:r>
    </w:p>
    <w:p w14:paraId="4012C717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Подразделы должны иметь порядковую нумерацию в пределах каждого раздела. Номер подраздела состоит из номера раздела и порядкового номера подраздела, разделенных точкой. Точку после второй цифры не ставят.</w:t>
      </w:r>
    </w:p>
    <w:p w14:paraId="2B6C82E4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Работа должна иметь двухуровневую структуру, т.е. включать разделы и подразделы. Подразделы не следует разбивать дополнительно на пункты. По объему подраздел не может быть меньше, чем пять страниц текста.</w:t>
      </w:r>
    </w:p>
    <w:p w14:paraId="7CE62DE1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rPr>
          <w:rFonts w:eastAsia="MS Mincho"/>
          <w:b/>
          <w:bCs/>
          <w:sz w:val="28"/>
          <w:szCs w:val="28"/>
          <w:lang w:eastAsia="ar-SA"/>
        </w:rPr>
      </w:pPr>
      <w:r w:rsidRPr="000B7D6D">
        <w:rPr>
          <w:rFonts w:eastAsia="MS Mincho"/>
          <w:b/>
          <w:bCs/>
          <w:sz w:val="28"/>
          <w:szCs w:val="28"/>
          <w:lang w:eastAsia="ar-SA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09"/>
      </w:tblGrid>
      <w:tr w:rsidR="00F357BC" w:rsidRPr="000B7D6D" w14:paraId="7BB685A7" w14:textId="77777777" w:rsidTr="00E4096F">
        <w:trPr>
          <w:jc w:val="center"/>
        </w:trPr>
        <w:tc>
          <w:tcPr>
            <w:tcW w:w="9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14C4" w14:textId="77777777" w:rsidR="00F357BC" w:rsidRDefault="00F357BC" w:rsidP="00E4096F">
            <w:pPr>
              <w:widowControl w:val="0"/>
              <w:suppressAutoHyphens/>
              <w:snapToGrid w:val="0"/>
              <w:spacing w:line="312" w:lineRule="auto"/>
              <w:ind w:left="1260" w:hanging="1260"/>
              <w:rPr>
                <w:rFonts w:eastAsia="MS Mincho"/>
                <w:b/>
                <w:bCs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b/>
                <w:bCs/>
                <w:sz w:val="28"/>
                <w:szCs w:val="28"/>
                <w:lang w:eastAsia="ar-SA"/>
              </w:rPr>
              <w:t>СОДЕРЖАНИЕ</w:t>
            </w:r>
          </w:p>
          <w:p w14:paraId="7DD858C6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ind w:left="1260" w:hanging="1260"/>
              <w:rPr>
                <w:rFonts w:eastAsia="MS Mincho"/>
                <w:b/>
                <w:bCs/>
                <w:sz w:val="28"/>
                <w:szCs w:val="28"/>
                <w:lang w:eastAsia="ar-SA"/>
              </w:rPr>
            </w:pPr>
          </w:p>
          <w:p w14:paraId="6FD29F42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260" w:hanging="1260"/>
              <w:rPr>
                <w:rFonts w:eastAsia="MS Mincho"/>
                <w:caps/>
                <w:color w:val="000000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ВВЕДЕНИЕ</w:t>
            </w:r>
            <w:r w:rsidRPr="000B7D6D">
              <w:rPr>
                <w:rFonts w:eastAsia="MS Mincho"/>
                <w:caps/>
                <w:color w:val="000000"/>
                <w:sz w:val="28"/>
                <w:szCs w:val="28"/>
                <w:lang w:eastAsia="ar-SA"/>
              </w:rPr>
              <w:t xml:space="preserve"> ………………………………………………………………………5</w:t>
            </w:r>
          </w:p>
          <w:p w14:paraId="7E34A693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hanging="10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РАЗДЕЛ 1 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Т</w:t>
            </w: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ЕОРЕТИЧЕСКИЕ ОСНОВЫ ОПРЕДЕЛЕНИЯ 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КОНКУРЕНТОСПОСОБНОСТИ</w:t>
            </w: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РАБОЧЕЙ 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СИЛЫ.......................</w:t>
            </w: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>................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10</w:t>
            </w:r>
          </w:p>
          <w:p w14:paraId="44E7627E" w14:textId="77777777" w:rsidR="00F357BC" w:rsidRPr="000B7D6D" w:rsidRDefault="00F357BC" w:rsidP="00F357BC">
            <w:pPr>
              <w:widowControl w:val="0"/>
              <w:numPr>
                <w:ilvl w:val="1"/>
                <w:numId w:val="28"/>
              </w:numPr>
              <w:tabs>
                <w:tab w:val="left" w:pos="-1623"/>
              </w:tabs>
              <w:suppressAutoHyphens/>
              <w:spacing w:line="312" w:lineRule="auto"/>
              <w:ind w:left="1617" w:hanging="357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Сущность конкурентоспособности р</w:t>
            </w: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>абочей силы ..................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16</w:t>
            </w:r>
          </w:p>
          <w:p w14:paraId="7BBA56CF" w14:textId="77777777" w:rsidR="00F357BC" w:rsidRPr="000B7D6D" w:rsidRDefault="00F357BC" w:rsidP="00F357BC">
            <w:pPr>
              <w:widowControl w:val="0"/>
              <w:numPr>
                <w:ilvl w:val="1"/>
                <w:numId w:val="28"/>
              </w:numPr>
              <w:tabs>
                <w:tab w:val="left" w:pos="-1623"/>
              </w:tabs>
              <w:suppressAutoHyphens/>
              <w:spacing w:line="312" w:lineRule="auto"/>
              <w:ind w:left="1617" w:hanging="357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 xml:space="preserve"> Особенности управления конкурентоспособностью</w:t>
            </w:r>
          </w:p>
          <w:p w14:paraId="36A137A4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701" w:hanging="21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рабочей силы ……….…................................</w:t>
            </w:r>
            <w:r>
              <w:rPr>
                <w:rFonts w:eastAsia="MS Mincho"/>
                <w:sz w:val="28"/>
                <w:szCs w:val="28"/>
                <w:lang w:eastAsia="ar-SA"/>
              </w:rPr>
              <w:t>...............................</w:t>
            </w:r>
            <w:r w:rsidRPr="000B7D6D">
              <w:rPr>
                <w:rFonts w:eastAsia="MS Mincho"/>
                <w:sz w:val="28"/>
                <w:szCs w:val="28"/>
                <w:lang w:eastAsia="ar-SA"/>
              </w:rPr>
              <w:t>23</w:t>
            </w:r>
          </w:p>
          <w:p w14:paraId="61E04C8B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rPr>
                <w:rFonts w:eastAsia="MS Mincho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>РАЗДЕЛ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2 </w:t>
            </w:r>
            <w:r w:rsidRPr="000B7D6D">
              <w:rPr>
                <w:rFonts w:eastAsia="MS Mincho"/>
                <w:color w:val="000000"/>
                <w:spacing w:val="3"/>
                <w:sz w:val="28"/>
                <w:szCs w:val="28"/>
                <w:lang w:eastAsia="ar-SA"/>
              </w:rPr>
              <w:t>АНАЛИЗ ДЕЯТЕЛЬНОСТИ ПРЕДПРИЯТИЯ</w:t>
            </w:r>
            <w:r>
              <w:rPr>
                <w:rFonts w:eastAsia="MS Mincho"/>
                <w:color w:val="000000"/>
                <w:spacing w:val="3"/>
                <w:sz w:val="28"/>
                <w:szCs w:val="28"/>
                <w:lang w:eastAsia="ar-SA"/>
              </w:rPr>
              <w:t>...........................</w:t>
            </w:r>
            <w:r w:rsidRPr="000B7D6D">
              <w:rPr>
                <w:rFonts w:eastAsia="MS Mincho"/>
                <w:color w:val="000000"/>
                <w:spacing w:val="3"/>
                <w:sz w:val="28"/>
                <w:szCs w:val="28"/>
                <w:lang w:eastAsia="ar-SA"/>
              </w:rPr>
              <w:t>32</w:t>
            </w:r>
          </w:p>
          <w:p w14:paraId="74E552A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260"/>
              <w:rPr>
                <w:sz w:val="28"/>
                <w:szCs w:val="28"/>
                <w:lang w:eastAsia="ar-SA"/>
              </w:rPr>
            </w:pPr>
            <w:r w:rsidRPr="000B7D6D">
              <w:rPr>
                <w:sz w:val="28"/>
                <w:szCs w:val="28"/>
                <w:lang w:eastAsia="ar-SA"/>
              </w:rPr>
              <w:t>2.1 Анализ численности, состава и</w:t>
            </w:r>
            <w:r>
              <w:rPr>
                <w:sz w:val="28"/>
                <w:szCs w:val="28"/>
                <w:lang w:eastAsia="ar-SA"/>
              </w:rPr>
              <w:t xml:space="preserve"> движения рабочей силы.........</w:t>
            </w:r>
            <w:r w:rsidRPr="000B7D6D">
              <w:rPr>
                <w:sz w:val="28"/>
                <w:szCs w:val="28"/>
                <w:lang w:eastAsia="ar-SA"/>
              </w:rPr>
              <w:t>40</w:t>
            </w:r>
          </w:p>
          <w:p w14:paraId="1CA0A890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260"/>
              <w:jc w:val="both"/>
              <w:rPr>
                <w:sz w:val="28"/>
                <w:szCs w:val="28"/>
                <w:lang w:eastAsia="ar-SA"/>
              </w:rPr>
            </w:pPr>
            <w:r w:rsidRPr="000B7D6D">
              <w:rPr>
                <w:sz w:val="28"/>
                <w:szCs w:val="28"/>
                <w:lang w:eastAsia="ar-SA"/>
              </w:rPr>
              <w:t>2.2 Анализ обеспеченности предприятия</w:t>
            </w:r>
          </w:p>
          <w:p w14:paraId="5A6F525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260" w:firstLine="420"/>
              <w:jc w:val="both"/>
              <w:rPr>
                <w:sz w:val="28"/>
                <w:szCs w:val="28"/>
                <w:lang w:eastAsia="ar-SA"/>
              </w:rPr>
            </w:pPr>
            <w:r w:rsidRPr="000B7D6D">
              <w:rPr>
                <w:sz w:val="28"/>
                <w:szCs w:val="28"/>
                <w:lang w:eastAsia="ar-SA"/>
              </w:rPr>
              <w:t>трудовыми ресурсами...................................</w:t>
            </w:r>
            <w:r>
              <w:rPr>
                <w:sz w:val="28"/>
                <w:szCs w:val="28"/>
                <w:lang w:eastAsia="ar-SA"/>
              </w:rPr>
              <w:t>............................</w:t>
            </w:r>
            <w:r w:rsidRPr="000B7D6D">
              <w:rPr>
                <w:sz w:val="28"/>
                <w:szCs w:val="28"/>
                <w:lang w:eastAsia="ar-SA"/>
              </w:rPr>
              <w:t>51</w:t>
            </w:r>
          </w:p>
        </w:tc>
      </w:tr>
    </w:tbl>
    <w:p w14:paraId="243264C3" w14:textId="77777777" w:rsidR="00F357BC" w:rsidRPr="000B7D6D" w:rsidRDefault="00F357BC" w:rsidP="00113F8B">
      <w:pPr>
        <w:keepNext/>
        <w:suppressAutoHyphens/>
        <w:spacing w:line="312" w:lineRule="auto"/>
        <w:ind w:left="709"/>
        <w:jc w:val="left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>6</w:t>
      </w:r>
      <w:r w:rsidRPr="000B7D6D">
        <w:rPr>
          <w:b/>
          <w:bCs/>
          <w:sz w:val="28"/>
          <w:szCs w:val="28"/>
          <w:lang w:eastAsia="ar-SA"/>
        </w:rPr>
        <w:t>.4 Иллюстрации</w:t>
      </w:r>
    </w:p>
    <w:p w14:paraId="3C504184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6DEE3307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Иллюстрации и таблицы, расположенные на отдельных страницах, включают в общую нумерацию страниц. Приложения нумеруются по общим требованиям, но они не входят в общее число страниц (проставляется в реферате). Иллюстрации (чертежи, рисунки, графики, схемы) следует располагать непосредственно после текста, в котором они упоминаются впервые, или сразу на следующей странице. На все иллюстрации обязательно в тексте перед ними должны быть ссылки, которые указываются в скобках или после запятой.</w:t>
      </w:r>
    </w:p>
    <w:p w14:paraId="662877B8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</w:p>
    <w:p w14:paraId="3985C881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357BC" w:rsidRPr="000B7D6D" w14:paraId="697A1930" w14:textId="77777777" w:rsidTr="00E4096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BD9A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ind w:firstLine="709"/>
              <w:jc w:val="both"/>
              <w:rPr>
                <w:rFonts w:eastAsia="MS Mincho"/>
                <w:spacing w:val="-8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pacing w:val="-8"/>
                <w:sz w:val="28"/>
                <w:szCs w:val="28"/>
                <w:lang w:eastAsia="ar-SA"/>
              </w:rPr>
              <w:t>Данная классификация является основой разработки механизма стимулирования деятельности персонала с учетом внутривидовых связей стимулов и особенностей их воздействия на субъекты стимулирования (рис. 1.2).</w:t>
            </w:r>
          </w:p>
          <w:p w14:paraId="5F9B9463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b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b/>
                <w:sz w:val="28"/>
                <w:szCs w:val="28"/>
                <w:lang w:eastAsia="ar-SA"/>
              </w:rPr>
              <w:t>или</w:t>
            </w:r>
          </w:p>
          <w:p w14:paraId="6E9872D4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pacing w:val="-8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pacing w:val="-8"/>
                <w:sz w:val="28"/>
                <w:szCs w:val="28"/>
                <w:lang w:eastAsia="ar-SA"/>
              </w:rPr>
              <w:t>Данная классификация является основой разработки механизма стимулирования деятельности персонала с учетом внутривидовых связей стимулов и особенностей их воздействия на субъекты стимулирования, рис. 1.2.</w:t>
            </w:r>
          </w:p>
        </w:tc>
      </w:tr>
    </w:tbl>
    <w:p w14:paraId="0C252F1E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4"/>
          <w:szCs w:val="24"/>
          <w:lang w:eastAsia="ar-SA"/>
        </w:rPr>
      </w:pPr>
    </w:p>
    <w:p w14:paraId="098D3BDD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Если иллюстрация является значительной по размеру и не может быть размещена в конце страницы после ссылки на нее, ее размещают на следующей странице. При этом пустого места на предыдущей странице остаться не должно – его следует заполнить текстом, который, например, может характеризовать указанную иллюстрацию.</w:t>
      </w:r>
    </w:p>
    <w:p w14:paraId="0A3E35FA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Иллюстрации должны иметь название, которое помещают под иллюстрацией по центру листа. Иллюстрация обозначается словом «Рисунок». Иллюстрацию следует нумеровать арабскими цифрами, порядковой нумерацией в пределах раздела, за исключением иллюстраций, приводимых в приложениях. Схемы должны быть сгруппированными, чтобы предотвратить возможность их разрушения.</w:t>
      </w:r>
    </w:p>
    <w:p w14:paraId="0FA95D23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Весь иллюстративный материал, за исключением иллюстраций, приведенных в приложениях, должен быть оформлен в черно-белой гамме, а при построении диаграмм вместо сплошной заливки рекомендуется использовать способ заливки – узор.</w:t>
      </w:r>
    </w:p>
    <w:p w14:paraId="6F66CCB9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lastRenderedPageBreak/>
        <w:t>Для обеспечения большей наглядности иллюстрации в тексте должны быть выделены пустой строкой между текстом и иллюстрацией и после ее названия. Между иллюстрацией и ее названием пустой строки быть не должно.</w:t>
      </w:r>
    </w:p>
    <w:p w14:paraId="55C8BA36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p w14:paraId="109C7DC4" w14:textId="77777777" w:rsidR="00F357BC" w:rsidRDefault="00F357BC" w:rsidP="00F357BC">
      <w:pPr>
        <w:widowControl w:val="0"/>
        <w:suppressAutoHyphens/>
        <w:spacing w:line="312" w:lineRule="auto"/>
        <w:ind w:firstLine="709"/>
        <w:jc w:val="both"/>
        <w:rPr>
          <w:b/>
          <w:bCs/>
          <w:sz w:val="28"/>
          <w:szCs w:val="28"/>
          <w:lang w:eastAsia="ar-SA"/>
        </w:rPr>
      </w:pPr>
      <w:r w:rsidRPr="00BF4DCC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 wp14:anchorId="0B98D60E" wp14:editId="01588FF6">
                <wp:simplePos x="0" y="0"/>
                <wp:positionH relativeFrom="column">
                  <wp:posOffset>141191</wp:posOffset>
                </wp:positionH>
                <wp:positionV relativeFrom="paragraph">
                  <wp:posOffset>180230</wp:posOffset>
                </wp:positionV>
                <wp:extent cx="6042991" cy="3450866"/>
                <wp:effectExtent l="0" t="0" r="15240" b="16510"/>
                <wp:wrapNone/>
                <wp:docPr id="62" name="Групп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2991" cy="3450866"/>
                          <a:chOff x="1385" y="8275"/>
                          <a:chExt cx="9306" cy="4572"/>
                        </a:xfrm>
                      </wpg:grpSpPr>
                      <wps:wsp>
                        <wps:cNvPr id="6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385" y="9500"/>
                            <a:ext cx="2710" cy="190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3DEF5" w14:textId="77777777" w:rsidR="00F357BC" w:rsidRPr="00794149" w:rsidRDefault="00F357BC" w:rsidP="00F357BC">
                              <w:r w:rsidRPr="00794149">
                                <w:t xml:space="preserve">Экономические возможности и торговые </w:t>
                              </w:r>
                              <w:r>
                                <w:t>способности</w:t>
                              </w:r>
                              <w:r w:rsidRPr="00794149">
                                <w:t xml:space="preserve"> покупателей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8061" y="9500"/>
                            <a:ext cx="2630" cy="1853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0A5D17" w14:textId="77777777" w:rsidR="00F357BC" w:rsidRPr="00794149" w:rsidRDefault="00F357BC" w:rsidP="00F357BC">
                              <w:pPr>
                                <w:rPr>
                                  <w:lang w:val="uk-UA"/>
                                </w:rPr>
                              </w:pPr>
                              <w:r w:rsidRPr="00794149">
                                <w:t xml:space="preserve">Экономические возможности и торговые </w:t>
                              </w:r>
                              <w:r>
                                <w:t>способности поставщиков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477" y="11767"/>
                            <a:ext cx="3240" cy="108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A5436" w14:textId="77777777" w:rsidR="00F357BC" w:rsidRPr="00794149" w:rsidRDefault="00F357BC" w:rsidP="00F357BC">
                              <w:r w:rsidRPr="00794149">
                                <w:t>Угроза появления новых конкурентов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421" y="8275"/>
                            <a:ext cx="3240" cy="108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D7BEF" w14:textId="77777777" w:rsidR="00F357BC" w:rsidRPr="00794149" w:rsidRDefault="00F357BC" w:rsidP="00F357BC">
                              <w:r w:rsidRPr="00794149">
                                <w:t>Конкуренция со стороны товаров-заменителей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651" y="9884"/>
                            <a:ext cx="2860" cy="137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D8220A" w14:textId="77777777" w:rsidR="00F357BC" w:rsidRPr="00794149" w:rsidRDefault="00F357BC" w:rsidP="00F357BC">
                              <w:r w:rsidRPr="00794149">
                                <w:t>Соперничество между конкурентами внутри отрасли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6000" y="9360"/>
                            <a:ext cx="152" cy="516"/>
                          </a:xfrm>
                          <a:prstGeom prst="downArrow">
                            <a:avLst>
                              <a:gd name="adj1" fmla="val 50000"/>
                              <a:gd name="adj2" fmla="val 8486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10"/>
                        <wps:cNvSpPr>
                          <a:spLocks noChangeArrowheads="1"/>
                        </wps:cNvSpPr>
                        <wps:spPr bwMode="auto">
                          <a:xfrm rot="-10802854">
                            <a:off x="6032" y="11248"/>
                            <a:ext cx="152" cy="516"/>
                          </a:xfrm>
                          <a:prstGeom prst="downArrow">
                            <a:avLst>
                              <a:gd name="adj1" fmla="val 50000"/>
                              <a:gd name="adj2" fmla="val 8486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11"/>
                        <wps:cNvSpPr>
                          <a:spLocks noChangeArrowheads="1"/>
                        </wps:cNvSpPr>
                        <wps:spPr bwMode="auto">
                          <a:xfrm rot="-5334967">
                            <a:off x="4300" y="10339"/>
                            <a:ext cx="152" cy="524"/>
                          </a:xfrm>
                          <a:prstGeom prst="downArrow">
                            <a:avLst>
                              <a:gd name="adj1" fmla="val 50000"/>
                              <a:gd name="adj2" fmla="val 8618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12"/>
                        <wps:cNvSpPr>
                          <a:spLocks noChangeArrowheads="1"/>
                        </wps:cNvSpPr>
                        <wps:spPr bwMode="auto">
                          <a:xfrm rot="-16200000">
                            <a:off x="7728" y="10312"/>
                            <a:ext cx="152" cy="516"/>
                          </a:xfrm>
                          <a:prstGeom prst="downArrow">
                            <a:avLst>
                              <a:gd name="adj1" fmla="val 50000"/>
                              <a:gd name="adj2" fmla="val 8486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8D60E" id="Группа 62" o:spid="_x0000_s1026" style="position:absolute;left:0;text-align:left;margin-left:11.1pt;margin-top:14.2pt;width:475.85pt;height:271.7pt;z-index:251667456" coordorigin="1385,8275" coordsize="930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" o:allowincell="f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27" type="#_x0000_t84" style="position:absolute;left:1385;top:9500;width:2710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">
                  <v:textbox>
                    <w:txbxContent>
                      <w:p w14:paraId="35A3DEF5" w14:textId="77777777" w:rsidR="00F357BC" w:rsidRPr="00794149" w:rsidRDefault="00F357BC" w:rsidP="00F357BC">
                        <w:r w:rsidRPr="00794149">
                          <w:t xml:space="preserve">Экономические возможности и торговые </w:t>
                        </w:r>
                        <w:r>
                          <w:t>способности</w:t>
                        </w:r>
                        <w:r w:rsidRPr="00794149">
                          <w:t xml:space="preserve"> покупателей</w:t>
                        </w:r>
                      </w:p>
                    </w:txbxContent>
                  </v:textbox>
                </v:shape>
                <v:shape id="AutoShape 5" o:spid="_x0000_s1028" type="#_x0000_t84" style="position:absolute;left:8061;top:9500;width:2630;height:1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">
                  <v:textbox>
                    <w:txbxContent>
                      <w:p w14:paraId="0E0A5D17" w14:textId="77777777" w:rsidR="00F357BC" w:rsidRPr="00794149" w:rsidRDefault="00F357BC" w:rsidP="00F357BC">
                        <w:pPr>
                          <w:rPr>
                            <w:lang w:val="uk-UA"/>
                          </w:rPr>
                        </w:pPr>
                        <w:r w:rsidRPr="00794149">
                          <w:t xml:space="preserve">Экономические возможности и торговые </w:t>
                        </w:r>
                        <w:r>
                          <w:t>способности поставщиков</w:t>
                        </w:r>
                      </w:p>
                    </w:txbxContent>
                  </v:textbox>
                </v:shape>
                <v:shape id="AutoShape 6" o:spid="_x0000_s1029" type="#_x0000_t84" style="position:absolute;left:4477;top:11767;width:32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">
                  <v:textbox>
                    <w:txbxContent>
                      <w:p w14:paraId="653A5436" w14:textId="77777777" w:rsidR="00F357BC" w:rsidRPr="00794149" w:rsidRDefault="00F357BC" w:rsidP="00F357BC">
                        <w:r w:rsidRPr="00794149">
                          <w:t>Угроза появления новых конкурентов</w:t>
                        </w:r>
                      </w:p>
                    </w:txbxContent>
                  </v:textbox>
                </v:shape>
                <v:shape id="AutoShape 7" o:spid="_x0000_s1030" type="#_x0000_t84" style="position:absolute;left:4421;top:8275;width:32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">
                  <v:textbox>
                    <w:txbxContent>
                      <w:p w14:paraId="49CD7BEF" w14:textId="77777777" w:rsidR="00F357BC" w:rsidRPr="00794149" w:rsidRDefault="00F357BC" w:rsidP="00F357BC">
                        <w:r w:rsidRPr="00794149">
                          <w:t>Конкуренция со стороны товаров-заменителей</w:t>
                        </w:r>
                      </w:p>
                    </w:txbxContent>
                  </v:textbox>
                </v:shape>
                <v:shape id="AutoShape 8" o:spid="_x0000_s1031" type="#_x0000_t84" style="position:absolute;left:4651;top:9884;width:2860;height:1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">
                  <v:textbox>
                    <w:txbxContent>
                      <w:p w14:paraId="22D8220A" w14:textId="77777777" w:rsidR="00F357BC" w:rsidRPr="00794149" w:rsidRDefault="00F357BC" w:rsidP="00F357BC">
                        <w:r w:rsidRPr="00794149">
                          <w:t>Соперничество между конкурентами внутри отрасли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9" o:spid="_x0000_s1032" type="#_x0000_t67" style="position:absolute;left:6000;top:9360;width:152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"/>
                <v:shape id="AutoShape 10" o:spid="_x0000_s1033" type="#_x0000_t67" style="position:absolute;left:6032;top:11248;width:152;height:516;rotation:117933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"/>
                <v:shape id="AutoShape 11" o:spid="_x0000_s1034" type="#_x0000_t67" style="position:absolute;left:4300;top:10339;width:152;height:524;rotation:-58272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"/>
                <v:shape id="AutoShape 12" o:spid="_x0000_s1035" type="#_x0000_t67" style="position:absolute;left:7728;top:10312;width:152;height:51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"/>
              </v:group>
            </w:pict>
          </mc:Fallback>
        </mc:AlternateContent>
      </w:r>
    </w:p>
    <w:p w14:paraId="5E917B01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0E28B50D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4AB6657A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525FC42C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3EF5B76F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738AE2EE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3230BAD9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127CF060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5E1E48AC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4AD6D85C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2F370E26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6E26A1A4" w14:textId="77777777" w:rsidR="00F357BC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5B14089D" w14:textId="77777777" w:rsidR="00F357BC" w:rsidRDefault="00F357BC" w:rsidP="00F357BC">
      <w:pPr>
        <w:keepNext/>
        <w:suppressAutoHyphens/>
        <w:spacing w:line="312" w:lineRule="auto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2A9B4893" w14:textId="77777777" w:rsidR="00F357BC" w:rsidRPr="00BF4DCC" w:rsidRDefault="00F357BC" w:rsidP="00F357BC">
      <w:pPr>
        <w:widowControl w:val="0"/>
        <w:spacing w:line="312" w:lineRule="auto"/>
        <w:rPr>
          <w:rFonts w:eastAsia="Calibri"/>
          <w:sz w:val="28"/>
          <w:szCs w:val="28"/>
        </w:rPr>
      </w:pPr>
      <w:r w:rsidRPr="00BF4DCC">
        <w:rPr>
          <w:rFonts w:eastAsia="Calibri"/>
          <w:color w:val="000000"/>
          <w:sz w:val="28"/>
          <w:szCs w:val="28"/>
        </w:rPr>
        <w:t>Рисунок 1.2 – Модель пяти конкурентных сил М. Портера</w:t>
      </w:r>
    </w:p>
    <w:p w14:paraId="223C0B91" w14:textId="77777777" w:rsidR="00F357BC" w:rsidRDefault="00F357BC" w:rsidP="00F357BC">
      <w:pPr>
        <w:keepNext/>
        <w:suppressAutoHyphens/>
        <w:spacing w:line="312" w:lineRule="auto"/>
        <w:ind w:firstLine="708"/>
        <w:jc w:val="both"/>
        <w:outlineLvl w:val="1"/>
        <w:rPr>
          <w:b/>
          <w:bCs/>
          <w:sz w:val="28"/>
          <w:szCs w:val="28"/>
          <w:lang w:eastAsia="ar-SA"/>
        </w:rPr>
      </w:pPr>
    </w:p>
    <w:p w14:paraId="74947D2F" w14:textId="77777777" w:rsidR="00F357BC" w:rsidRPr="00EA6E32" w:rsidRDefault="00F357BC" w:rsidP="00F357BC">
      <w:pPr>
        <w:keepNext/>
        <w:suppressAutoHyphens/>
        <w:spacing w:line="312" w:lineRule="auto"/>
        <w:ind w:firstLine="708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6.5 Таблицы</w:t>
      </w:r>
    </w:p>
    <w:p w14:paraId="7F936729" w14:textId="77777777" w:rsidR="00F357BC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54E99019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Таблицу следует располагать непосредственно после текста, в котором она упоминается впервые, или на следующей странице. На каждую таблицу в тексте работы перед ней обязательно должны быть ссылки.</w:t>
      </w:r>
    </w:p>
    <w:p w14:paraId="1F49E0D5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pacing w:val="-2"/>
          <w:sz w:val="28"/>
          <w:szCs w:val="28"/>
          <w:lang w:eastAsia="ar-SA"/>
        </w:rPr>
      </w:pPr>
      <w:r w:rsidRPr="000B7D6D">
        <w:rPr>
          <w:rFonts w:eastAsia="MS Mincho"/>
          <w:spacing w:val="-2"/>
          <w:sz w:val="28"/>
          <w:szCs w:val="28"/>
          <w:lang w:eastAsia="ar-SA"/>
        </w:rPr>
        <w:t>Таблицы следует нумеровать арабскими цифрами порядковой нумерации, за исключением таблиц, приведенных в приложении. Таблица должна иметь название, которое пишут строчными буквами (кроме первой прописной) и помещают над таблицей с левого края текста. Между номером таблицы и названием проставляется тире. Между названием таблицы и самой таблицей не должно быть пустой строки. Однако таблица должна быть отделена от предыдущего и последующего текста пустыми строками.</w:t>
      </w:r>
    </w:p>
    <w:p w14:paraId="7043055F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Если строки или графы таблицы выходят за формат страницы, таблицу делят на части, располагая одну часть под другой, или рядом, или переносят часть таблицы на следующую страницу. Слова «Таблица ___» указывают один </w:t>
      </w:r>
      <w:r w:rsidRPr="000B7D6D">
        <w:rPr>
          <w:rFonts w:eastAsia="MS Mincho"/>
          <w:sz w:val="28"/>
          <w:szCs w:val="28"/>
          <w:lang w:eastAsia="ar-SA"/>
        </w:rPr>
        <w:lastRenderedPageBreak/>
        <w:t>раз слева над первой частью таблицы, над другими частями справа пишут: «Продолжение табл. ___» с указанием номера таблицы. При переноске таблицы к каждой ее части добавляют строку с порядковыми номерами каждой графы, чтобы каждый раз не повторять их заголовки. Заголовки граф печатают с прописных букв, а подзаголовки – со строчных, если они составляют одно предложение с заголовком.</w:t>
      </w:r>
    </w:p>
    <w:p w14:paraId="5631FDFA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56E95262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F357BC" w:rsidRPr="000B7D6D" w14:paraId="70E38ABD" w14:textId="77777777" w:rsidTr="00E4096F">
        <w:trPr>
          <w:jc w:val="center"/>
        </w:trPr>
        <w:tc>
          <w:tcPr>
            <w:tcW w:w="9573" w:type="dxa"/>
          </w:tcPr>
          <w:p w14:paraId="500A6F63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20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Более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напряженная ситуация с невыплатой заработной платы наблюдалась в машиностроительном комплексе (табл. 1.1).</w:t>
            </w:r>
          </w:p>
          <w:p w14:paraId="3B60177C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20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</w:p>
          <w:p w14:paraId="7071C6D0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left="1980" w:hanging="1980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Таблица 1.1 – Показатели задолженности по выплате заработной платы работникам предприятий промышленных комплексов за I полугодие 20__ г.</w:t>
            </w:r>
          </w:p>
          <w:tbl>
            <w:tblPr>
              <w:tblW w:w="9288" w:type="dxa"/>
              <w:jc w:val="center"/>
              <w:tblLook w:val="01E0" w:firstRow="1" w:lastRow="1" w:firstColumn="1" w:lastColumn="1" w:noHBand="0" w:noVBand="0"/>
            </w:tblPr>
            <w:tblGrid>
              <w:gridCol w:w="7488"/>
              <w:gridCol w:w="1800"/>
            </w:tblGrid>
            <w:tr w:rsidR="00F357BC" w:rsidRPr="000B7D6D" w14:paraId="71028C97" w14:textId="77777777" w:rsidTr="00E4096F">
              <w:trPr>
                <w:trHeight w:val="361"/>
                <w:jc w:val="center"/>
              </w:trPr>
              <w:tc>
                <w:tcPr>
                  <w:tcW w:w="7488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57E50070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Наименование показателя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074EB1AA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 xml:space="preserve">Значение </w:t>
                  </w:r>
                </w:p>
              </w:tc>
            </w:tr>
            <w:tr w:rsidR="00F357BC" w:rsidRPr="000B7D6D" w14:paraId="32382052" w14:textId="77777777" w:rsidTr="00E4096F">
              <w:trPr>
                <w:trHeight w:val="282"/>
                <w:jc w:val="center"/>
              </w:trPr>
              <w:tc>
                <w:tcPr>
                  <w:tcW w:w="7488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09D861CA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1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14:paraId="4D2C2945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2</w:t>
                  </w:r>
                </w:p>
              </w:tc>
            </w:tr>
            <w:tr w:rsidR="00F357BC" w:rsidRPr="000B7D6D" w14:paraId="5B0A7551" w14:textId="77777777" w:rsidTr="00E4096F">
              <w:trPr>
                <w:trHeight w:val="361"/>
                <w:jc w:val="center"/>
              </w:trPr>
              <w:tc>
                <w:tcPr>
                  <w:tcW w:w="748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E3CC4FA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Количество предприятий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6C5D86D4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457</w:t>
                  </w:r>
                </w:p>
              </w:tc>
            </w:tr>
            <w:tr w:rsidR="00F357BC" w:rsidRPr="000B7D6D" w14:paraId="292C6B44" w14:textId="77777777" w:rsidTr="00E4096F">
              <w:trPr>
                <w:trHeight w:val="344"/>
                <w:jc w:val="center"/>
              </w:trPr>
              <w:tc>
                <w:tcPr>
                  <w:tcW w:w="7488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B437978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в т.ч. не имеют задолженности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697D0A7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208</w:t>
                  </w:r>
                </w:p>
              </w:tc>
            </w:tr>
            <w:tr w:rsidR="00F357BC" w:rsidRPr="000B7D6D" w14:paraId="48390FF2" w14:textId="77777777" w:rsidTr="00E4096F">
              <w:trPr>
                <w:trHeight w:val="145"/>
                <w:jc w:val="center"/>
              </w:trPr>
              <w:tc>
                <w:tcPr>
                  <w:tcW w:w="7488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81BC5F4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Выплачено в отчетном году за предыдущие годы, тыс. рос. руб.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C85E899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109724</w:t>
                  </w:r>
                </w:p>
              </w:tc>
            </w:tr>
            <w:tr w:rsidR="00F357BC" w:rsidRPr="000B7D6D" w14:paraId="4C8549E8" w14:textId="77777777" w:rsidTr="00E4096F">
              <w:trPr>
                <w:trHeight w:val="80"/>
                <w:jc w:val="center"/>
              </w:trPr>
              <w:tc>
                <w:tcPr>
                  <w:tcW w:w="9288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14:paraId="50259300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right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Продолжение табл. 1.1</w:t>
                  </w:r>
                </w:p>
              </w:tc>
            </w:tr>
            <w:tr w:rsidR="00F357BC" w:rsidRPr="000B7D6D" w14:paraId="03B66057" w14:textId="77777777" w:rsidTr="00E4096F">
              <w:trPr>
                <w:trHeight w:val="145"/>
                <w:jc w:val="center"/>
              </w:trPr>
              <w:tc>
                <w:tcPr>
                  <w:tcW w:w="74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0711A21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1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E043D73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2</w:t>
                  </w:r>
                </w:p>
              </w:tc>
            </w:tr>
            <w:tr w:rsidR="00F357BC" w:rsidRPr="000B7D6D" w14:paraId="084D49D3" w14:textId="77777777" w:rsidTr="00E4096F">
              <w:trPr>
                <w:trHeight w:val="377"/>
                <w:jc w:val="center"/>
              </w:trPr>
              <w:tc>
                <w:tcPr>
                  <w:tcW w:w="748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69A8AF4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Среднесписочная численность штатных работников, перед которыми существует задолженность, человек, в т.ч .:</w:t>
                  </w:r>
                </w:p>
              </w:tc>
              <w:tc>
                <w:tcPr>
                  <w:tcW w:w="180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1D15F98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182949</w:t>
                  </w:r>
                </w:p>
              </w:tc>
            </w:tr>
            <w:tr w:rsidR="00F357BC" w:rsidRPr="000B7D6D" w14:paraId="1CBBF7FB" w14:textId="77777777" w:rsidTr="00E4096F">
              <w:trPr>
                <w:trHeight w:val="343"/>
                <w:jc w:val="center"/>
              </w:trPr>
              <w:tc>
                <w:tcPr>
                  <w:tcW w:w="7488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815E405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до 3 месяцев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AD9486B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101744</w:t>
                  </w:r>
                </w:p>
              </w:tc>
            </w:tr>
            <w:tr w:rsidR="00F357BC" w:rsidRPr="000B7D6D" w14:paraId="71B34E89" w14:textId="77777777" w:rsidTr="00E4096F">
              <w:trPr>
                <w:trHeight w:val="312"/>
                <w:jc w:val="center"/>
              </w:trPr>
              <w:tc>
                <w:tcPr>
                  <w:tcW w:w="7488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72251A1E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больше 6 месяцев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1467EB1C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52377</w:t>
                  </w:r>
                </w:p>
              </w:tc>
            </w:tr>
            <w:tr w:rsidR="00F357BC" w:rsidRPr="000B7D6D" w14:paraId="2C805D5A" w14:textId="77777777" w:rsidTr="00E4096F">
              <w:trPr>
                <w:trHeight w:val="335"/>
                <w:jc w:val="center"/>
              </w:trPr>
              <w:tc>
                <w:tcPr>
                  <w:tcW w:w="7488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6D8D4E9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jc w:val="both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Задолженность, тыс. рос. руб.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76C9AED" w14:textId="77777777" w:rsidR="00F357BC" w:rsidRPr="000B7D6D" w:rsidRDefault="00F357BC" w:rsidP="00E4096F">
                  <w:pPr>
                    <w:widowControl w:val="0"/>
                    <w:suppressAutoHyphens/>
                    <w:spacing w:line="312" w:lineRule="auto"/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</w:pPr>
                  <w:r w:rsidRPr="000B7D6D">
                    <w:rPr>
                      <w:rFonts w:eastAsia="MS Mincho"/>
                      <w:color w:val="000000"/>
                      <w:sz w:val="28"/>
                      <w:szCs w:val="28"/>
                      <w:lang w:eastAsia="ar-SA"/>
                    </w:rPr>
                    <w:t>20096</w:t>
                  </w:r>
                </w:p>
              </w:tc>
            </w:tr>
          </w:tbl>
          <w:p w14:paraId="538A04B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644E5F95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2DB5B8C3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Цифровые данные в таблицах выравниваются по центру. Процентные значения обязательно должны содержать десятичные знаки. Количество десятичных знаков для одного показателя в динамике за ряд лет должна быть одинаковой. Каждый показатель, представленный в таблице, должен обязательно иметь единицы измерения.</w:t>
      </w:r>
    </w:p>
    <w:p w14:paraId="2F7DDE51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Если таблица достаточно большая, то можно уменьшать размер шрифта до </w:t>
      </w:r>
      <w:r w:rsidRPr="000B7D6D">
        <w:rPr>
          <w:rFonts w:eastAsia="MS Mincho"/>
          <w:sz w:val="28"/>
          <w:szCs w:val="28"/>
          <w:lang w:eastAsia="ar-SA"/>
        </w:rPr>
        <w:lastRenderedPageBreak/>
        <w:t xml:space="preserve">10 </w:t>
      </w:r>
      <w:proofErr w:type="spellStart"/>
      <w:r w:rsidRPr="000B7D6D">
        <w:rPr>
          <w:rFonts w:eastAsia="MS Mincho"/>
          <w:sz w:val="28"/>
          <w:szCs w:val="28"/>
          <w:lang w:eastAsia="ar-SA"/>
        </w:rPr>
        <w:t>пт</w:t>
      </w:r>
      <w:proofErr w:type="spellEnd"/>
      <w:r w:rsidRPr="000B7D6D">
        <w:rPr>
          <w:rFonts w:eastAsia="MS Mincho"/>
          <w:sz w:val="28"/>
          <w:szCs w:val="28"/>
          <w:lang w:eastAsia="ar-SA"/>
        </w:rPr>
        <w:t>, однако такое уменьшение должно быть осуществлено для всех составляющих таблицы (кроме ее названия).</w:t>
      </w:r>
    </w:p>
    <w:p w14:paraId="0AC69C3A" w14:textId="77777777" w:rsidR="00F357BC" w:rsidRPr="000B7D6D" w:rsidRDefault="00F357BC" w:rsidP="00F357BC">
      <w:pPr>
        <w:keepNext/>
        <w:numPr>
          <w:ilvl w:val="1"/>
          <w:numId w:val="0"/>
        </w:numPr>
        <w:tabs>
          <w:tab w:val="num" w:pos="576"/>
        </w:tabs>
        <w:suppressAutoHyphens/>
        <w:spacing w:line="312" w:lineRule="auto"/>
        <w:ind w:firstLine="709"/>
        <w:outlineLvl w:val="1"/>
        <w:rPr>
          <w:b/>
          <w:bCs/>
          <w:sz w:val="28"/>
          <w:szCs w:val="28"/>
          <w:lang w:eastAsia="ar-SA"/>
        </w:rPr>
      </w:pPr>
    </w:p>
    <w:p w14:paraId="00640589" w14:textId="77777777" w:rsidR="00F357BC" w:rsidRPr="000B7D6D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0B7D6D">
        <w:rPr>
          <w:b/>
          <w:bCs/>
          <w:sz w:val="28"/>
          <w:szCs w:val="28"/>
          <w:lang w:eastAsia="ar-SA"/>
        </w:rPr>
        <w:t>.6 Формулы и уравнения</w:t>
      </w:r>
    </w:p>
    <w:p w14:paraId="18350F8B" w14:textId="77777777" w:rsidR="00F357BC" w:rsidRPr="000B7D6D" w:rsidRDefault="00F357BC" w:rsidP="00F357BC">
      <w:pPr>
        <w:suppressAutoHyphens/>
        <w:spacing w:line="312" w:lineRule="auto"/>
        <w:rPr>
          <w:rFonts w:eastAsia="MS Mincho"/>
          <w:sz w:val="24"/>
          <w:szCs w:val="24"/>
          <w:lang w:eastAsia="ar-SA"/>
        </w:rPr>
      </w:pPr>
    </w:p>
    <w:p w14:paraId="46A218DF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Формулы и уравнения должны быть набраны исключительно в редакторе формул и иметь буквенные обозначения и описание каждого показателя. Формулы и уравнения располагают непосредственно после текста, в котором они упоминаются, посередине страницы. Выше и ниже каждой формулы или уравнения должно быть оставлена одна пустая строка. Формулы и уравнения (за исключением формул и уравнений, приведенных в приложениях) следует нумеровать порядковой нумерацией. </w:t>
      </w:r>
    </w:p>
    <w:p w14:paraId="53A0EEE5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Номер формулы или уравнения указывают на их уровне в скобках в крайнем правом положении на строке. Объяснение значений символов и многочисленных коэффициентов, входящих в формулу или уравнение, следует проводить непосредственно под формулой (без пропуска пустой строки) в той последовательности, в которой они даны в формуле или в уравнении. При этом желательно использование индексных обозначений при выборе буквенного обозначения показателя. Повторно осуществлять объяснения показателя, который уже был рассмотрен – не нужно.</w:t>
      </w:r>
    </w:p>
    <w:p w14:paraId="5FF9A8F9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Если после формулы следует пояснение значений, то после нее ставится запятая, если нет – точка. Объяснение значений каждого символа и численного коэффициента следует давать с новой строки. Первую строку объяснения начинают без абзаца словом «где» без двоеточия. Для каждого показателя следует указать единицы измерения.</w:t>
      </w:r>
    </w:p>
    <w:p w14:paraId="07D433E0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72D6BC90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04"/>
      </w:tblGrid>
      <w:tr w:rsidR="00F357BC" w:rsidRPr="000B7D6D" w14:paraId="3A56A62E" w14:textId="77777777" w:rsidTr="00E4096F"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D640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ind w:firstLine="709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 xml:space="preserve">                                         ∆З = З</w:t>
            </w:r>
            <w:r w:rsidRPr="000B7D6D">
              <w:rPr>
                <w:rFonts w:eastAsia="MS Mincho"/>
                <w:sz w:val="28"/>
                <w:szCs w:val="28"/>
                <w:vertAlign w:val="subscript"/>
                <w:lang w:eastAsia="ar-SA"/>
              </w:rPr>
              <w:t>1</w:t>
            </w:r>
            <w:r w:rsidRPr="000B7D6D">
              <w:rPr>
                <w:rFonts w:eastAsia="MS Mincho"/>
                <w:sz w:val="28"/>
                <w:szCs w:val="28"/>
                <w:lang w:eastAsia="ar-SA"/>
              </w:rPr>
              <w:t xml:space="preserve"> – З</w:t>
            </w:r>
            <w:r w:rsidRPr="000B7D6D">
              <w:rPr>
                <w:rFonts w:eastAsia="MS Mincho"/>
                <w:sz w:val="28"/>
                <w:szCs w:val="28"/>
                <w:vertAlign w:val="subscript"/>
                <w:lang w:eastAsia="ar-SA"/>
              </w:rPr>
              <w:t xml:space="preserve">0 </w:t>
            </w:r>
            <w:r w:rsidRPr="000B7D6D">
              <w:rPr>
                <w:rFonts w:eastAsia="MS Mincho"/>
                <w:sz w:val="28"/>
                <w:szCs w:val="28"/>
                <w:lang w:eastAsia="ar-SA"/>
              </w:rPr>
              <w:t>,                                                     (1.1)</w:t>
            </w:r>
          </w:p>
          <w:p w14:paraId="0E842B7F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где  ∆З – прирост заработной платы, рос. руб.;</w:t>
            </w:r>
          </w:p>
          <w:p w14:paraId="7F855D3B" w14:textId="77777777" w:rsidR="00F357BC" w:rsidRPr="000B7D6D" w:rsidRDefault="00F357BC" w:rsidP="00E4096F">
            <w:pPr>
              <w:widowControl w:val="0"/>
              <w:tabs>
                <w:tab w:val="left" w:pos="643"/>
              </w:tabs>
              <w:suppressAutoHyphens/>
              <w:spacing w:line="312" w:lineRule="auto"/>
              <w:ind w:left="1596" w:hanging="1313"/>
              <w:jc w:val="both"/>
              <w:rPr>
                <w:rFonts w:ascii="TimesET" w:hAnsi="TimesET"/>
                <w:sz w:val="28"/>
                <w:szCs w:val="28"/>
                <w:lang w:val="x-none" w:eastAsia="ar-SA"/>
              </w:rPr>
            </w:pPr>
            <w:r w:rsidRPr="000B7D6D">
              <w:rPr>
                <w:rFonts w:ascii="TimesET" w:hAnsi="TimesET"/>
                <w:sz w:val="28"/>
                <w:szCs w:val="28"/>
                <w:lang w:val="x-none" w:eastAsia="ar-SA"/>
              </w:rPr>
              <w:t xml:space="preserve">   З</w:t>
            </w:r>
            <w:r w:rsidRPr="000B7D6D">
              <w:rPr>
                <w:rFonts w:ascii="TimesET" w:hAnsi="TimesET"/>
                <w:sz w:val="28"/>
                <w:szCs w:val="28"/>
                <w:vertAlign w:val="subscript"/>
                <w:lang w:val="x-none" w:eastAsia="ar-SA"/>
              </w:rPr>
              <w:t>1</w:t>
            </w:r>
            <w:r w:rsidRPr="000B7D6D">
              <w:rPr>
                <w:rFonts w:ascii="TimesET" w:hAnsi="TimesET"/>
                <w:sz w:val="28"/>
                <w:szCs w:val="28"/>
                <w:lang w:val="x-none" w:eastAsia="ar-SA"/>
              </w:rPr>
              <w:t>, З</w:t>
            </w:r>
            <w:r w:rsidRPr="000B7D6D">
              <w:rPr>
                <w:rFonts w:ascii="TimesET" w:hAnsi="TimesET"/>
                <w:sz w:val="28"/>
                <w:szCs w:val="28"/>
                <w:vertAlign w:val="subscript"/>
                <w:lang w:val="x-none" w:eastAsia="ar-SA"/>
              </w:rPr>
              <w:t>0</w:t>
            </w:r>
            <w:r w:rsidRPr="000B7D6D">
              <w:rPr>
                <w:rFonts w:ascii="TimesET" w:hAnsi="TimesET"/>
                <w:sz w:val="28"/>
                <w:szCs w:val="28"/>
                <w:lang w:val="x-none" w:eastAsia="ar-SA"/>
              </w:rPr>
              <w:t xml:space="preserve"> – заработная плата работников в текущем и предыдущем годах  </w:t>
            </w:r>
            <w:r w:rsidRPr="000B7D6D">
              <w:rPr>
                <w:rFonts w:ascii="TimesET" w:hAnsi="TimesET"/>
                <w:sz w:val="28"/>
                <w:szCs w:val="28"/>
                <w:lang w:eastAsia="ar-SA"/>
              </w:rPr>
              <w:t xml:space="preserve">     </w:t>
            </w:r>
            <w:r w:rsidRPr="000B7D6D">
              <w:rPr>
                <w:rFonts w:ascii="TimesET" w:hAnsi="TimesET"/>
                <w:sz w:val="28"/>
                <w:szCs w:val="28"/>
                <w:lang w:val="x-none" w:eastAsia="ar-SA"/>
              </w:rPr>
              <w:t xml:space="preserve">соответственно, </w:t>
            </w:r>
            <w:r w:rsidRPr="000B7D6D">
              <w:rPr>
                <w:rFonts w:ascii="TimesET" w:hAnsi="TimesET"/>
                <w:sz w:val="28"/>
                <w:szCs w:val="28"/>
                <w:lang w:eastAsia="ar-SA"/>
              </w:rPr>
              <w:t xml:space="preserve">рос. </w:t>
            </w:r>
            <w:r w:rsidRPr="000B7D6D">
              <w:rPr>
                <w:rFonts w:ascii="TimesET" w:hAnsi="TimesET"/>
                <w:sz w:val="28"/>
                <w:szCs w:val="28"/>
                <w:lang w:val="x-none" w:eastAsia="ar-SA"/>
              </w:rPr>
              <w:t>руб.</w:t>
            </w:r>
          </w:p>
        </w:tc>
      </w:tr>
    </w:tbl>
    <w:p w14:paraId="29321565" w14:textId="77777777" w:rsidR="00F357BC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Знак умножения в формулах ставится точкой («</w:t>
      </w:r>
      <w:r w:rsidRPr="000B7D6D">
        <w:rPr>
          <w:rFonts w:eastAsia="MS Mincho"/>
          <w:szCs w:val="32"/>
          <w:lang w:eastAsia="ar-SA"/>
        </w:rPr>
        <w:t>∙</w:t>
      </w:r>
      <w:r w:rsidRPr="000B7D6D">
        <w:rPr>
          <w:rFonts w:eastAsia="MS Mincho"/>
          <w:sz w:val="28"/>
          <w:szCs w:val="28"/>
          <w:lang w:eastAsia="ar-SA"/>
        </w:rPr>
        <w:t xml:space="preserve">»). Переносить формулы или уравнения на следующую строку допускается только на математических знаках выполняемых операций, причем знак операции в начале следующей </w:t>
      </w:r>
      <w:r w:rsidRPr="000B7D6D">
        <w:rPr>
          <w:rFonts w:eastAsia="MS Mincho"/>
          <w:sz w:val="28"/>
          <w:szCs w:val="28"/>
          <w:lang w:eastAsia="ar-SA"/>
        </w:rPr>
        <w:lastRenderedPageBreak/>
        <w:t>строки повторяют. При переносе формулы или уравнения на знаке операции умножения применяют знак «х». Формулы, следующие одна за другой и не разделенные текстом, отделяют запятой.</w:t>
      </w:r>
    </w:p>
    <w:p w14:paraId="016B7FA3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140C4FAF" w14:textId="77777777" w:rsidR="00F357BC" w:rsidRPr="000B7D6D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0B7D6D">
        <w:rPr>
          <w:b/>
          <w:bCs/>
          <w:sz w:val="28"/>
          <w:szCs w:val="28"/>
          <w:lang w:eastAsia="ar-SA"/>
        </w:rPr>
        <w:t>.7 Список использ</w:t>
      </w:r>
      <w:r>
        <w:rPr>
          <w:b/>
          <w:bCs/>
          <w:sz w:val="28"/>
          <w:szCs w:val="28"/>
          <w:lang w:eastAsia="ar-SA"/>
        </w:rPr>
        <w:t>ованной</w:t>
      </w:r>
      <w:r w:rsidRPr="000B7D6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литературы</w:t>
      </w:r>
    </w:p>
    <w:p w14:paraId="37599A48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038099DC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Список использ</w:t>
      </w:r>
      <w:r>
        <w:rPr>
          <w:rFonts w:eastAsia="MS Mincho"/>
          <w:sz w:val="28"/>
          <w:szCs w:val="28"/>
          <w:lang w:eastAsia="ar-SA"/>
        </w:rPr>
        <w:t>ованной</w:t>
      </w:r>
      <w:r w:rsidRPr="000B7D6D">
        <w:rPr>
          <w:rFonts w:eastAsia="MS Mincho"/>
          <w:sz w:val="28"/>
          <w:szCs w:val="28"/>
          <w:lang w:eastAsia="ar-SA"/>
        </w:rPr>
        <w:t xml:space="preserve"> </w:t>
      </w:r>
      <w:r>
        <w:rPr>
          <w:rFonts w:eastAsia="MS Mincho"/>
          <w:sz w:val="28"/>
          <w:szCs w:val="28"/>
          <w:lang w:eastAsia="ar-SA"/>
        </w:rPr>
        <w:t>литературы</w:t>
      </w:r>
      <w:r w:rsidRPr="000B7D6D">
        <w:rPr>
          <w:rFonts w:eastAsia="MS Mincho"/>
          <w:sz w:val="28"/>
          <w:szCs w:val="28"/>
          <w:lang w:eastAsia="ar-SA"/>
        </w:rPr>
        <w:t xml:space="preserve"> к </w:t>
      </w:r>
      <w:r w:rsidRPr="000B7D6D">
        <w:rPr>
          <w:rFonts w:eastAsia="MS Mincho"/>
          <w:color w:val="000000"/>
          <w:spacing w:val="-1"/>
          <w:sz w:val="28"/>
          <w:szCs w:val="28"/>
          <w:lang w:eastAsia="ar-SA"/>
        </w:rPr>
        <w:t xml:space="preserve">курсовой работе </w:t>
      </w:r>
      <w:r w:rsidRPr="000B7D6D">
        <w:rPr>
          <w:rFonts w:eastAsia="MS Mincho"/>
          <w:sz w:val="28"/>
          <w:szCs w:val="28"/>
          <w:lang w:eastAsia="ar-SA"/>
        </w:rPr>
        <w:t>должен содержать не менее 2</w:t>
      </w:r>
      <w:r>
        <w:rPr>
          <w:rFonts w:eastAsia="MS Mincho"/>
          <w:sz w:val="28"/>
          <w:szCs w:val="28"/>
          <w:lang w:eastAsia="ar-SA"/>
        </w:rPr>
        <w:t>5</w:t>
      </w:r>
      <w:r w:rsidRPr="000B7D6D">
        <w:rPr>
          <w:rFonts w:eastAsia="MS Mincho"/>
          <w:sz w:val="28"/>
          <w:szCs w:val="28"/>
          <w:lang w:eastAsia="ar-SA"/>
        </w:rPr>
        <w:t xml:space="preserve"> источников. При этом на каждый источник должна быть ссылка в тексте. Ссылку на учебники можно осуществлять лишь как исключение, и таких ссылок может быть не больше чем три. </w:t>
      </w:r>
    </w:p>
    <w:p w14:paraId="779B32AF" w14:textId="77777777" w:rsidR="00F357BC" w:rsidRPr="000B7D6D" w:rsidRDefault="00F357BC" w:rsidP="00F357BC">
      <w:pPr>
        <w:suppressAutoHyphens/>
        <w:spacing w:line="312" w:lineRule="auto"/>
        <w:ind w:firstLine="709"/>
        <w:jc w:val="both"/>
        <w:rPr>
          <w:rFonts w:eastAsia="MS Mincho"/>
          <w:sz w:val="24"/>
          <w:szCs w:val="24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Подавляющее большинство источников должно быть новым и современными, опубликованными не позже, чем за последние десять лет. </w:t>
      </w:r>
    </w:p>
    <w:p w14:paraId="17F45265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Ссылка на цитируемые источники должны быть оформлены в следующем порядке: для книг – указываются их авторы, полное название, город издания, название издательства, год издания и общее количество страниц.</w:t>
      </w:r>
    </w:p>
    <w:p w14:paraId="1309B90C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04"/>
      </w:tblGrid>
      <w:tr w:rsidR="00F357BC" w:rsidRPr="000B7D6D" w14:paraId="4228DF89" w14:textId="77777777" w:rsidTr="00E4096F">
        <w:trPr>
          <w:jc w:val="center"/>
        </w:trPr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B85B" w14:textId="77777777" w:rsidR="00F357BC" w:rsidRPr="00594B84" w:rsidRDefault="00F357BC" w:rsidP="00E4096F">
            <w:pPr>
              <w:suppressAutoHyphens/>
              <w:snapToGrid w:val="0"/>
              <w:spacing w:line="312" w:lineRule="auto"/>
              <w:ind w:firstLine="720"/>
              <w:jc w:val="both"/>
              <w:rPr>
                <w:rFonts w:eastAsia="MS Mincho"/>
                <w:i/>
                <w:sz w:val="28"/>
                <w:szCs w:val="28"/>
                <w:lang w:val="uk-UA" w:eastAsia="ar-SA"/>
              </w:rPr>
            </w:pPr>
            <w:r w:rsidRPr="00594B84">
              <w:rPr>
                <w:rFonts w:eastAsia="MS Mincho"/>
                <w:i/>
                <w:sz w:val="28"/>
                <w:szCs w:val="28"/>
                <w:lang w:val="uk-UA" w:eastAsia="ar-SA"/>
              </w:rPr>
              <w:t>Один автор:</w:t>
            </w:r>
          </w:p>
          <w:p w14:paraId="3E096156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sz w:val="28"/>
                <w:szCs w:val="28"/>
                <w:lang w:val="uk-UA" w:eastAsia="ar-SA"/>
              </w:rPr>
            </w:pPr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Булгаков, Ю. Ф. </w:t>
            </w:r>
            <w:r w:rsidRPr="00594B84">
              <w:rPr>
                <w:rFonts w:eastAsia="MS Mincho"/>
                <w:sz w:val="28"/>
                <w:szCs w:val="28"/>
                <w:lang w:eastAsia="ar-SA"/>
              </w:rPr>
              <w:t>Тушение пожаров угольных шахт / Ю. Ф. Булгаков. – Донецк : НИИГД, 2015. – 280 с.</w:t>
            </w:r>
          </w:p>
          <w:p w14:paraId="08E7F7D6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i/>
                <w:sz w:val="28"/>
                <w:szCs w:val="28"/>
                <w:lang w:eastAsia="ar-SA"/>
              </w:rPr>
            </w:pPr>
            <w:r w:rsidRPr="00594B84">
              <w:rPr>
                <w:rFonts w:eastAsia="MS Mincho"/>
                <w:i/>
                <w:sz w:val="28"/>
                <w:szCs w:val="28"/>
                <w:lang w:eastAsia="ar-SA"/>
              </w:rPr>
              <w:t>Два автора:</w:t>
            </w:r>
          </w:p>
          <w:p w14:paraId="461B8D2E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Ильин, В. А. Линейная алгебра / В. А. Ильин, Э. Г.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Поздняк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>. –  Москва : Наука, 2014. – 296 с.</w:t>
            </w:r>
          </w:p>
          <w:p w14:paraId="2A03FFA5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</w:pPr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>Три автора:</w:t>
            </w:r>
          </w:p>
          <w:p w14:paraId="76731FED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sz w:val="28"/>
                <w:szCs w:val="28"/>
                <w:lang w:val="uk-UA" w:eastAsia="ar-SA"/>
              </w:rPr>
            </w:pP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Акофф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, Р. Л. Идеализированное проектирование: как предотвратить завтрашний кризис сегодня. Создание будущего организации / Р. Л.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Акофф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>, Д. Магидсон, Г. Д. 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Эддисон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 ; пер. с англ. Ф. П. Тарасенко. – Днепропетровск : Баланс Бизнес Букс, 2007. – XLIII, </w:t>
            </w:r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265 с. </w:t>
            </w:r>
          </w:p>
          <w:p w14:paraId="399CAFC6" w14:textId="77777777" w:rsidR="00F357BC" w:rsidRPr="00594B84" w:rsidRDefault="00F357BC" w:rsidP="00E4096F">
            <w:pPr>
              <w:suppressAutoHyphens/>
              <w:spacing w:line="312" w:lineRule="auto"/>
              <w:ind w:firstLine="720"/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</w:pPr>
            <w:proofErr w:type="spellStart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>Четыре</w:t>
            </w:r>
            <w:proofErr w:type="spellEnd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 xml:space="preserve"> и </w:t>
            </w:r>
            <w:proofErr w:type="spellStart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>более</w:t>
            </w:r>
            <w:proofErr w:type="spellEnd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>авторов</w:t>
            </w:r>
            <w:proofErr w:type="spellEnd"/>
            <w:r w:rsidRPr="00594B84">
              <w:rPr>
                <w:rFonts w:eastAsia="MS Mincho"/>
                <w:bCs/>
                <w:i/>
                <w:sz w:val="28"/>
                <w:szCs w:val="28"/>
                <w:lang w:val="uk-UA" w:eastAsia="ar-SA"/>
              </w:rPr>
              <w:t>:</w:t>
            </w:r>
          </w:p>
          <w:p w14:paraId="4B100F54" w14:textId="77777777" w:rsidR="00F357BC" w:rsidRPr="000B7D6D" w:rsidRDefault="00F357BC" w:rsidP="00E4096F">
            <w:pPr>
              <w:suppressAutoHyphens/>
              <w:spacing w:line="312" w:lineRule="auto"/>
              <w:ind w:firstLine="720"/>
              <w:jc w:val="both"/>
              <w:rPr>
                <w:rFonts w:eastAsia="MS Mincho"/>
                <w:sz w:val="28"/>
                <w:szCs w:val="28"/>
                <w:lang w:val="uk-UA" w:eastAsia="ar-SA"/>
              </w:rPr>
            </w:pPr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Психология менеджмента  /  П. К. Власов [и др.] ; под ред. Г. С. Никифорова. – 3-е изд. – Харьков :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Гуманитар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>. центр, 2017. – 510 с. : ил.,</w:t>
            </w:r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   табл. </w:t>
            </w:r>
            <w:r w:rsidRPr="00594B84">
              <w:rPr>
                <w:rFonts w:eastAsia="MS Mincho"/>
                <w:sz w:val="28"/>
                <w:szCs w:val="28"/>
                <w:lang w:eastAsia="ar-SA"/>
              </w:rPr>
              <w:t>–</w:t>
            </w:r>
            <w:r>
              <w:rPr>
                <w:rFonts w:eastAsia="MS Mincho"/>
                <w:sz w:val="28"/>
                <w:szCs w:val="28"/>
                <w:lang w:val="uk-UA" w:eastAsia="ar-SA"/>
              </w:rPr>
              <w:t xml:space="preserve">  </w:t>
            </w:r>
            <w:proofErr w:type="spellStart"/>
            <w:r>
              <w:rPr>
                <w:rFonts w:eastAsia="MS Mincho"/>
                <w:sz w:val="28"/>
                <w:szCs w:val="28"/>
                <w:lang w:val="uk-UA" w:eastAsia="ar-SA"/>
              </w:rPr>
              <w:t>Библиогр</w:t>
            </w:r>
            <w:proofErr w:type="spellEnd"/>
            <w:r>
              <w:rPr>
                <w:rFonts w:eastAsia="MS Mincho"/>
                <w:sz w:val="28"/>
                <w:szCs w:val="28"/>
                <w:lang w:val="uk-UA" w:eastAsia="ar-SA"/>
              </w:rPr>
              <w:t xml:space="preserve">.: с. 504-510. </w:t>
            </w:r>
          </w:p>
        </w:tc>
      </w:tr>
    </w:tbl>
    <w:p w14:paraId="1EADF828" w14:textId="77777777" w:rsidR="00113F8B" w:rsidRDefault="00113F8B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</w:p>
    <w:p w14:paraId="35145254" w14:textId="1C164DA8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для </w:t>
      </w:r>
      <w:r w:rsidRPr="000B7D6D">
        <w:rPr>
          <w:rFonts w:eastAsia="MS Mincho"/>
          <w:b/>
          <w:sz w:val="28"/>
          <w:szCs w:val="28"/>
          <w:lang w:eastAsia="ar-SA"/>
        </w:rPr>
        <w:t>журнальных статей</w:t>
      </w:r>
      <w:r w:rsidRPr="000B7D6D">
        <w:rPr>
          <w:rFonts w:eastAsia="MS Mincho"/>
          <w:sz w:val="28"/>
          <w:szCs w:val="28"/>
          <w:lang w:eastAsia="ar-SA"/>
        </w:rPr>
        <w:t xml:space="preserve"> – указываются их авторы, полное название, название журнала, год и номер издания, страницы, на которых размещена статья.</w:t>
      </w:r>
    </w:p>
    <w:p w14:paraId="67A725E6" w14:textId="53553A8C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lastRenderedPageBreak/>
        <w:t>Пример:</w:t>
      </w:r>
    </w:p>
    <w:p w14:paraId="1265CA0A" w14:textId="77777777" w:rsidR="00F357BC" w:rsidRPr="000B7D6D" w:rsidRDefault="00F357BC" w:rsidP="00F357B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  <w:r w:rsidRPr="00594B84">
        <w:rPr>
          <w:rFonts w:eastAsia="MS Mincho"/>
          <w:sz w:val="28"/>
          <w:szCs w:val="28"/>
          <w:lang w:eastAsia="ar-SA"/>
        </w:rPr>
        <w:t>Иванов, Ю. О</w:t>
      </w:r>
      <w:r w:rsidRPr="000B7D6D">
        <w:rPr>
          <w:rFonts w:eastAsia="MS Mincho"/>
          <w:sz w:val="28"/>
          <w:szCs w:val="28"/>
          <w:lang w:eastAsia="ar-SA"/>
        </w:rPr>
        <w:t xml:space="preserve"> глобальном международном сопоставлении ВВП по 146 странам мира / Ю. Иванов // Вопросы экономики. – 2015. – № 5. – С. 22- 35.</w:t>
      </w:r>
    </w:p>
    <w:p w14:paraId="6604A12C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</w:p>
    <w:p w14:paraId="5AA7F005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для </w:t>
      </w:r>
      <w:r w:rsidRPr="000B7D6D">
        <w:rPr>
          <w:rFonts w:eastAsia="MS Mincho"/>
          <w:b/>
          <w:sz w:val="28"/>
          <w:szCs w:val="28"/>
          <w:lang w:eastAsia="ar-SA"/>
        </w:rPr>
        <w:t>законов и нормативных актов</w:t>
      </w:r>
      <w:r w:rsidRPr="000B7D6D">
        <w:rPr>
          <w:rFonts w:eastAsia="MS Mincho"/>
          <w:sz w:val="28"/>
          <w:szCs w:val="28"/>
          <w:lang w:eastAsia="ar-SA"/>
        </w:rPr>
        <w:t xml:space="preserve"> – указываются их полные названия, номера и даты регистрации или утверждения, название официального журнала, год и номер издания, номера статей или страницы, на которых размещен документ или адрес непосредственного размещения.</w:t>
      </w:r>
    </w:p>
    <w:p w14:paraId="77AFE440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p w14:paraId="31D475CB" w14:textId="77777777" w:rsidR="00F357BC" w:rsidRPr="000B7D6D" w:rsidRDefault="00F357BC" w:rsidP="00F357B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spacing w:line="312" w:lineRule="auto"/>
        <w:ind w:firstLine="720"/>
        <w:jc w:val="both"/>
        <w:rPr>
          <w:rFonts w:eastAsia="MS Mincho"/>
          <w:sz w:val="28"/>
          <w:szCs w:val="28"/>
          <w:lang w:eastAsia="ar-SA"/>
        </w:rPr>
      </w:pPr>
      <w:r w:rsidRPr="00594B84">
        <w:rPr>
          <w:rFonts w:eastAsia="MS Mincho"/>
          <w:sz w:val="28"/>
          <w:szCs w:val="28"/>
          <w:lang w:eastAsia="ar-SA"/>
        </w:rPr>
        <w:t>Закон Донецкой Народной Республики «О внесении изменений в Закон Донецкой Народной Республики «О налоговой системе» № 182-</w:t>
      </w:r>
      <w:r w:rsidRPr="00594B84">
        <w:rPr>
          <w:rFonts w:eastAsia="MS Mincho"/>
          <w:sz w:val="28"/>
          <w:szCs w:val="28"/>
          <w:lang w:val="en-US" w:eastAsia="ar-SA"/>
        </w:rPr>
        <w:t>IHC</w:t>
      </w:r>
      <w:r w:rsidRPr="00594B84">
        <w:rPr>
          <w:rFonts w:eastAsia="MS Mincho"/>
          <w:sz w:val="28"/>
          <w:szCs w:val="28"/>
          <w:lang w:eastAsia="ar-SA"/>
        </w:rPr>
        <w:t xml:space="preserve"> от 23.06.2017 г.</w:t>
      </w:r>
      <w:r w:rsidRPr="000B7D6D">
        <w:rPr>
          <w:rFonts w:eastAsia="MS Mincho"/>
          <w:sz w:val="28"/>
          <w:szCs w:val="28"/>
          <w:lang w:eastAsia="ar-SA"/>
        </w:rPr>
        <w:t xml:space="preserve"> [Электронный ресурс]. – Электрон. дан. – Донецк, 2017. – Режим доступа:</w:t>
      </w:r>
      <w:r w:rsidRPr="000B7D6D">
        <w:rPr>
          <w:rFonts w:eastAsia="MS Mincho"/>
          <w:sz w:val="28"/>
          <w:szCs w:val="28"/>
          <w:lang w:eastAsia="ar-SA"/>
        </w:rPr>
        <w:br/>
      </w:r>
      <w:hyperlink r:id="rId123" w:history="1">
        <w:r w:rsidRPr="00594B84">
          <w:rPr>
            <w:rFonts w:eastAsia="MS Mincho"/>
            <w:sz w:val="28"/>
            <w:szCs w:val="28"/>
            <w:u w:val="single"/>
            <w:lang w:eastAsia="ar-SA"/>
          </w:rPr>
          <w:t>http://dnrsovet.su/zakonodatelnaya-deyatelnost/prinyatye/zakony/zakon-donetskoj-narodnoj-respubliki-o-vnesenii-izmenenij-v-zakon-donetskoj-narodnoj-respubliki-o-nalogovoj-sisteme-2/</w:t>
        </w:r>
      </w:hyperlink>
      <w:r w:rsidRPr="00594B84">
        <w:rPr>
          <w:rFonts w:eastAsia="MS Mincho"/>
          <w:sz w:val="28"/>
          <w:szCs w:val="28"/>
          <w:lang w:eastAsia="ar-SA"/>
        </w:rPr>
        <w:t xml:space="preserve"> . – </w:t>
      </w:r>
      <w:proofErr w:type="spellStart"/>
      <w:r w:rsidRPr="00594B84">
        <w:rPr>
          <w:rFonts w:eastAsia="MS Mincho"/>
          <w:sz w:val="28"/>
          <w:szCs w:val="28"/>
          <w:lang w:eastAsia="ar-SA"/>
        </w:rPr>
        <w:t>Загл</w:t>
      </w:r>
      <w:proofErr w:type="spellEnd"/>
      <w:r w:rsidRPr="00594B84">
        <w:rPr>
          <w:rFonts w:eastAsia="MS Mincho"/>
          <w:sz w:val="28"/>
          <w:szCs w:val="28"/>
          <w:lang w:eastAsia="ar-SA"/>
        </w:rPr>
        <w:t>. с экрана</w:t>
      </w:r>
      <w:r w:rsidRPr="000B7D6D">
        <w:rPr>
          <w:rFonts w:eastAsia="MS Mincho"/>
          <w:sz w:val="28"/>
          <w:szCs w:val="28"/>
          <w:lang w:eastAsia="ar-SA"/>
        </w:rPr>
        <w:t>.</w:t>
      </w:r>
    </w:p>
    <w:p w14:paraId="3EB7C10A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sz w:val="28"/>
          <w:szCs w:val="28"/>
          <w:lang w:eastAsia="ar-SA"/>
        </w:rPr>
      </w:pPr>
    </w:p>
    <w:p w14:paraId="2A7583BC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0B7D6D">
        <w:rPr>
          <w:sz w:val="28"/>
          <w:szCs w:val="28"/>
          <w:lang w:eastAsia="ar-SA"/>
        </w:rPr>
        <w:t xml:space="preserve">для </w:t>
      </w:r>
      <w:r w:rsidRPr="000B7D6D">
        <w:rPr>
          <w:b/>
          <w:sz w:val="28"/>
          <w:szCs w:val="28"/>
          <w:lang w:eastAsia="ar-SA"/>
        </w:rPr>
        <w:t>авторефератов диссертаций, диссертаций</w:t>
      </w:r>
      <w:r w:rsidRPr="000B7D6D">
        <w:rPr>
          <w:sz w:val="28"/>
          <w:szCs w:val="28"/>
          <w:lang w:eastAsia="ar-SA"/>
        </w:rPr>
        <w:t>.</w:t>
      </w:r>
    </w:p>
    <w:p w14:paraId="794B9ABC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04"/>
      </w:tblGrid>
      <w:tr w:rsidR="00F357BC" w:rsidRPr="000B7D6D" w14:paraId="05BF5E8A" w14:textId="77777777" w:rsidTr="00E4096F">
        <w:trPr>
          <w:trHeight w:val="3386"/>
        </w:trPr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1D86" w14:textId="77777777" w:rsidR="00F357BC" w:rsidRPr="00594B84" w:rsidRDefault="00F357BC" w:rsidP="00E4096F">
            <w:pPr>
              <w:suppressAutoHyphens/>
              <w:snapToGrid w:val="0"/>
              <w:spacing w:line="312" w:lineRule="auto"/>
              <w:ind w:firstLine="720"/>
              <w:jc w:val="both"/>
              <w:rPr>
                <w:rFonts w:eastAsia="MS Mincho"/>
                <w:sz w:val="28"/>
                <w:szCs w:val="28"/>
                <w:lang w:val="uk-UA" w:eastAsia="ar-SA"/>
              </w:rPr>
            </w:pPr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Вишняков, И. В. Модели и методы оценки коммерческих банков в условиях неопределенности: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eastAsia="ar-SA"/>
              </w:rPr>
              <w:t>дис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eastAsia="ar-SA"/>
              </w:rPr>
              <w:t>. … канд. эконом. наук: 08.00.13: защищена 12.02.02: утв.</w:t>
            </w:r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 </w:t>
            </w:r>
            <w:r w:rsidRPr="00594B84">
              <w:rPr>
                <w:rFonts w:eastAsia="MS Mincho"/>
                <w:sz w:val="28"/>
                <w:szCs w:val="28"/>
                <w:lang w:eastAsia="ar-SA"/>
              </w:rPr>
              <w:t xml:space="preserve">24.06.02  </w:t>
            </w:r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/ Вишняков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>Илья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>Владимирович</w:t>
            </w:r>
            <w:proofErr w:type="spellEnd"/>
            <w:r w:rsidRPr="00594B84">
              <w:rPr>
                <w:rFonts w:eastAsia="MS Mincho"/>
                <w:sz w:val="28"/>
                <w:szCs w:val="28"/>
                <w:lang w:val="uk-UA" w:eastAsia="ar-SA"/>
              </w:rPr>
              <w:t>. – Москва, 2002. – 234 с.</w:t>
            </w:r>
          </w:p>
          <w:p w14:paraId="08858802" w14:textId="77777777" w:rsidR="00F357BC" w:rsidRPr="00594B84" w:rsidRDefault="00F357BC" w:rsidP="00E4096F">
            <w:pPr>
              <w:tabs>
                <w:tab w:val="left" w:pos="284"/>
              </w:tabs>
              <w:suppressAutoHyphens/>
              <w:autoSpaceDE w:val="0"/>
              <w:spacing w:line="312" w:lineRule="auto"/>
              <w:ind w:firstLine="720"/>
              <w:jc w:val="both"/>
              <w:rPr>
                <w:rFonts w:eastAsia="MS Mincho" w:cs="Arial CYR"/>
                <w:sz w:val="28"/>
                <w:szCs w:val="28"/>
                <w:lang w:eastAsia="ar-SA"/>
              </w:rPr>
            </w:pPr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 xml:space="preserve">Макогон, Б. П. Структура, гидродинамическая эффективность и нестабильность водных растворов </w:t>
            </w:r>
            <w:proofErr w:type="spellStart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>полиэтиленоксида</w:t>
            </w:r>
            <w:proofErr w:type="spellEnd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 xml:space="preserve"> и </w:t>
            </w:r>
            <w:proofErr w:type="spellStart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>полиакриламида</w:t>
            </w:r>
            <w:proofErr w:type="spellEnd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 xml:space="preserve">  [Электронный ресурс] : </w:t>
            </w:r>
            <w:proofErr w:type="spellStart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>автореф</w:t>
            </w:r>
            <w:proofErr w:type="spellEnd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>дис</w:t>
            </w:r>
            <w:proofErr w:type="spellEnd"/>
            <w:r w:rsidRPr="00594B84">
              <w:rPr>
                <w:rFonts w:eastAsia="MS Mincho" w:cs="Arial CYR"/>
                <w:sz w:val="28"/>
                <w:szCs w:val="28"/>
                <w:lang w:eastAsia="ar-SA"/>
              </w:rPr>
              <w:t>. ... канд. физ.-мат. наук : 01.04.19 / Макогон Борис Петрович ; АН СССР, Ин-т высокомолекулярных соединений. – Электрон. дан. (1 файл : 12 Мб). – Ленинград, 1989. –  Систе</w:t>
            </w:r>
            <w:r>
              <w:rPr>
                <w:rFonts w:eastAsia="MS Mincho" w:cs="Arial CYR"/>
                <w:sz w:val="28"/>
                <w:szCs w:val="28"/>
                <w:lang w:eastAsia="ar-SA"/>
              </w:rPr>
              <w:t>м. требования : Acrobat Reader.</w:t>
            </w:r>
          </w:p>
        </w:tc>
      </w:tr>
    </w:tbl>
    <w:p w14:paraId="5A5C65CE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sz w:val="28"/>
          <w:szCs w:val="24"/>
          <w:lang w:eastAsia="ar-SA"/>
        </w:rPr>
      </w:pPr>
    </w:p>
    <w:p w14:paraId="25BA7A76" w14:textId="77777777" w:rsidR="00F357BC" w:rsidRPr="000B7D6D" w:rsidRDefault="00F357BC" w:rsidP="00F357BC">
      <w:pPr>
        <w:widowControl w:val="0"/>
        <w:suppressAutoHyphens/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0B7D6D">
        <w:rPr>
          <w:sz w:val="28"/>
          <w:szCs w:val="28"/>
          <w:lang w:eastAsia="ar-SA"/>
        </w:rPr>
        <w:t>для э</w:t>
      </w:r>
      <w:r w:rsidRPr="000B7D6D">
        <w:rPr>
          <w:b/>
          <w:sz w:val="28"/>
          <w:szCs w:val="28"/>
          <w:lang w:eastAsia="ar-SA"/>
        </w:rPr>
        <w:t>лектронных документов</w:t>
      </w:r>
      <w:r w:rsidRPr="000B7D6D">
        <w:rPr>
          <w:sz w:val="28"/>
          <w:szCs w:val="28"/>
          <w:lang w:eastAsia="ar-SA"/>
        </w:rPr>
        <w:t xml:space="preserve"> должны быть представлены полные реквизиты материала и адрес непосредственного размещения.</w:t>
      </w:r>
    </w:p>
    <w:p w14:paraId="7DF8C68C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04"/>
      </w:tblGrid>
      <w:tr w:rsidR="00F357BC" w:rsidRPr="000B7D6D" w14:paraId="4DBDA179" w14:textId="77777777" w:rsidTr="00E4096F"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E637" w14:textId="77777777" w:rsidR="00F357BC" w:rsidRPr="00594B84" w:rsidRDefault="00F357BC" w:rsidP="00E4096F">
            <w:pPr>
              <w:widowControl w:val="0"/>
              <w:suppressAutoHyphens/>
              <w:snapToGrid w:val="0"/>
              <w:spacing w:line="312" w:lineRule="auto"/>
              <w:ind w:firstLine="709"/>
              <w:jc w:val="both"/>
              <w:rPr>
                <w:sz w:val="28"/>
                <w:szCs w:val="28"/>
                <w:lang w:val="uk-UA" w:eastAsia="ar-SA"/>
              </w:rPr>
            </w:pPr>
            <w:r w:rsidRPr="00594B84">
              <w:rPr>
                <w:sz w:val="28"/>
                <w:szCs w:val="28"/>
                <w:lang w:eastAsia="ar-SA"/>
              </w:rPr>
              <w:t>Нефтегазовое дело</w:t>
            </w:r>
            <w:r w:rsidRPr="000B7D6D">
              <w:rPr>
                <w:sz w:val="28"/>
                <w:szCs w:val="28"/>
                <w:lang w:eastAsia="ar-SA"/>
              </w:rPr>
              <w:t xml:space="preserve"> [Электронный ресурс] : электрон. науч. журн. / </w:t>
            </w:r>
            <w:proofErr w:type="spellStart"/>
            <w:r w:rsidRPr="000B7D6D">
              <w:rPr>
                <w:sz w:val="28"/>
                <w:szCs w:val="28"/>
                <w:lang w:eastAsia="ar-SA"/>
              </w:rPr>
              <w:t>Уфим</w:t>
            </w:r>
            <w:proofErr w:type="spellEnd"/>
            <w:r w:rsidRPr="000B7D6D">
              <w:rPr>
                <w:sz w:val="28"/>
                <w:szCs w:val="28"/>
                <w:lang w:eastAsia="ar-SA"/>
              </w:rPr>
              <w:t xml:space="preserve">. гос. </w:t>
            </w:r>
            <w:proofErr w:type="spellStart"/>
            <w:r w:rsidRPr="000B7D6D">
              <w:rPr>
                <w:sz w:val="28"/>
                <w:szCs w:val="28"/>
                <w:lang w:eastAsia="ar-SA"/>
              </w:rPr>
              <w:t>нефт</w:t>
            </w:r>
            <w:proofErr w:type="spellEnd"/>
            <w:r w:rsidRPr="000B7D6D">
              <w:rPr>
                <w:sz w:val="28"/>
                <w:szCs w:val="28"/>
                <w:lang w:eastAsia="ar-SA"/>
              </w:rPr>
              <w:t xml:space="preserve">. техн. ун-т. – Электрон. журн. – Уфа : УГНТУ, 2001. –  Режим доступа </w:t>
            </w:r>
            <w:r w:rsidRPr="000B7D6D">
              <w:rPr>
                <w:sz w:val="28"/>
                <w:szCs w:val="28"/>
                <w:lang w:eastAsia="ar-SA"/>
              </w:rPr>
              <w:lastRenderedPageBreak/>
              <w:t xml:space="preserve">: http://www.ogbus.ru. – </w:t>
            </w:r>
            <w:proofErr w:type="spellStart"/>
            <w:r w:rsidRPr="000B7D6D">
              <w:rPr>
                <w:sz w:val="28"/>
                <w:szCs w:val="28"/>
                <w:lang w:eastAsia="ar-SA"/>
              </w:rPr>
              <w:t>Загл</w:t>
            </w:r>
            <w:proofErr w:type="spellEnd"/>
            <w:r w:rsidRPr="000B7D6D">
              <w:rPr>
                <w:sz w:val="28"/>
                <w:szCs w:val="28"/>
                <w:lang w:eastAsia="ar-SA"/>
              </w:rPr>
              <w:t>. с экрана. – № гос. регистрации 0421200005.</w:t>
            </w:r>
            <w:r>
              <w:rPr>
                <w:sz w:val="28"/>
                <w:szCs w:val="28"/>
                <w:lang w:val="uk-UA" w:eastAsia="ar-SA"/>
              </w:rPr>
              <w:t xml:space="preserve"> </w:t>
            </w:r>
          </w:p>
        </w:tc>
      </w:tr>
    </w:tbl>
    <w:p w14:paraId="46667B3A" w14:textId="77777777" w:rsidR="00113F8B" w:rsidRDefault="00113F8B" w:rsidP="00F357BC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  <w:lang w:eastAsia="ar-SA"/>
        </w:rPr>
      </w:pPr>
    </w:p>
    <w:p w14:paraId="7EE88275" w14:textId="1315CD02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  <w:lang w:eastAsia="ar-SA"/>
        </w:rPr>
      </w:pPr>
      <w:r w:rsidRPr="000B7D6D">
        <w:rPr>
          <w:sz w:val="28"/>
          <w:szCs w:val="28"/>
          <w:lang w:eastAsia="ar-SA"/>
        </w:rPr>
        <w:t>Библиографическое описание литературных источников приводится на языке оригинала. Полное название источников указывают в перечне ссылок, который приводится после выводов в алфавитном порядке. После цитаты в тексте в квадратных скобках указывается порядковый номер источника в соответствии с общим списком использованной литературы, а после запятой – страница, на которой размещен текст цитаты. Ссылка на источник приводится в конце предложения и должен выглядеть так: [5, c. 17]. Точка ставится после ссылки на источник. Если используются материалы из монографий, обзорных статей, других источников с большим количеством страниц, тогда в ссылке необходимо точно указать номера страниц, иллюстраций, таблиц, формул из источника, на который ссылаются в работе.</w:t>
      </w:r>
    </w:p>
    <w:p w14:paraId="38E1CB19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F357BC" w:rsidRPr="000B7D6D" w14:paraId="38B2419D" w14:textId="77777777" w:rsidTr="00E4096F">
        <w:trPr>
          <w:jc w:val="center"/>
        </w:trPr>
        <w:tc>
          <w:tcPr>
            <w:tcW w:w="9570" w:type="dxa"/>
          </w:tcPr>
          <w:p w14:paraId="49395D04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color w:val="000000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Д. П. Богиня подчеркивает растущее значение </w:t>
            </w:r>
            <w:r w:rsidRPr="000B7D6D">
              <w:rPr>
                <w:rFonts w:eastAsia="MS Mincho"/>
                <w:sz w:val="28"/>
                <w:szCs w:val="28"/>
                <w:lang w:eastAsia="ar-SA"/>
              </w:rPr>
              <w:t>«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>... владение смежными профессиями, способности к освоению новых знаний, новой техники и технологии, экономико-правовой и политической осведомленности, инициативности, высоких деловых качеств, неординарности в принятии решений ...</w:t>
            </w:r>
            <w:r w:rsidRPr="000B7D6D">
              <w:rPr>
                <w:rFonts w:eastAsia="MS Mincho"/>
                <w:sz w:val="28"/>
                <w:szCs w:val="28"/>
                <w:lang w:eastAsia="ar-SA"/>
              </w:rPr>
              <w:t xml:space="preserve"> »</w:t>
            </w:r>
            <w:r w:rsidRPr="000B7D6D">
              <w:rPr>
                <w:rFonts w:eastAsia="MS Mincho"/>
                <w:color w:val="000000"/>
                <w:sz w:val="28"/>
                <w:szCs w:val="28"/>
                <w:lang w:eastAsia="ar-SA"/>
              </w:rPr>
              <w:t xml:space="preserve"> [2, с. 138].</w:t>
            </w:r>
          </w:p>
        </w:tc>
      </w:tr>
    </w:tbl>
    <w:p w14:paraId="298BF1BD" w14:textId="77777777" w:rsidR="00F357BC" w:rsidRPr="000B7D6D" w:rsidRDefault="00F357BC" w:rsidP="00F357BC">
      <w:pPr>
        <w:keepNext/>
        <w:numPr>
          <w:ilvl w:val="1"/>
          <w:numId w:val="0"/>
        </w:numPr>
        <w:tabs>
          <w:tab w:val="num" w:pos="576"/>
        </w:tabs>
        <w:suppressAutoHyphens/>
        <w:spacing w:line="312" w:lineRule="auto"/>
        <w:ind w:firstLine="709"/>
        <w:outlineLvl w:val="1"/>
        <w:rPr>
          <w:b/>
          <w:bCs/>
          <w:sz w:val="28"/>
          <w:szCs w:val="28"/>
          <w:lang w:eastAsia="ar-SA"/>
        </w:rPr>
      </w:pPr>
    </w:p>
    <w:p w14:paraId="78C5A0FF" w14:textId="77777777" w:rsidR="00F357BC" w:rsidRPr="000B7D6D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0B7D6D">
        <w:rPr>
          <w:b/>
          <w:bCs/>
          <w:sz w:val="28"/>
          <w:szCs w:val="28"/>
          <w:lang w:eastAsia="ar-SA"/>
        </w:rPr>
        <w:t>.8 Приложения</w:t>
      </w:r>
    </w:p>
    <w:p w14:paraId="50BE3F76" w14:textId="77777777" w:rsidR="00F357BC" w:rsidRPr="000B7D6D" w:rsidRDefault="00F357BC" w:rsidP="00F357BC">
      <w:pPr>
        <w:suppressAutoHyphens/>
        <w:spacing w:line="312" w:lineRule="auto"/>
        <w:rPr>
          <w:rFonts w:eastAsia="MS Mincho"/>
          <w:b/>
          <w:bCs/>
          <w:sz w:val="28"/>
          <w:szCs w:val="28"/>
          <w:lang w:eastAsia="ar-SA"/>
        </w:rPr>
      </w:pPr>
    </w:p>
    <w:p w14:paraId="2D957034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Приложения размещаются после перечня ссылок. Приложение должно иметь заголовок, напечатанный сверху. </w:t>
      </w:r>
      <w:r>
        <w:rPr>
          <w:rFonts w:eastAsia="MS Mincho"/>
          <w:sz w:val="28"/>
          <w:szCs w:val="28"/>
          <w:lang w:eastAsia="ar-SA"/>
        </w:rPr>
        <w:t>По центру</w:t>
      </w:r>
      <w:r w:rsidRPr="000B7D6D">
        <w:rPr>
          <w:rFonts w:eastAsia="MS Mincho"/>
          <w:sz w:val="28"/>
          <w:szCs w:val="28"/>
          <w:lang w:eastAsia="ar-SA"/>
        </w:rPr>
        <w:t xml:space="preserve"> страницы прописными буквами должно быть напечатано слово «Приложение» и буква, характеризующая его номер. Приложения нумеруют большими буквами русского алфавита, начиная с А, за исключением букв Ё, З, Й, О, Ч, Ь, Ъ. Например, Приложение А. Далее, на следующей строке по центру прописными буквами пишут название приложения.</w:t>
      </w:r>
    </w:p>
    <w:p w14:paraId="58FE48AA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Допускается обозначение номера приложения буквами латинского алфавита за исключением букв I и О. В случае полного использования букв русского и латинского алфавита допускается дополнительно нумеровать приложения арабскими цифрами.</w:t>
      </w:r>
    </w:p>
    <w:p w14:paraId="2E36906E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Приложения должны иметь общую с другими частями работы нумерацию </w:t>
      </w:r>
      <w:r w:rsidRPr="000B7D6D">
        <w:rPr>
          <w:rFonts w:eastAsia="MS Mincho"/>
          <w:sz w:val="28"/>
          <w:szCs w:val="28"/>
          <w:lang w:eastAsia="ar-SA"/>
        </w:rPr>
        <w:lastRenderedPageBreak/>
        <w:t>страниц. Имеющиеся в тексте приложения иллюстрации, таблицы, формулы и уравнения следует нумеровать в пределах каждого приложения, например, рис. Г.3 – третий рисунок приложения Г; таблица А.2 – вторая таблица приложения А; формула (А.1) – первая формула приложения А. Если в приложении одна иллюстрация, таблица, формула, уравнение, то их также следует пронумеровать, например, рис. А.1, таблица Д.1, формула В.1.</w:t>
      </w:r>
    </w:p>
    <w:p w14:paraId="7E4F8A4C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bCs/>
          <w:sz w:val="28"/>
          <w:szCs w:val="28"/>
          <w:lang w:eastAsia="ar-SA"/>
        </w:rPr>
      </w:pPr>
      <w:r w:rsidRPr="000B7D6D">
        <w:rPr>
          <w:rFonts w:eastAsia="MS Mincho"/>
          <w:b/>
          <w:bCs/>
          <w:sz w:val="28"/>
          <w:szCs w:val="28"/>
          <w:lang w:eastAsia="ar-SA"/>
        </w:rPr>
        <w:t>Пример:</w:t>
      </w:r>
    </w:p>
    <w:p w14:paraId="4C798A9B" w14:textId="77777777" w:rsidR="00F357BC" w:rsidRPr="001216CB" w:rsidRDefault="00F357BC" w:rsidP="00F357BC">
      <w:pPr>
        <w:widowControl w:val="0"/>
        <w:suppressAutoHyphens/>
        <w:spacing w:line="312" w:lineRule="auto"/>
        <w:rPr>
          <w:rFonts w:eastAsia="MS Mincho"/>
          <w:b/>
          <w:color w:val="000000"/>
          <w:sz w:val="28"/>
          <w:szCs w:val="28"/>
          <w:lang w:eastAsia="ar-SA"/>
        </w:rPr>
      </w:pPr>
      <w:r w:rsidRPr="001216CB">
        <w:rPr>
          <w:rFonts w:eastAsia="MS Mincho"/>
          <w:b/>
          <w:color w:val="000000"/>
          <w:sz w:val="28"/>
          <w:szCs w:val="28"/>
          <w:lang w:eastAsia="ar-SA"/>
        </w:rPr>
        <w:t>ПРИЛОЖЕНИЕ А</w:t>
      </w:r>
    </w:p>
    <w:p w14:paraId="6DC74608" w14:textId="77777777" w:rsidR="00F357BC" w:rsidRPr="000B7D6D" w:rsidRDefault="00F357BC" w:rsidP="00F357BC">
      <w:pPr>
        <w:widowControl w:val="0"/>
        <w:shd w:val="clear" w:color="auto" w:fill="FFFFFF"/>
        <w:suppressAutoHyphens/>
        <w:spacing w:line="312" w:lineRule="auto"/>
        <w:rPr>
          <w:rFonts w:eastAsia="MS Mincho"/>
          <w:caps/>
          <w:sz w:val="28"/>
          <w:szCs w:val="28"/>
          <w:lang w:eastAsia="ar-SA"/>
        </w:rPr>
      </w:pPr>
      <w:r w:rsidRPr="000B7D6D">
        <w:rPr>
          <w:rFonts w:eastAsia="MS Mincho"/>
          <w:caps/>
          <w:sz w:val="28"/>
          <w:szCs w:val="28"/>
          <w:lang w:eastAsia="ar-SA"/>
        </w:rPr>
        <w:t>ТаблицА А.1 – Образец заявления работника НА ОБУЧЕНИЕ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516"/>
        <w:gridCol w:w="3064"/>
      </w:tblGrid>
      <w:tr w:rsidR="00F357BC" w:rsidRPr="000B7D6D" w14:paraId="41E92512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68610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Фамилия, имя, отчество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CFAF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24750171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FFBBB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Подразделение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06C2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3ED103DD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51209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AFC6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79D03706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E1351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Вид обучения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90E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6FB87889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BD252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Содержание обучения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786A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71059B25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50D8B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Срок обучения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4504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5662D6DA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DBB78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left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Предполагаемая полная стоимость обучения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F37D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  <w:tr w:rsidR="00F357BC" w:rsidRPr="000B7D6D" w14:paraId="5D76FA40" w14:textId="77777777" w:rsidTr="00113F8B">
        <w:trPr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95E3C" w14:textId="77777777" w:rsidR="00F357BC" w:rsidRPr="000B7D6D" w:rsidRDefault="00F357BC" w:rsidP="00F357BC">
            <w:pPr>
              <w:widowControl w:val="0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napToGrid w:val="0"/>
              <w:spacing w:line="312" w:lineRule="auto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Основание для обучения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F2FF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rPr>
                <w:rFonts w:eastAsia="MS Mincho"/>
                <w:sz w:val="28"/>
                <w:szCs w:val="28"/>
                <w:lang w:eastAsia="ar-SA"/>
              </w:rPr>
            </w:pPr>
          </w:p>
        </w:tc>
      </w:tr>
    </w:tbl>
    <w:p w14:paraId="386B4C62" w14:textId="77777777" w:rsidR="00F357BC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</w:p>
    <w:p w14:paraId="075E0AFF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Если текст приложения состоит из нескольких страниц, то его полное название приводится на первой странице, а на каждой следующей странице в верхнем правом углу пишут «Продолжение приложения __».</w:t>
      </w:r>
    </w:p>
    <w:p w14:paraId="3DD87F60" w14:textId="77777777" w:rsidR="00F357BC" w:rsidRPr="000B7D6D" w:rsidRDefault="00F357BC" w:rsidP="00F357BC">
      <w:pPr>
        <w:suppressAutoHyphens/>
        <w:spacing w:line="312" w:lineRule="auto"/>
        <w:ind w:firstLine="709"/>
        <w:jc w:val="both"/>
        <w:rPr>
          <w:sz w:val="28"/>
          <w:szCs w:val="28"/>
          <w:lang w:eastAsia="ar-SA"/>
        </w:rPr>
      </w:pPr>
      <w:r w:rsidRPr="000B7D6D">
        <w:rPr>
          <w:sz w:val="28"/>
          <w:szCs w:val="28"/>
          <w:lang w:eastAsia="ar-SA"/>
        </w:rPr>
        <w:t>В содержании работы приводится полное название каждого приложения с указанием страницы, на которой оно расположено.</w:t>
      </w:r>
    </w:p>
    <w:p w14:paraId="359B5C31" w14:textId="77777777" w:rsidR="00F357BC" w:rsidRPr="000B7D6D" w:rsidRDefault="00F357BC" w:rsidP="00F357BC">
      <w:pPr>
        <w:suppressAutoHyphens/>
        <w:spacing w:line="312" w:lineRule="auto"/>
        <w:ind w:firstLine="709"/>
        <w:jc w:val="both"/>
        <w:rPr>
          <w:sz w:val="28"/>
          <w:szCs w:val="28"/>
          <w:lang w:eastAsia="ar-SA"/>
        </w:rPr>
      </w:pPr>
    </w:p>
    <w:p w14:paraId="242CA73C" w14:textId="77777777" w:rsidR="00F357BC" w:rsidRPr="000B7D6D" w:rsidRDefault="00F357BC" w:rsidP="00F357BC">
      <w:pPr>
        <w:keepNext/>
        <w:suppressAutoHyphens/>
        <w:spacing w:line="312" w:lineRule="auto"/>
        <w:ind w:left="709"/>
        <w:jc w:val="both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0B7D6D">
        <w:rPr>
          <w:b/>
          <w:bCs/>
          <w:sz w:val="28"/>
          <w:szCs w:val="28"/>
          <w:lang w:eastAsia="ar-SA"/>
        </w:rPr>
        <w:t>.9 Общие требования к оформлению работы</w:t>
      </w:r>
    </w:p>
    <w:p w14:paraId="60185DB2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rPr>
          <w:rFonts w:eastAsia="MS Mincho"/>
          <w:b/>
          <w:sz w:val="28"/>
          <w:szCs w:val="28"/>
          <w:lang w:eastAsia="ar-SA"/>
        </w:rPr>
      </w:pPr>
    </w:p>
    <w:p w14:paraId="21CF58A6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Абзац не может состоять из одного или двух предложений и должен по содержанию продолжать предыдущий абзац и быть исходным по содержанию для следующего абзаца текста. Соответствующая содержательная связь должна прослеживаться и между предложениями в рамках одного абзаца.</w:t>
      </w:r>
    </w:p>
    <w:p w14:paraId="2A8889C2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>В работе может быть выбран один из двух видов кавычек („” или «»), однако использовать одновременно в тексте работы оба их вида недопустимо.</w:t>
      </w:r>
    </w:p>
    <w:p w14:paraId="5319ACD2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sz w:val="28"/>
          <w:szCs w:val="28"/>
          <w:lang w:eastAsia="ar-SA"/>
        </w:rPr>
      </w:pPr>
      <w:r w:rsidRPr="000B7D6D">
        <w:rPr>
          <w:rFonts w:eastAsia="MS Mincho"/>
          <w:sz w:val="28"/>
          <w:szCs w:val="28"/>
          <w:lang w:eastAsia="ar-SA"/>
        </w:rPr>
        <w:t xml:space="preserve">Список может быть или нумерованным, или маркированным. Если используется нумерованный список, то его оформление зависит от того, какой </w:t>
      </w:r>
      <w:r w:rsidRPr="000B7D6D">
        <w:rPr>
          <w:rFonts w:eastAsia="MS Mincho"/>
          <w:sz w:val="28"/>
          <w:szCs w:val="28"/>
          <w:lang w:eastAsia="ar-SA"/>
        </w:rPr>
        <w:lastRenderedPageBreak/>
        <w:t>знак (точка или скобка) стоит после цифры или буквы указателя списка. При выборе маркированного списка, в качестве маркера может быть использован исключительно дефис.</w:t>
      </w:r>
    </w:p>
    <w:p w14:paraId="1B07C9DC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F357BC" w:rsidRPr="000B7D6D" w14:paraId="1602DEEA" w14:textId="77777777" w:rsidTr="00E4096F">
        <w:trPr>
          <w:jc w:val="center"/>
        </w:trPr>
        <w:tc>
          <w:tcPr>
            <w:tcW w:w="9573" w:type="dxa"/>
          </w:tcPr>
          <w:p w14:paraId="14D7C109" w14:textId="77777777" w:rsidR="00F357BC" w:rsidRPr="000B7D6D" w:rsidRDefault="00F357BC" w:rsidP="00E4096F">
            <w:pPr>
              <w:widowControl w:val="0"/>
              <w:tabs>
                <w:tab w:val="left" w:pos="1080"/>
              </w:tabs>
              <w:suppressAutoHyphens/>
              <w:spacing w:line="312" w:lineRule="auto"/>
              <w:ind w:firstLine="709"/>
              <w:jc w:val="both"/>
              <w:rPr>
                <w:b/>
                <w:i/>
                <w:sz w:val="28"/>
                <w:szCs w:val="28"/>
                <w:lang w:eastAsia="ar-SA"/>
              </w:rPr>
            </w:pPr>
            <w:r w:rsidRPr="000B7D6D">
              <w:rPr>
                <w:b/>
                <w:i/>
                <w:sz w:val="28"/>
                <w:szCs w:val="28"/>
                <w:lang w:eastAsia="ar-SA"/>
              </w:rPr>
              <w:t>Нумерованный список с точкой:</w:t>
            </w:r>
          </w:p>
          <w:p w14:paraId="34152E04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Общий объем расходов на обучение состоит из следующих статей:</w:t>
            </w:r>
          </w:p>
          <w:p w14:paraId="2B932EB0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1. Прямые затраты на обучение, то есть подготовка учебных материалов, проведение занятий, оплата труда преподавателей и тренеров.</w:t>
            </w:r>
          </w:p>
          <w:p w14:paraId="4872EA9B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2. Косвенные расходы, то есть оплата командировок, связанных с обучением, транспортные расходы, расходы на питание.</w:t>
            </w:r>
          </w:p>
          <w:p w14:paraId="7B9F1FE3" w14:textId="77777777" w:rsidR="00F357BC" w:rsidRPr="000B7D6D" w:rsidRDefault="00F357BC" w:rsidP="00E4096F">
            <w:pPr>
              <w:widowControl w:val="0"/>
              <w:tabs>
                <w:tab w:val="left" w:pos="1080"/>
              </w:tabs>
              <w:suppressAutoHyphens/>
              <w:spacing w:line="312" w:lineRule="auto"/>
              <w:ind w:firstLine="709"/>
              <w:jc w:val="both"/>
              <w:rPr>
                <w:b/>
                <w:i/>
                <w:sz w:val="28"/>
                <w:szCs w:val="28"/>
                <w:lang w:eastAsia="ar-SA"/>
              </w:rPr>
            </w:pPr>
            <w:r w:rsidRPr="000B7D6D">
              <w:rPr>
                <w:b/>
                <w:i/>
                <w:sz w:val="28"/>
                <w:szCs w:val="28"/>
                <w:lang w:eastAsia="ar-SA"/>
              </w:rPr>
              <w:t>Нумерованный список со скобкой:</w:t>
            </w:r>
          </w:p>
          <w:p w14:paraId="229730AB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Система состоит из основных компонентов:</w:t>
            </w:r>
          </w:p>
          <w:p w14:paraId="1D32C480" w14:textId="77777777" w:rsidR="00F357BC" w:rsidRPr="000B7D6D" w:rsidRDefault="00F357BC" w:rsidP="00E4096F">
            <w:pPr>
              <w:widowControl w:val="0"/>
              <w:tabs>
                <w:tab w:val="left" w:pos="993"/>
              </w:tabs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1) контекст – определяется цель, преследуемой аудиторией, а также определяются потребности, которые должны быть удовлетворены;</w:t>
            </w:r>
          </w:p>
          <w:p w14:paraId="3FA914B4" w14:textId="77777777" w:rsidR="00F357BC" w:rsidRPr="000B7D6D" w:rsidRDefault="00F357BC" w:rsidP="00E4096F">
            <w:pPr>
              <w:widowControl w:val="0"/>
              <w:tabs>
                <w:tab w:val="left" w:pos="993"/>
              </w:tabs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2) процесс – оценивается, насколько хорошо выполняется разработанный план;</w:t>
            </w:r>
          </w:p>
          <w:p w14:paraId="548C0BB1" w14:textId="77777777" w:rsidR="00F357BC" w:rsidRPr="000B7D6D" w:rsidRDefault="00F357BC" w:rsidP="00E4096F">
            <w:pPr>
              <w:widowControl w:val="0"/>
              <w:tabs>
                <w:tab w:val="left" w:pos="993"/>
              </w:tabs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3) продукт – оцениваются полученные результаты, проверяется, были ли достигнуты цели, вносятся поправки: как следует разрабатывать план следующий раз.</w:t>
            </w:r>
          </w:p>
          <w:p w14:paraId="1BA95806" w14:textId="77777777" w:rsidR="00F357BC" w:rsidRPr="000B7D6D" w:rsidRDefault="00F357BC" w:rsidP="00E4096F">
            <w:pPr>
              <w:widowControl w:val="0"/>
              <w:tabs>
                <w:tab w:val="left" w:pos="1080"/>
              </w:tabs>
              <w:suppressAutoHyphens/>
              <w:spacing w:line="312" w:lineRule="auto"/>
              <w:ind w:firstLine="709"/>
              <w:jc w:val="both"/>
              <w:rPr>
                <w:b/>
                <w:i/>
                <w:sz w:val="28"/>
                <w:szCs w:val="28"/>
                <w:lang w:eastAsia="ar-SA"/>
              </w:rPr>
            </w:pPr>
            <w:r w:rsidRPr="000B7D6D">
              <w:rPr>
                <w:b/>
                <w:i/>
                <w:sz w:val="28"/>
                <w:szCs w:val="28"/>
                <w:lang w:eastAsia="ar-SA"/>
              </w:rPr>
              <w:t>или</w:t>
            </w:r>
          </w:p>
          <w:p w14:paraId="4AA2A609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Вводный инструктаж проводится:</w:t>
            </w:r>
          </w:p>
          <w:p w14:paraId="5CC8888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а) со всеми работниками, которые принимаются на постоянную или временную работу, независимо от их образования, стажа работы и должности;</w:t>
            </w:r>
          </w:p>
          <w:p w14:paraId="142A740B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б) с работниками других организаций, которые прибыли на предприятие и принимают непосредственное участие в производственном процессе или выполняют другие работы для предприятия;</w:t>
            </w:r>
          </w:p>
          <w:p w14:paraId="3BB28B09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 xml:space="preserve">в) с экскурсантами в случае экскурсии на предприятии. </w:t>
            </w:r>
          </w:p>
          <w:p w14:paraId="4B8CA538" w14:textId="77777777" w:rsidR="00F357BC" w:rsidRPr="000B7D6D" w:rsidRDefault="00F357BC" w:rsidP="00E4096F">
            <w:pPr>
              <w:widowControl w:val="0"/>
              <w:tabs>
                <w:tab w:val="left" w:pos="1080"/>
              </w:tabs>
              <w:suppressAutoHyphens/>
              <w:spacing w:line="312" w:lineRule="auto"/>
              <w:ind w:firstLine="709"/>
              <w:jc w:val="both"/>
              <w:rPr>
                <w:b/>
                <w:i/>
                <w:sz w:val="28"/>
                <w:szCs w:val="28"/>
                <w:lang w:eastAsia="ar-SA"/>
              </w:rPr>
            </w:pPr>
            <w:r w:rsidRPr="000B7D6D">
              <w:rPr>
                <w:b/>
                <w:i/>
                <w:sz w:val="28"/>
                <w:szCs w:val="28"/>
                <w:lang w:eastAsia="ar-SA"/>
              </w:rPr>
              <w:t>Маркированный список:</w:t>
            </w:r>
          </w:p>
          <w:p w14:paraId="6DAB4416" w14:textId="77777777" w:rsidR="00F357BC" w:rsidRPr="000B7D6D" w:rsidRDefault="00F357BC" w:rsidP="00E4096F">
            <w:pPr>
              <w:widowControl w:val="0"/>
              <w:suppressAutoHyphens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Система включает в себя:</w:t>
            </w:r>
          </w:p>
          <w:p w14:paraId="5E5FEBAA" w14:textId="77777777" w:rsidR="00F357BC" w:rsidRPr="000B7D6D" w:rsidRDefault="00F357BC" w:rsidP="00F357BC">
            <w:pPr>
              <w:widowControl w:val="0"/>
              <w:numPr>
                <w:ilvl w:val="0"/>
                <w:numId w:val="24"/>
              </w:numPr>
              <w:tabs>
                <w:tab w:val="left" w:pos="993"/>
              </w:tabs>
              <w:suppressAutoHyphens/>
              <w:spacing w:line="312" w:lineRule="auto"/>
              <w:ind w:left="0" w:firstLine="709"/>
              <w:jc w:val="both"/>
              <w:rPr>
                <w:sz w:val="28"/>
                <w:szCs w:val="28"/>
                <w:lang w:eastAsia="ar-SA"/>
              </w:rPr>
            </w:pPr>
            <w:r w:rsidRPr="000B7D6D">
              <w:rPr>
                <w:sz w:val="28"/>
                <w:szCs w:val="28"/>
                <w:lang w:eastAsia="ar-SA"/>
              </w:rPr>
              <w:t>профессиональное обучение персонала;</w:t>
            </w:r>
          </w:p>
          <w:p w14:paraId="20E0B359" w14:textId="77777777" w:rsidR="00F357BC" w:rsidRPr="000B7D6D" w:rsidRDefault="00F357BC" w:rsidP="00F357BC">
            <w:pPr>
              <w:widowControl w:val="0"/>
              <w:numPr>
                <w:ilvl w:val="0"/>
                <w:numId w:val="24"/>
              </w:numPr>
              <w:tabs>
                <w:tab w:val="left" w:pos="993"/>
              </w:tabs>
              <w:suppressAutoHyphens/>
              <w:spacing w:line="312" w:lineRule="auto"/>
              <w:ind w:left="0" w:firstLine="709"/>
              <w:jc w:val="both"/>
              <w:rPr>
                <w:sz w:val="28"/>
                <w:szCs w:val="28"/>
                <w:lang w:eastAsia="ar-SA"/>
              </w:rPr>
            </w:pPr>
            <w:r w:rsidRPr="000B7D6D">
              <w:rPr>
                <w:spacing w:val="-2"/>
                <w:sz w:val="28"/>
                <w:szCs w:val="28"/>
                <w:lang w:eastAsia="ar-SA"/>
              </w:rPr>
              <w:t>аттестацию персонала, которая, согласно классификации профессий, принадлежит к соответствующим профессионально-должностным категориям</w:t>
            </w:r>
            <w:r w:rsidRPr="000B7D6D">
              <w:rPr>
                <w:sz w:val="28"/>
                <w:szCs w:val="28"/>
                <w:lang w:eastAsia="ar-SA"/>
              </w:rPr>
              <w:t>;</w:t>
            </w:r>
          </w:p>
          <w:p w14:paraId="674D27F5" w14:textId="77777777" w:rsidR="00F357BC" w:rsidRPr="000B7D6D" w:rsidRDefault="00F357BC" w:rsidP="00F357BC">
            <w:pPr>
              <w:widowControl w:val="0"/>
              <w:numPr>
                <w:ilvl w:val="0"/>
                <w:numId w:val="24"/>
              </w:numPr>
              <w:tabs>
                <w:tab w:val="left" w:pos="993"/>
              </w:tabs>
              <w:suppressAutoHyphens/>
              <w:spacing w:line="312" w:lineRule="auto"/>
              <w:ind w:left="0" w:firstLine="709"/>
              <w:jc w:val="both"/>
              <w:rPr>
                <w:sz w:val="28"/>
                <w:szCs w:val="28"/>
                <w:lang w:eastAsia="ar-SA"/>
              </w:rPr>
            </w:pPr>
            <w:r w:rsidRPr="000B7D6D">
              <w:rPr>
                <w:sz w:val="28"/>
                <w:szCs w:val="28"/>
                <w:lang w:eastAsia="ar-SA"/>
              </w:rPr>
              <w:t>сертификацию персонала.</w:t>
            </w:r>
          </w:p>
        </w:tc>
      </w:tr>
    </w:tbl>
    <w:p w14:paraId="70F0290D" w14:textId="77777777" w:rsidR="00113F8B" w:rsidRDefault="00113F8B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</w:p>
    <w:p w14:paraId="072E629F" w14:textId="2F76859A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  <w:r w:rsidRPr="000B7D6D">
        <w:rPr>
          <w:rFonts w:eastAsia="MS Mincho"/>
          <w:bCs/>
          <w:sz w:val="28"/>
          <w:szCs w:val="28"/>
          <w:lang w:eastAsia="ar-SA"/>
        </w:rPr>
        <w:lastRenderedPageBreak/>
        <w:t>Следует правильно использовать в тексте тире («</w:t>
      </w:r>
      <w:r w:rsidRPr="000B7D6D">
        <w:rPr>
          <w:rFonts w:eastAsia="MS Mincho"/>
          <w:sz w:val="28"/>
          <w:szCs w:val="28"/>
          <w:lang w:eastAsia="ar-SA"/>
        </w:rPr>
        <w:t>–</w:t>
      </w:r>
      <w:r w:rsidRPr="000B7D6D">
        <w:rPr>
          <w:rFonts w:eastAsia="MS Mincho"/>
          <w:bCs/>
          <w:sz w:val="28"/>
          <w:szCs w:val="28"/>
          <w:lang w:eastAsia="ar-SA"/>
        </w:rPr>
        <w:t>») и дефис (</w:t>
      </w:r>
      <w:r w:rsidRPr="000B7D6D">
        <w:rPr>
          <w:rFonts w:eastAsia="MS Mincho"/>
          <w:sz w:val="28"/>
          <w:szCs w:val="28"/>
          <w:lang w:eastAsia="ar-SA"/>
        </w:rPr>
        <w:t>«</w:t>
      </w:r>
      <w:r w:rsidRPr="000B7D6D">
        <w:rPr>
          <w:rFonts w:eastAsia="MS Mincho"/>
          <w:bCs/>
          <w:sz w:val="28"/>
          <w:szCs w:val="28"/>
          <w:lang w:eastAsia="ar-SA"/>
        </w:rPr>
        <w:t>-»). Тире используется между отдельными словами в предложении, а дефис – внутри одного слова, которое состоит из двух слов, или при цифровом диапазоне.</w:t>
      </w:r>
    </w:p>
    <w:p w14:paraId="198A164D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04"/>
      </w:tblGrid>
      <w:tr w:rsidR="00F357BC" w:rsidRPr="000B7D6D" w14:paraId="772D4ABA" w14:textId="77777777" w:rsidTr="00E4096F"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45B6" w14:textId="77777777" w:rsidR="00F357BC" w:rsidRPr="000B7D6D" w:rsidRDefault="00F357BC" w:rsidP="00E4096F">
            <w:pPr>
              <w:widowControl w:val="0"/>
              <w:suppressAutoHyphens/>
              <w:snapToGrid w:val="0"/>
              <w:spacing w:line="312" w:lineRule="auto"/>
              <w:ind w:firstLine="709"/>
              <w:jc w:val="both"/>
              <w:rPr>
                <w:rFonts w:eastAsia="MS Mincho"/>
                <w:sz w:val="28"/>
                <w:szCs w:val="28"/>
                <w:lang w:eastAsia="ar-SA"/>
              </w:rPr>
            </w:pPr>
            <w:r w:rsidRPr="000B7D6D">
              <w:rPr>
                <w:rFonts w:eastAsia="MS Mincho"/>
                <w:sz w:val="28"/>
                <w:szCs w:val="28"/>
                <w:lang w:eastAsia="ar-SA"/>
              </w:rPr>
              <w:t>Учебные планы и программы разрабатываются для производственно-технических курсов – на основе государственных стандартов профессионально-технического образования или типовых учебных планов и программ на 1-3 года обучения.</w:t>
            </w:r>
          </w:p>
        </w:tc>
      </w:tr>
    </w:tbl>
    <w:p w14:paraId="1F98CC31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sz w:val="28"/>
          <w:szCs w:val="24"/>
          <w:lang w:eastAsia="ar-SA"/>
        </w:rPr>
      </w:pPr>
    </w:p>
    <w:p w14:paraId="43DE28C6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  <w:r w:rsidRPr="000B7D6D">
        <w:rPr>
          <w:rFonts w:eastAsia="MS Mincho"/>
          <w:bCs/>
          <w:sz w:val="28"/>
          <w:szCs w:val="28"/>
          <w:lang w:eastAsia="ar-SA"/>
        </w:rPr>
        <w:t>Не следует отрывать и переносить на другую строку форму собственности от названия предприятия, инициалы от фамилии, единицы измерения от значения показателя и др. Для этого между названными элементами следует ставит неразрывный пробел (Ctrl + Shift + пробел).</w:t>
      </w:r>
    </w:p>
    <w:p w14:paraId="3CCF1DE1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  <w:r w:rsidRPr="000B7D6D">
        <w:rPr>
          <w:rFonts w:eastAsia="MS Mincho"/>
          <w:bCs/>
          <w:sz w:val="28"/>
          <w:szCs w:val="28"/>
          <w:lang w:eastAsia="ar-SA"/>
        </w:rPr>
        <w:t>Между числом и знаком процентов (%) пробел не ставить.</w:t>
      </w:r>
    </w:p>
    <w:p w14:paraId="70BA146E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  <w:r w:rsidRPr="000B7D6D">
        <w:rPr>
          <w:rFonts w:eastAsia="MS Mincho"/>
          <w:bCs/>
          <w:sz w:val="28"/>
          <w:szCs w:val="28"/>
          <w:lang w:eastAsia="ar-SA"/>
        </w:rPr>
        <w:t>При ссылке в тексте на слова или работы ученых их инициалы следует писать перед фамилией.</w:t>
      </w:r>
    </w:p>
    <w:p w14:paraId="2DAEBC0B" w14:textId="77777777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Cs/>
          <w:sz w:val="28"/>
          <w:szCs w:val="28"/>
          <w:lang w:eastAsia="ar-SA"/>
        </w:rPr>
      </w:pPr>
      <w:r w:rsidRPr="000B7D6D">
        <w:rPr>
          <w:rFonts w:eastAsia="MS Mincho"/>
          <w:bCs/>
          <w:sz w:val="28"/>
          <w:szCs w:val="28"/>
          <w:lang w:eastAsia="ar-SA"/>
        </w:rPr>
        <w:t xml:space="preserve">Для рационального использования нормативного объема работы в тексте слово «год» следует сокращать до «г.», а «годы» </w:t>
      </w:r>
      <w:r w:rsidRPr="000B7D6D">
        <w:rPr>
          <w:rFonts w:eastAsia="MS Mincho"/>
          <w:sz w:val="28"/>
          <w:szCs w:val="28"/>
          <w:lang w:eastAsia="ar-SA"/>
        </w:rPr>
        <w:t>–</w:t>
      </w:r>
      <w:r w:rsidRPr="000B7D6D">
        <w:rPr>
          <w:rFonts w:eastAsia="MS Mincho"/>
          <w:bCs/>
          <w:sz w:val="28"/>
          <w:szCs w:val="28"/>
          <w:lang w:eastAsia="ar-SA"/>
        </w:rPr>
        <w:t xml:space="preserve"> до «гг.».</w:t>
      </w:r>
    </w:p>
    <w:p w14:paraId="3A034966" w14:textId="77777777" w:rsidR="00113F8B" w:rsidRDefault="00113F8B" w:rsidP="00F357BC">
      <w:pPr>
        <w:widowControl w:val="0"/>
        <w:suppressAutoHyphens/>
        <w:spacing w:line="312" w:lineRule="auto"/>
        <w:ind w:firstLine="709"/>
        <w:jc w:val="both"/>
        <w:rPr>
          <w:rFonts w:eastAsia="MS Mincho"/>
          <w:b/>
          <w:sz w:val="28"/>
          <w:szCs w:val="28"/>
          <w:lang w:eastAsia="ar-SA"/>
        </w:rPr>
      </w:pPr>
    </w:p>
    <w:p w14:paraId="2370C40B" w14:textId="4863DC32" w:rsidR="00F357BC" w:rsidRPr="000B7D6D" w:rsidRDefault="00F357BC" w:rsidP="00F357BC">
      <w:pPr>
        <w:widowControl w:val="0"/>
        <w:suppressAutoHyphens/>
        <w:spacing w:line="312" w:lineRule="auto"/>
        <w:ind w:firstLine="709"/>
        <w:jc w:val="both"/>
        <w:rPr>
          <w:sz w:val="24"/>
          <w:szCs w:val="24"/>
          <w:lang w:eastAsia="ar-SA"/>
        </w:rPr>
      </w:pPr>
      <w:r w:rsidRPr="000B7D6D">
        <w:rPr>
          <w:rFonts w:eastAsia="MS Mincho"/>
          <w:b/>
          <w:sz w:val="28"/>
          <w:szCs w:val="28"/>
          <w:lang w:eastAsia="ar-SA"/>
        </w:rPr>
        <w:t>Пример:</w:t>
      </w:r>
      <w:r w:rsidRPr="000B7D6D">
        <w:rPr>
          <w:sz w:val="24"/>
          <w:szCs w:val="24"/>
          <w:lang w:eastAsia="ar-SA"/>
        </w:rPr>
        <w:t xml:space="preserve"> 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819"/>
      </w:tblGrid>
      <w:tr w:rsidR="00F357BC" w:rsidRPr="000B7D6D" w14:paraId="5901D1B1" w14:textId="77777777" w:rsidTr="00E4096F">
        <w:trPr>
          <w:trHeight w:val="289"/>
          <w:jc w:val="center"/>
        </w:trPr>
        <w:tc>
          <w:tcPr>
            <w:tcW w:w="4721" w:type="dxa"/>
            <w:vAlign w:val="center"/>
          </w:tcPr>
          <w:p w14:paraId="381DAFDD" w14:textId="77777777" w:rsidR="00F357BC" w:rsidRPr="000B7D6D" w:rsidRDefault="00F357BC" w:rsidP="00E4096F">
            <w:pPr>
              <w:widowControl w:val="0"/>
              <w:spacing w:line="312" w:lineRule="auto"/>
              <w:rPr>
                <w:rFonts w:eastAsia="MS Mincho"/>
                <w:b/>
                <w:i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b/>
                <w:i/>
                <w:color w:val="000000"/>
                <w:sz w:val="28"/>
                <w:szCs w:val="28"/>
                <w:lang w:eastAsia="ja-JP"/>
              </w:rPr>
              <w:t>Верно</w:t>
            </w:r>
          </w:p>
        </w:tc>
        <w:tc>
          <w:tcPr>
            <w:tcW w:w="4819" w:type="dxa"/>
            <w:vAlign w:val="center"/>
          </w:tcPr>
          <w:p w14:paraId="65F09144" w14:textId="77777777" w:rsidR="00F357BC" w:rsidRPr="000B7D6D" w:rsidRDefault="00F357BC" w:rsidP="00E4096F">
            <w:pPr>
              <w:widowControl w:val="0"/>
              <w:spacing w:line="312" w:lineRule="auto"/>
              <w:rPr>
                <w:rFonts w:eastAsia="MS Mincho"/>
                <w:b/>
                <w:i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b/>
                <w:i/>
                <w:color w:val="000000"/>
                <w:sz w:val="28"/>
                <w:szCs w:val="28"/>
                <w:lang w:eastAsia="ja-JP"/>
              </w:rPr>
              <w:t>Неверно</w:t>
            </w:r>
          </w:p>
        </w:tc>
      </w:tr>
      <w:tr w:rsidR="00F357BC" w:rsidRPr="000B7D6D" w14:paraId="3534C015" w14:textId="77777777" w:rsidTr="00E4096F">
        <w:trPr>
          <w:trHeight w:val="424"/>
          <w:jc w:val="center"/>
        </w:trPr>
        <w:tc>
          <w:tcPr>
            <w:tcW w:w="4721" w:type="dxa"/>
          </w:tcPr>
          <w:p w14:paraId="35D65409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>Одним из методов наиболее результативной оценки профессионального обучения является  модель    ROI   Д. Филипса.</w:t>
            </w:r>
          </w:p>
        </w:tc>
        <w:tc>
          <w:tcPr>
            <w:tcW w:w="4819" w:type="dxa"/>
          </w:tcPr>
          <w:p w14:paraId="7A62A3D9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Одним из методов наиболее результативной оценки профессионального обучения является модель ROI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Д.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Филипса.</w:t>
            </w:r>
          </w:p>
        </w:tc>
      </w:tr>
      <w:tr w:rsidR="00F357BC" w:rsidRPr="000B7D6D" w14:paraId="1AE6449E" w14:textId="77777777" w:rsidTr="00E4096F">
        <w:trPr>
          <w:trHeight w:val="430"/>
          <w:jc w:val="center"/>
        </w:trPr>
        <w:tc>
          <w:tcPr>
            <w:tcW w:w="4721" w:type="dxa"/>
          </w:tcPr>
          <w:p w14:paraId="43B9B008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>Увеличение численности персонала предприятия ООО  ДЗБМ  «</w:t>
            </w:r>
            <w:proofErr w:type="spellStart"/>
            <w:r w:rsidRPr="000B7D6D">
              <w:rPr>
                <w:rFonts w:eastAsia="MS Mincho"/>
                <w:sz w:val="28"/>
                <w:szCs w:val="28"/>
                <w:lang w:eastAsia="ja-JP"/>
              </w:rPr>
              <w:t>Астор</w:t>
            </w:r>
            <w:proofErr w:type="spellEnd"/>
            <w:r w:rsidRPr="000B7D6D">
              <w:rPr>
                <w:rFonts w:eastAsia="MS Mincho"/>
                <w:sz w:val="28"/>
                <w:szCs w:val="28"/>
                <w:lang w:eastAsia="ja-JP"/>
              </w:rPr>
              <w:t>» обусловлено увеличением численности клиентов.</w:t>
            </w:r>
          </w:p>
        </w:tc>
        <w:tc>
          <w:tcPr>
            <w:tcW w:w="4819" w:type="dxa"/>
          </w:tcPr>
          <w:p w14:paraId="45A30AE8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Увеличение численности персонала предприятия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ООО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ДЗБМ «</w:t>
            </w:r>
            <w:proofErr w:type="spellStart"/>
            <w:r w:rsidRPr="000B7D6D">
              <w:rPr>
                <w:rFonts w:eastAsia="MS Mincho"/>
                <w:sz w:val="28"/>
                <w:szCs w:val="28"/>
                <w:lang w:eastAsia="ja-JP"/>
              </w:rPr>
              <w:t>Астор</w:t>
            </w:r>
            <w:proofErr w:type="spellEnd"/>
            <w:r w:rsidRPr="000B7D6D">
              <w:rPr>
                <w:rFonts w:eastAsia="MS Mincho"/>
                <w:sz w:val="28"/>
                <w:szCs w:val="28"/>
                <w:lang w:eastAsia="ja-JP"/>
              </w:rPr>
              <w:t>» обусловлено увеличением численности клиентов.</w:t>
            </w:r>
          </w:p>
        </w:tc>
      </w:tr>
      <w:tr w:rsidR="00F357BC" w:rsidRPr="000B7D6D" w14:paraId="5234805F" w14:textId="77777777" w:rsidTr="00E4096F">
        <w:trPr>
          <w:trHeight w:val="1295"/>
          <w:jc w:val="center"/>
        </w:trPr>
        <w:tc>
          <w:tcPr>
            <w:tcW w:w="4721" w:type="dxa"/>
          </w:tcPr>
          <w:p w14:paraId="0EE32F2D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>Доля мужчин в общем составе специалистов составляет: в 2008 г. – 74,8%; 2009 г. – 70,2%; 2010-2011 гг. – 74,6%.</w:t>
            </w:r>
          </w:p>
        </w:tc>
        <w:tc>
          <w:tcPr>
            <w:tcW w:w="4819" w:type="dxa"/>
          </w:tcPr>
          <w:p w14:paraId="3C9599A7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Доля мужчин в общем составе специалистов составляет: в 2008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году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– 74,8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%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>; 2009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 xml:space="preserve"> году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- 70,2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%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; 2010-2011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годах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- 74,6 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%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>.</w:t>
            </w:r>
          </w:p>
        </w:tc>
      </w:tr>
      <w:tr w:rsidR="00F357BC" w:rsidRPr="000B7D6D" w14:paraId="3D60848A" w14:textId="77777777" w:rsidTr="00E4096F">
        <w:trPr>
          <w:jc w:val="center"/>
        </w:trPr>
        <w:tc>
          <w:tcPr>
            <w:tcW w:w="4721" w:type="dxa"/>
          </w:tcPr>
          <w:p w14:paraId="432D9B25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>Наибольший оборот по выбытию произошел в 2010 г. – 14 чел., наименьший в 2011 г. – 5 чел., в 2012 г. – 8 чел.</w:t>
            </w:r>
          </w:p>
        </w:tc>
        <w:tc>
          <w:tcPr>
            <w:tcW w:w="4819" w:type="dxa"/>
          </w:tcPr>
          <w:p w14:paraId="47A5C417" w14:textId="77777777" w:rsidR="00F357BC" w:rsidRPr="000B7D6D" w:rsidRDefault="00F357BC" w:rsidP="00113F8B">
            <w:pPr>
              <w:widowControl w:val="0"/>
              <w:jc w:val="both"/>
              <w:rPr>
                <w:rFonts w:eastAsia="MS Mincho"/>
                <w:color w:val="000000"/>
                <w:sz w:val="28"/>
                <w:szCs w:val="28"/>
                <w:lang w:eastAsia="ja-JP"/>
              </w:rPr>
            </w:pP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Наибольший оборот по выбытию  произошел в </w:t>
            </w:r>
            <w:r w:rsidRPr="000B7D6D">
              <w:rPr>
                <w:rFonts w:eastAsia="MS Mincho"/>
                <w:b/>
                <w:sz w:val="28"/>
                <w:szCs w:val="28"/>
                <w:lang w:eastAsia="ja-JP"/>
              </w:rPr>
              <w:t>2010</w:t>
            </w:r>
            <w:r w:rsidRPr="000B7D6D">
              <w:rPr>
                <w:rFonts w:eastAsia="MS Mincho"/>
                <w:sz w:val="28"/>
                <w:szCs w:val="28"/>
                <w:lang w:eastAsia="ja-JP"/>
              </w:rPr>
              <w:t xml:space="preserve"> г. - 14 человек, наименьший в 2011 г. - 5 человек, в 2012 г. - 8 человек.</w:t>
            </w:r>
          </w:p>
        </w:tc>
      </w:tr>
    </w:tbl>
    <w:p w14:paraId="3AC98856" w14:textId="77777777" w:rsidR="00F357BC" w:rsidRPr="00BE0E02" w:rsidRDefault="00F357BC" w:rsidP="00F357BC">
      <w:pPr>
        <w:widowControl w:val="0"/>
        <w:spacing w:line="312" w:lineRule="auto"/>
        <w:ind w:firstLine="709"/>
        <w:jc w:val="both"/>
        <w:rPr>
          <w:bCs/>
          <w:sz w:val="28"/>
          <w:szCs w:val="28"/>
        </w:rPr>
      </w:pPr>
    </w:p>
    <w:p w14:paraId="60801BCA" w14:textId="77777777" w:rsidR="00F357BC" w:rsidRPr="00BE0E02" w:rsidRDefault="00F357BC" w:rsidP="00F357BC">
      <w:pPr>
        <w:widowControl w:val="0"/>
        <w:spacing w:line="312" w:lineRule="auto"/>
        <w:ind w:firstLine="709"/>
        <w:jc w:val="both"/>
        <w:rPr>
          <w:bCs/>
          <w:sz w:val="28"/>
          <w:szCs w:val="28"/>
        </w:rPr>
      </w:pPr>
      <w:r w:rsidRPr="00BE0E02">
        <w:rPr>
          <w:bCs/>
          <w:sz w:val="28"/>
          <w:szCs w:val="28"/>
        </w:rPr>
        <w:lastRenderedPageBreak/>
        <w:t>Курсив в тексте работы не используется, а жирный шрифт используют исключительно в заголовках разделов и подразделов.</w:t>
      </w:r>
    </w:p>
    <w:p w14:paraId="2DB6F857" w14:textId="77777777" w:rsidR="00F357BC" w:rsidRPr="00BE0E02" w:rsidRDefault="00F357BC" w:rsidP="00F357BC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BE0E02">
        <w:rPr>
          <w:rFonts w:eastAsia="Calibri"/>
          <w:bCs/>
          <w:sz w:val="28"/>
          <w:szCs w:val="28"/>
        </w:rPr>
        <w:t xml:space="preserve">Пункт не </w:t>
      </w:r>
      <w:r w:rsidRPr="00BE0E02">
        <w:rPr>
          <w:bCs/>
          <w:sz w:val="28"/>
          <w:szCs w:val="28"/>
        </w:rPr>
        <w:t>должен</w:t>
      </w:r>
      <w:r w:rsidRPr="00BE0E02">
        <w:rPr>
          <w:rFonts w:eastAsia="Calibri"/>
          <w:bCs/>
          <w:sz w:val="28"/>
          <w:szCs w:val="28"/>
        </w:rPr>
        <w:t xml:space="preserve"> заканчиваться таблицей, формулой или рисунком – после них обязательно должен идти текст с их анализом и выводы.</w:t>
      </w:r>
    </w:p>
    <w:p w14:paraId="5F61E0EB" w14:textId="77777777" w:rsidR="00F357BC" w:rsidRPr="00BE0E02" w:rsidRDefault="00F357BC" w:rsidP="00F357BC">
      <w:pPr>
        <w:spacing w:line="312" w:lineRule="auto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napToGrid w:val="0"/>
          <w:sz w:val="28"/>
          <w:szCs w:val="28"/>
        </w:rPr>
        <w:lastRenderedPageBreak/>
        <w:t>7</w:t>
      </w:r>
      <w:r w:rsidRPr="00BE0E02">
        <w:rPr>
          <w:b/>
          <w:snapToGrid w:val="0"/>
          <w:sz w:val="28"/>
          <w:szCs w:val="28"/>
        </w:rPr>
        <w:t>. КРИТЕРИИ ОЦЕНИВАНИЯ КУРСОВОЙ РАБОТЫ</w:t>
      </w:r>
    </w:p>
    <w:p w14:paraId="48FE83DE" w14:textId="77777777" w:rsidR="00F357BC" w:rsidRPr="005E2FF6" w:rsidRDefault="00F357BC" w:rsidP="00F357BC">
      <w:pPr>
        <w:spacing w:line="312" w:lineRule="auto"/>
        <w:rPr>
          <w:b/>
          <w:snapToGrid w:val="0"/>
          <w:sz w:val="28"/>
          <w:szCs w:val="28"/>
        </w:rPr>
      </w:pPr>
    </w:p>
    <w:p w14:paraId="6715B616" w14:textId="77777777" w:rsidR="00F357BC" w:rsidRPr="005E2FF6" w:rsidRDefault="00F357BC" w:rsidP="00F357BC">
      <w:pPr>
        <w:spacing w:line="300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Курсовая работа оценивается по следующим критериям:</w:t>
      </w:r>
    </w:p>
    <w:p w14:paraId="46F74D0C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соответствие содержания работы </w:t>
      </w:r>
      <w:r>
        <w:rPr>
          <w:snapToGrid w:val="0"/>
          <w:sz w:val="28"/>
          <w:szCs w:val="28"/>
        </w:rPr>
        <w:t xml:space="preserve">утвержденной </w:t>
      </w:r>
      <w:r w:rsidRPr="005E2FF6">
        <w:rPr>
          <w:snapToGrid w:val="0"/>
          <w:sz w:val="28"/>
          <w:szCs w:val="28"/>
        </w:rPr>
        <w:t>теме;</w:t>
      </w:r>
    </w:p>
    <w:p w14:paraId="1853A425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актуальность темы исследования;</w:t>
      </w:r>
    </w:p>
    <w:p w14:paraId="5BCCF0AA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качество используемого материала, исследовательской литературы, </w:t>
      </w:r>
    </w:p>
    <w:p w14:paraId="60397FB3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уровень овладения методикой исследования;</w:t>
      </w:r>
    </w:p>
    <w:p w14:paraId="18E4DCFB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творческий подход и самостоятельность в анализе, обобщениях и выводах;</w:t>
      </w:r>
    </w:p>
    <w:p w14:paraId="1EFE52B1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научная обоснованность и аргументированность обобщений, выводов и рекомендаций;</w:t>
      </w:r>
    </w:p>
    <w:p w14:paraId="1DB70B0C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научный стиль изложения;</w:t>
      </w:r>
    </w:p>
    <w:p w14:paraId="122F8E6C" w14:textId="77777777" w:rsidR="00F357BC" w:rsidRPr="005E2FF6" w:rsidRDefault="00F357BC" w:rsidP="00F357BC">
      <w:pPr>
        <w:numPr>
          <w:ilvl w:val="0"/>
          <w:numId w:val="25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соблюдение всех требований к оформлению курсовой работы и сроков ее исполнения.</w:t>
      </w:r>
    </w:p>
    <w:p w14:paraId="45778E84" w14:textId="77777777" w:rsidR="00F357BC" w:rsidRPr="005E2FF6" w:rsidRDefault="00F357BC" w:rsidP="00F357BC">
      <w:pPr>
        <w:spacing w:line="300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Курсовая работа может быть оценена </w:t>
      </w:r>
      <w:r>
        <w:rPr>
          <w:snapToGrid w:val="0"/>
          <w:sz w:val="28"/>
          <w:szCs w:val="28"/>
        </w:rPr>
        <w:t xml:space="preserve">по национальной шкале </w:t>
      </w:r>
      <w:r w:rsidRPr="005E2FF6">
        <w:rPr>
          <w:snapToGrid w:val="0"/>
          <w:sz w:val="28"/>
          <w:szCs w:val="28"/>
        </w:rPr>
        <w:t>на</w:t>
      </w:r>
      <w:r>
        <w:rPr>
          <w:snapToGrid w:val="0"/>
          <w:sz w:val="28"/>
          <w:szCs w:val="28"/>
        </w:rPr>
        <w:t>:</w:t>
      </w:r>
      <w:r w:rsidRPr="005E2FF6">
        <w:rPr>
          <w:snapToGrid w:val="0"/>
          <w:sz w:val="28"/>
          <w:szCs w:val="28"/>
        </w:rPr>
        <w:t xml:space="preserve"> «отлично», «хорошо», «удовлетворительно», «неудовлетворительно». </w:t>
      </w:r>
      <w:r>
        <w:rPr>
          <w:snapToGrid w:val="0"/>
          <w:sz w:val="28"/>
          <w:szCs w:val="28"/>
        </w:rPr>
        <w:t xml:space="preserve">А также по шкале </w:t>
      </w:r>
      <w:r w:rsidRPr="005E2FF6">
        <w:rPr>
          <w:rFonts w:eastAsia="Calibri"/>
          <w:sz w:val="28"/>
          <w:szCs w:val="28"/>
        </w:rPr>
        <w:t>ECTS</w:t>
      </w:r>
      <w:r>
        <w:rPr>
          <w:rFonts w:eastAsia="Calibri"/>
          <w:sz w:val="28"/>
          <w:szCs w:val="28"/>
        </w:rPr>
        <w:t xml:space="preserve"> с определенным количеством баллов.</w:t>
      </w:r>
      <w:r>
        <w:rPr>
          <w:snapToGrid w:val="0"/>
          <w:sz w:val="28"/>
          <w:szCs w:val="28"/>
        </w:rPr>
        <w:t xml:space="preserve"> </w:t>
      </w:r>
      <w:r w:rsidRPr="005E2FF6">
        <w:rPr>
          <w:snapToGrid w:val="0"/>
          <w:sz w:val="28"/>
          <w:szCs w:val="28"/>
        </w:rPr>
        <w:t xml:space="preserve">Оценка выставляется на титульном листе с подписью научного руководителя. Шкала оценок представлена в табл. 7.1. </w:t>
      </w:r>
    </w:p>
    <w:p w14:paraId="16A32A28" w14:textId="77777777" w:rsidR="00F357BC" w:rsidRPr="005E2FF6" w:rsidRDefault="00F357BC" w:rsidP="00F357BC">
      <w:pPr>
        <w:spacing w:line="300" w:lineRule="auto"/>
        <w:ind w:firstLine="709"/>
        <w:jc w:val="both"/>
        <w:rPr>
          <w:snapToGrid w:val="0"/>
          <w:sz w:val="28"/>
          <w:szCs w:val="28"/>
        </w:rPr>
      </w:pPr>
    </w:p>
    <w:p w14:paraId="0C950FF5" w14:textId="77777777" w:rsidR="00F357BC" w:rsidRPr="005E2FF6" w:rsidRDefault="00F357BC" w:rsidP="00F357BC">
      <w:pPr>
        <w:tabs>
          <w:tab w:val="left" w:pos="2310"/>
        </w:tabs>
        <w:spacing w:line="300" w:lineRule="auto"/>
        <w:jc w:val="both"/>
        <w:rPr>
          <w:rFonts w:eastAsia="Calibri"/>
          <w:sz w:val="28"/>
          <w:szCs w:val="28"/>
        </w:rPr>
      </w:pPr>
      <w:r w:rsidRPr="005E2FF6">
        <w:rPr>
          <w:rFonts w:eastAsia="Calibri"/>
          <w:sz w:val="28"/>
          <w:szCs w:val="28"/>
        </w:rPr>
        <w:t>Таблица 7.1 – Шкала оценивания: национальная и ECTS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971"/>
        <w:gridCol w:w="1956"/>
        <w:gridCol w:w="4592"/>
      </w:tblGrid>
      <w:tr w:rsidR="00F357BC" w:rsidRPr="005E2FF6" w14:paraId="3ED1AEE8" w14:textId="77777777" w:rsidTr="00E4096F">
        <w:trPr>
          <w:trHeight w:val="1215"/>
        </w:trPr>
        <w:tc>
          <w:tcPr>
            <w:tcW w:w="3007" w:type="dxa"/>
            <w:vAlign w:val="center"/>
          </w:tcPr>
          <w:p w14:paraId="4D91F229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Сумма бал</w:t>
            </w:r>
            <w:r>
              <w:rPr>
                <w:rFonts w:eastAsia="Calibri"/>
                <w:sz w:val="28"/>
                <w:szCs w:val="28"/>
              </w:rPr>
              <w:t>л</w:t>
            </w:r>
            <w:r w:rsidRPr="005E2FF6">
              <w:rPr>
                <w:rFonts w:eastAsia="Calibri"/>
                <w:sz w:val="28"/>
                <w:szCs w:val="28"/>
              </w:rPr>
              <w:t>ов за все виды учебной деятельности</w:t>
            </w:r>
          </w:p>
        </w:tc>
        <w:tc>
          <w:tcPr>
            <w:tcW w:w="1983" w:type="dxa"/>
            <w:vAlign w:val="center"/>
          </w:tcPr>
          <w:p w14:paraId="7303E5A9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Оценка</w:t>
            </w:r>
          </w:p>
          <w:p w14:paraId="778E6B45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ECTS</w:t>
            </w:r>
          </w:p>
        </w:tc>
        <w:tc>
          <w:tcPr>
            <w:tcW w:w="4649" w:type="dxa"/>
            <w:vAlign w:val="center"/>
          </w:tcPr>
          <w:p w14:paraId="2DB61F0B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Оценка по национальной шкале</w:t>
            </w:r>
          </w:p>
        </w:tc>
      </w:tr>
      <w:tr w:rsidR="00F357BC" w:rsidRPr="005E2FF6" w14:paraId="4198B168" w14:textId="77777777" w:rsidTr="00E4096F">
        <w:tc>
          <w:tcPr>
            <w:tcW w:w="3007" w:type="dxa"/>
            <w:vAlign w:val="center"/>
          </w:tcPr>
          <w:p w14:paraId="0D2FBFD1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 xml:space="preserve">90-100 </w:t>
            </w:r>
          </w:p>
        </w:tc>
        <w:tc>
          <w:tcPr>
            <w:tcW w:w="1983" w:type="dxa"/>
            <w:vAlign w:val="center"/>
          </w:tcPr>
          <w:p w14:paraId="7BDE7DFA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A</w:t>
            </w:r>
          </w:p>
        </w:tc>
        <w:tc>
          <w:tcPr>
            <w:tcW w:w="4649" w:type="dxa"/>
            <w:vAlign w:val="center"/>
          </w:tcPr>
          <w:p w14:paraId="2193E3D9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отлично</w:t>
            </w:r>
          </w:p>
        </w:tc>
      </w:tr>
      <w:tr w:rsidR="00F357BC" w:rsidRPr="005E2FF6" w14:paraId="4F7BC586" w14:textId="77777777" w:rsidTr="00E4096F">
        <w:tc>
          <w:tcPr>
            <w:tcW w:w="3007" w:type="dxa"/>
            <w:vAlign w:val="center"/>
          </w:tcPr>
          <w:p w14:paraId="19DAB7C1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80-89</w:t>
            </w:r>
          </w:p>
        </w:tc>
        <w:tc>
          <w:tcPr>
            <w:tcW w:w="1983" w:type="dxa"/>
            <w:vAlign w:val="center"/>
          </w:tcPr>
          <w:p w14:paraId="76C819D6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B</w:t>
            </w:r>
          </w:p>
        </w:tc>
        <w:tc>
          <w:tcPr>
            <w:tcW w:w="4649" w:type="dxa"/>
            <w:vMerge w:val="restart"/>
            <w:vAlign w:val="center"/>
          </w:tcPr>
          <w:p w14:paraId="759425D1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хорошо</w:t>
            </w:r>
          </w:p>
        </w:tc>
      </w:tr>
      <w:tr w:rsidR="00F357BC" w:rsidRPr="005E2FF6" w14:paraId="33E81FA7" w14:textId="77777777" w:rsidTr="00E4096F">
        <w:tc>
          <w:tcPr>
            <w:tcW w:w="3007" w:type="dxa"/>
            <w:vAlign w:val="center"/>
          </w:tcPr>
          <w:p w14:paraId="5A559698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75-79</w:t>
            </w:r>
          </w:p>
        </w:tc>
        <w:tc>
          <w:tcPr>
            <w:tcW w:w="1983" w:type="dxa"/>
            <w:vAlign w:val="center"/>
          </w:tcPr>
          <w:p w14:paraId="207F3B28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C</w:t>
            </w:r>
          </w:p>
        </w:tc>
        <w:tc>
          <w:tcPr>
            <w:tcW w:w="4649" w:type="dxa"/>
            <w:vMerge/>
            <w:vAlign w:val="center"/>
          </w:tcPr>
          <w:p w14:paraId="4C0D43A0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</w:p>
        </w:tc>
      </w:tr>
      <w:tr w:rsidR="00F357BC" w:rsidRPr="005E2FF6" w14:paraId="03AF7A61" w14:textId="77777777" w:rsidTr="00E4096F">
        <w:tc>
          <w:tcPr>
            <w:tcW w:w="3007" w:type="dxa"/>
            <w:vAlign w:val="center"/>
          </w:tcPr>
          <w:p w14:paraId="6B130AEE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70-74</w:t>
            </w:r>
          </w:p>
        </w:tc>
        <w:tc>
          <w:tcPr>
            <w:tcW w:w="1983" w:type="dxa"/>
            <w:vAlign w:val="center"/>
          </w:tcPr>
          <w:p w14:paraId="54972E51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D</w:t>
            </w:r>
          </w:p>
        </w:tc>
        <w:tc>
          <w:tcPr>
            <w:tcW w:w="4649" w:type="dxa"/>
            <w:vMerge w:val="restart"/>
            <w:vAlign w:val="center"/>
          </w:tcPr>
          <w:p w14:paraId="46D8BBF5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удовлетворительно</w:t>
            </w:r>
          </w:p>
        </w:tc>
      </w:tr>
      <w:tr w:rsidR="00F357BC" w:rsidRPr="005E2FF6" w14:paraId="022E2C2F" w14:textId="77777777" w:rsidTr="00E4096F">
        <w:tc>
          <w:tcPr>
            <w:tcW w:w="3007" w:type="dxa"/>
            <w:vAlign w:val="center"/>
          </w:tcPr>
          <w:p w14:paraId="7DF67C94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60-69</w:t>
            </w:r>
          </w:p>
        </w:tc>
        <w:tc>
          <w:tcPr>
            <w:tcW w:w="1983" w:type="dxa"/>
            <w:vAlign w:val="center"/>
          </w:tcPr>
          <w:p w14:paraId="74163372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E</w:t>
            </w:r>
          </w:p>
        </w:tc>
        <w:tc>
          <w:tcPr>
            <w:tcW w:w="4649" w:type="dxa"/>
            <w:vMerge/>
            <w:vAlign w:val="center"/>
          </w:tcPr>
          <w:p w14:paraId="12C09C05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</w:p>
        </w:tc>
      </w:tr>
      <w:tr w:rsidR="00F357BC" w:rsidRPr="005E2FF6" w14:paraId="04F633B3" w14:textId="77777777" w:rsidTr="00E4096F">
        <w:tc>
          <w:tcPr>
            <w:tcW w:w="3007" w:type="dxa"/>
            <w:vAlign w:val="center"/>
          </w:tcPr>
          <w:p w14:paraId="4061BBAD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35-59</w:t>
            </w:r>
          </w:p>
        </w:tc>
        <w:tc>
          <w:tcPr>
            <w:tcW w:w="1983" w:type="dxa"/>
            <w:vAlign w:val="center"/>
          </w:tcPr>
          <w:p w14:paraId="0069A2F6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FX</w:t>
            </w:r>
          </w:p>
        </w:tc>
        <w:tc>
          <w:tcPr>
            <w:tcW w:w="4649" w:type="dxa"/>
            <w:vAlign w:val="center"/>
          </w:tcPr>
          <w:p w14:paraId="6F9D69F1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неудовлетворительно – необходимо переделать работу в соответствии с замечаниями</w:t>
            </w:r>
          </w:p>
        </w:tc>
      </w:tr>
      <w:tr w:rsidR="00F357BC" w:rsidRPr="005E2FF6" w14:paraId="57CF8307" w14:textId="77777777" w:rsidTr="00E4096F">
        <w:tc>
          <w:tcPr>
            <w:tcW w:w="3007" w:type="dxa"/>
            <w:vAlign w:val="center"/>
          </w:tcPr>
          <w:p w14:paraId="742A002A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3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Pr="005E2FF6">
              <w:rPr>
                <w:rFonts w:eastAsia="Calibri"/>
                <w:sz w:val="28"/>
                <w:szCs w:val="28"/>
              </w:rPr>
              <w:t>-34</w:t>
            </w:r>
          </w:p>
        </w:tc>
        <w:tc>
          <w:tcPr>
            <w:tcW w:w="1983" w:type="dxa"/>
            <w:vAlign w:val="center"/>
          </w:tcPr>
          <w:p w14:paraId="0A55368F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4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F</w:t>
            </w:r>
          </w:p>
        </w:tc>
        <w:tc>
          <w:tcPr>
            <w:tcW w:w="4649" w:type="dxa"/>
            <w:vAlign w:val="center"/>
          </w:tcPr>
          <w:p w14:paraId="021AC3A0" w14:textId="77777777" w:rsidR="00F357BC" w:rsidRPr="005E2FF6" w:rsidRDefault="00F357BC" w:rsidP="00E4096F">
            <w:pPr>
              <w:tabs>
                <w:tab w:val="left" w:pos="2310"/>
              </w:tabs>
              <w:spacing w:line="312" w:lineRule="auto"/>
              <w:ind w:firstLine="5"/>
              <w:rPr>
                <w:rFonts w:eastAsia="Calibri"/>
                <w:sz w:val="28"/>
                <w:szCs w:val="28"/>
              </w:rPr>
            </w:pPr>
            <w:r w:rsidRPr="005E2FF6">
              <w:rPr>
                <w:rFonts w:eastAsia="Calibri"/>
                <w:sz w:val="28"/>
                <w:szCs w:val="28"/>
              </w:rPr>
              <w:t>неудовлетворительно – необходимо подготовить работу по новой теме</w:t>
            </w:r>
          </w:p>
        </w:tc>
      </w:tr>
    </w:tbl>
    <w:p w14:paraId="4EE27C56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lastRenderedPageBreak/>
        <w:t xml:space="preserve">Оценку </w:t>
      </w:r>
      <w:r w:rsidRPr="00467E55">
        <w:rPr>
          <w:b/>
          <w:snapToGrid w:val="0"/>
          <w:sz w:val="28"/>
          <w:szCs w:val="28"/>
        </w:rPr>
        <w:t>«отлично»</w:t>
      </w:r>
      <w:r w:rsidRPr="005E2FF6">
        <w:rPr>
          <w:snapToGrid w:val="0"/>
          <w:sz w:val="28"/>
          <w:szCs w:val="28"/>
        </w:rPr>
        <w:t xml:space="preserve"> получает студент, который набрал не менее 90 баллов. В работе и на защите были показаны глубокие знания темы и творческое использование их для самостоятельного анализа современных аспектов проблемы, обобщен фактический материал, сделаны обоснованные практические выводы и правильно, в соответствии с требованиями оформлена работа.</w:t>
      </w:r>
    </w:p>
    <w:p w14:paraId="61C8C316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Оценку </w:t>
      </w:r>
      <w:r w:rsidRPr="00467E55">
        <w:rPr>
          <w:b/>
          <w:snapToGrid w:val="0"/>
          <w:sz w:val="28"/>
          <w:szCs w:val="28"/>
        </w:rPr>
        <w:t>«хорошо»</w:t>
      </w:r>
      <w:r w:rsidRPr="005E2FF6">
        <w:rPr>
          <w:snapToGrid w:val="0"/>
          <w:sz w:val="28"/>
          <w:szCs w:val="28"/>
        </w:rPr>
        <w:t xml:space="preserve"> получает студент, который набрал 75–89 баллов. В работе и на защите показаны полное знание материала, всесторонне освещены вопросы темы, но недостаточно проявлено творческое отношение к работе</w:t>
      </w:r>
      <w:r>
        <w:rPr>
          <w:snapToGrid w:val="0"/>
          <w:sz w:val="28"/>
          <w:szCs w:val="28"/>
        </w:rPr>
        <w:t xml:space="preserve"> и имеются</w:t>
      </w:r>
      <w:r w:rsidRPr="005E2FF6">
        <w:rPr>
          <w:snapToGrid w:val="0"/>
          <w:sz w:val="28"/>
          <w:szCs w:val="28"/>
        </w:rPr>
        <w:t xml:space="preserve"> незначительные ошибки в её оформлении.</w:t>
      </w:r>
    </w:p>
    <w:p w14:paraId="6DF106A5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Оценку </w:t>
      </w:r>
      <w:r w:rsidRPr="00467E55">
        <w:rPr>
          <w:b/>
          <w:snapToGrid w:val="0"/>
          <w:sz w:val="28"/>
          <w:szCs w:val="28"/>
        </w:rPr>
        <w:t>«удовлетворительно»</w:t>
      </w:r>
      <w:r w:rsidRPr="005E2FF6">
        <w:rPr>
          <w:snapToGrid w:val="0"/>
          <w:sz w:val="28"/>
          <w:szCs w:val="28"/>
        </w:rPr>
        <w:t xml:space="preserve"> получает студент, который набрал 60–74 баллов, правильно раскрывший в работе и на защите основные вопросы </w:t>
      </w:r>
      <w:r>
        <w:rPr>
          <w:snapToGrid w:val="0"/>
          <w:sz w:val="28"/>
          <w:szCs w:val="28"/>
        </w:rPr>
        <w:t>вы</w:t>
      </w:r>
      <w:r w:rsidRPr="005E2FF6">
        <w:rPr>
          <w:snapToGrid w:val="0"/>
          <w:sz w:val="28"/>
          <w:szCs w:val="28"/>
        </w:rPr>
        <w:t xml:space="preserve">бранной темы, но испытывающий затруднения в логике изложения материала, допустивший те или иные неточности, </w:t>
      </w:r>
      <w:r>
        <w:rPr>
          <w:snapToGrid w:val="0"/>
          <w:sz w:val="28"/>
          <w:szCs w:val="28"/>
        </w:rPr>
        <w:t xml:space="preserve">а также, </w:t>
      </w:r>
      <w:r w:rsidRPr="005E2FF6">
        <w:rPr>
          <w:snapToGrid w:val="0"/>
          <w:sz w:val="28"/>
          <w:szCs w:val="28"/>
        </w:rPr>
        <w:t xml:space="preserve">не </w:t>
      </w:r>
      <w:r>
        <w:rPr>
          <w:snapToGrid w:val="0"/>
          <w:sz w:val="28"/>
          <w:szCs w:val="28"/>
        </w:rPr>
        <w:t>выполнены требования</w:t>
      </w:r>
      <w:r w:rsidRPr="005E2FF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</w:t>
      </w:r>
      <w:r w:rsidRPr="005E2FF6">
        <w:rPr>
          <w:snapToGrid w:val="0"/>
          <w:sz w:val="28"/>
          <w:szCs w:val="28"/>
        </w:rPr>
        <w:t xml:space="preserve"> оформлени</w:t>
      </w:r>
      <w:r>
        <w:rPr>
          <w:snapToGrid w:val="0"/>
          <w:sz w:val="28"/>
          <w:szCs w:val="28"/>
        </w:rPr>
        <w:t>ю</w:t>
      </w:r>
      <w:r w:rsidRPr="005E2FF6">
        <w:rPr>
          <w:snapToGrid w:val="0"/>
          <w:sz w:val="28"/>
          <w:szCs w:val="28"/>
        </w:rPr>
        <w:t xml:space="preserve"> работы.</w:t>
      </w:r>
    </w:p>
    <w:p w14:paraId="5298D81C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Если в ходе защиты представленная работа оценивается </w:t>
      </w:r>
      <w:r w:rsidRPr="00467E55">
        <w:rPr>
          <w:b/>
          <w:snapToGrid w:val="0"/>
          <w:sz w:val="28"/>
          <w:szCs w:val="28"/>
        </w:rPr>
        <w:t>«неудовлетворительно»</w:t>
      </w:r>
      <w:r w:rsidRPr="005E2FF6">
        <w:rPr>
          <w:snapToGrid w:val="0"/>
          <w:sz w:val="28"/>
          <w:szCs w:val="28"/>
        </w:rPr>
        <w:t xml:space="preserve"> (менее 59 баллов), предстоит повторная защита, так как студент, получивший неудовлетворительную оценку за курсовую работу, к экзамену не допускается.</w:t>
      </w:r>
    </w:p>
    <w:p w14:paraId="4CA780DD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Студенты, получившие неудовлетворительную оценку или не защитившие в срок курсовую работу по дисциплине, к сдаче экзамена по этой дисциплине не допускаются.</w:t>
      </w:r>
    </w:p>
    <w:p w14:paraId="51077E31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 xml:space="preserve">В случае, когда курсовую работу необходимо доработать, научный руководитель </w:t>
      </w:r>
      <w:r>
        <w:rPr>
          <w:snapToGrid w:val="0"/>
          <w:sz w:val="28"/>
          <w:szCs w:val="28"/>
        </w:rPr>
        <w:t>дает конкретные рекомендации по исправлению</w:t>
      </w:r>
      <w:r w:rsidRPr="005E2FF6">
        <w:rPr>
          <w:snapToGrid w:val="0"/>
          <w:sz w:val="28"/>
          <w:szCs w:val="28"/>
        </w:rPr>
        <w:t>. Если курсовая работа в целом не соответствует теме или выполнена с нарушением логики исследования, то она возвращается студенту с формулировкой «тема не раскрыта» без подробного описания допущенных ошибок.</w:t>
      </w:r>
    </w:p>
    <w:p w14:paraId="27810AD3" w14:textId="77777777" w:rsidR="00F357BC" w:rsidRPr="005E2FF6" w:rsidRDefault="00F357BC" w:rsidP="00F357BC">
      <w:pPr>
        <w:spacing w:line="312" w:lineRule="auto"/>
        <w:ind w:firstLine="709"/>
        <w:jc w:val="both"/>
        <w:rPr>
          <w:snapToGrid w:val="0"/>
          <w:sz w:val="28"/>
          <w:szCs w:val="28"/>
        </w:rPr>
      </w:pPr>
      <w:r w:rsidRPr="005E2FF6">
        <w:rPr>
          <w:snapToGrid w:val="0"/>
          <w:sz w:val="28"/>
          <w:szCs w:val="28"/>
        </w:rPr>
        <w:t>В случае сомнения в самостоятельности выполнения студентом курсовой работы преподаватель имеет право потребовать электронный вариант выполненной работы для проверки его с помощью программ «Антиплагиат».</w:t>
      </w:r>
    </w:p>
    <w:p w14:paraId="3BC08777" w14:textId="77777777" w:rsidR="00113F8B" w:rsidRDefault="00113F8B" w:rsidP="00113F8B">
      <w:pPr>
        <w:spacing w:line="312" w:lineRule="auto"/>
        <w:rPr>
          <w:rFonts w:eastAsia="Calibri"/>
          <w:b/>
          <w:sz w:val="28"/>
          <w:szCs w:val="28"/>
        </w:rPr>
      </w:pPr>
      <w:bookmarkStart w:id="2" w:name="_Hlk120024490"/>
    </w:p>
    <w:p w14:paraId="1C88FF25" w14:textId="4EC37732" w:rsidR="00F357BC" w:rsidRPr="00113F8B" w:rsidRDefault="00F357BC" w:rsidP="00113F8B">
      <w:pPr>
        <w:spacing w:line="312" w:lineRule="auto"/>
        <w:rPr>
          <w:rFonts w:eastAsia="Calibri"/>
          <w:b/>
          <w:sz w:val="28"/>
          <w:szCs w:val="28"/>
        </w:rPr>
      </w:pPr>
      <w:r w:rsidRPr="00113F8B">
        <w:rPr>
          <w:rFonts w:eastAsia="Calibri"/>
          <w:b/>
          <w:sz w:val="28"/>
          <w:szCs w:val="28"/>
        </w:rPr>
        <w:t>Контакты кафедры и преподавателя:</w:t>
      </w:r>
    </w:p>
    <w:p w14:paraId="4EB0F4A6" w14:textId="77777777" w:rsidR="00F357BC" w:rsidRPr="00113F8B" w:rsidRDefault="00374C5F" w:rsidP="00113F8B">
      <w:pPr>
        <w:spacing w:line="312" w:lineRule="auto"/>
        <w:rPr>
          <w:rFonts w:eastAsia="Calibri"/>
          <w:bCs/>
          <w:sz w:val="28"/>
          <w:szCs w:val="28"/>
        </w:rPr>
      </w:pPr>
      <w:hyperlink r:id="rId124" w:history="1">
        <w:r w:rsidR="00F357BC" w:rsidRPr="00113F8B">
          <w:rPr>
            <w:rStyle w:val="afd"/>
            <w:rFonts w:eastAsia="Calibri"/>
            <w:b/>
            <w:color w:val="auto"/>
            <w:sz w:val="28"/>
            <w:szCs w:val="28"/>
          </w:rPr>
          <w:t>kafedrayk@donntu.ru</w:t>
        </w:r>
      </w:hyperlink>
      <w:r w:rsidR="00F357BC" w:rsidRPr="00113F8B">
        <w:rPr>
          <w:rFonts w:eastAsia="Calibri"/>
          <w:b/>
          <w:sz w:val="28"/>
          <w:szCs w:val="28"/>
        </w:rPr>
        <w:t xml:space="preserve"> – </w:t>
      </w:r>
      <w:r w:rsidR="00F357BC" w:rsidRPr="00113F8B">
        <w:rPr>
          <w:rFonts w:eastAsia="Calibri"/>
          <w:bCs/>
          <w:sz w:val="28"/>
          <w:szCs w:val="28"/>
        </w:rPr>
        <w:t>кафедра «Управление качеством».</w:t>
      </w:r>
    </w:p>
    <w:p w14:paraId="75A665B5" w14:textId="77777777" w:rsidR="00F357BC" w:rsidRPr="00113F8B" w:rsidRDefault="00374C5F" w:rsidP="00113F8B">
      <w:pPr>
        <w:spacing w:line="312" w:lineRule="auto"/>
        <w:rPr>
          <w:rFonts w:eastAsia="Calibri"/>
          <w:b/>
          <w:sz w:val="28"/>
          <w:szCs w:val="28"/>
        </w:rPr>
      </w:pPr>
      <w:hyperlink r:id="rId125" w:history="1">
        <w:r w:rsidR="00F357BC" w:rsidRPr="00113F8B">
          <w:rPr>
            <w:rStyle w:val="afd"/>
            <w:rFonts w:eastAsia="Calibri"/>
            <w:b/>
            <w:color w:val="auto"/>
            <w:sz w:val="28"/>
            <w:szCs w:val="28"/>
          </w:rPr>
          <w:t>natalina2007@mail.ru</w:t>
        </w:r>
      </w:hyperlink>
      <w:r w:rsidR="00F357BC" w:rsidRPr="00113F8B">
        <w:rPr>
          <w:rFonts w:eastAsia="Calibri"/>
          <w:b/>
          <w:sz w:val="28"/>
          <w:szCs w:val="28"/>
        </w:rPr>
        <w:t xml:space="preserve"> – </w:t>
      </w:r>
      <w:r w:rsidR="00F357BC" w:rsidRPr="00113F8B">
        <w:rPr>
          <w:rFonts w:eastAsia="Calibri"/>
          <w:bCs/>
          <w:sz w:val="28"/>
          <w:szCs w:val="28"/>
        </w:rPr>
        <w:t>Романюк Наталья Владимировна.</w:t>
      </w:r>
    </w:p>
    <w:bookmarkEnd w:id="2"/>
    <w:p w14:paraId="6905F1BB" w14:textId="3213CF19" w:rsidR="00113F8B" w:rsidRDefault="00113F8B">
      <w:pPr>
        <w:spacing w:after="160" w:line="259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14:paraId="50D762FA" w14:textId="77777777" w:rsidR="00113F8B" w:rsidRDefault="00113F8B" w:rsidP="00113F8B">
      <w:pPr>
        <w:pStyle w:val="afb"/>
        <w:spacing w:line="312" w:lineRule="auto"/>
        <w:ind w:left="142"/>
        <w:rPr>
          <w:rFonts w:eastAsia="Calibri"/>
          <w:b/>
          <w:sz w:val="28"/>
          <w:szCs w:val="28"/>
        </w:rPr>
      </w:pPr>
      <w:r w:rsidRPr="00C57281">
        <w:rPr>
          <w:rFonts w:eastAsia="Calibri"/>
          <w:b/>
          <w:sz w:val="28"/>
          <w:szCs w:val="28"/>
        </w:rPr>
        <w:lastRenderedPageBreak/>
        <w:t>СПИСОК РЕКОМЕНДОВАННОЙ ЛИТЕРАТУРЫ</w:t>
      </w:r>
    </w:p>
    <w:p w14:paraId="71FD040F" w14:textId="77777777" w:rsidR="00113F8B" w:rsidRPr="00C57281" w:rsidRDefault="00113F8B" w:rsidP="00113F8B">
      <w:pPr>
        <w:pStyle w:val="afb"/>
        <w:spacing w:line="312" w:lineRule="auto"/>
        <w:rPr>
          <w:rFonts w:eastAsia="Calibri"/>
          <w:b/>
          <w:sz w:val="28"/>
          <w:szCs w:val="28"/>
        </w:rPr>
      </w:pPr>
    </w:p>
    <w:p w14:paraId="12919B3A" w14:textId="3CCEC6B8" w:rsidR="00113F8B" w:rsidRDefault="00113F8B" w:rsidP="007673D5">
      <w:pPr>
        <w:numPr>
          <w:ilvl w:val="0"/>
          <w:numId w:val="29"/>
        </w:numPr>
        <w:suppressAutoHyphens/>
        <w:spacing w:line="312" w:lineRule="auto"/>
        <w:ind w:left="425" w:hanging="357"/>
        <w:jc w:val="both"/>
        <w:rPr>
          <w:sz w:val="28"/>
          <w:szCs w:val="28"/>
        </w:rPr>
      </w:pPr>
      <w:r w:rsidRPr="00E741C2">
        <w:rPr>
          <w:sz w:val="28"/>
          <w:szCs w:val="28"/>
        </w:rPr>
        <w:t xml:space="preserve">Романюк Н.В. Управление качеством : учебное пособие для студентов </w:t>
      </w:r>
      <w:proofErr w:type="spellStart"/>
      <w:r w:rsidRPr="00E741C2">
        <w:rPr>
          <w:sz w:val="28"/>
          <w:szCs w:val="28"/>
        </w:rPr>
        <w:t>образоват</w:t>
      </w:r>
      <w:proofErr w:type="spellEnd"/>
      <w:r w:rsidRPr="00E741C2">
        <w:rPr>
          <w:sz w:val="28"/>
          <w:szCs w:val="28"/>
        </w:rPr>
        <w:t xml:space="preserve">. Учреждений </w:t>
      </w:r>
      <w:proofErr w:type="spellStart"/>
      <w:r w:rsidRPr="00E741C2">
        <w:rPr>
          <w:sz w:val="28"/>
          <w:szCs w:val="28"/>
        </w:rPr>
        <w:t>высш</w:t>
      </w:r>
      <w:proofErr w:type="spellEnd"/>
      <w:r w:rsidRPr="00E741C2">
        <w:rPr>
          <w:sz w:val="28"/>
          <w:szCs w:val="28"/>
        </w:rPr>
        <w:t xml:space="preserve">. проф. </w:t>
      </w:r>
      <w:r>
        <w:rPr>
          <w:sz w:val="28"/>
          <w:szCs w:val="28"/>
        </w:rPr>
        <w:t>о</w:t>
      </w:r>
      <w:r w:rsidRPr="00E741C2">
        <w:rPr>
          <w:sz w:val="28"/>
          <w:szCs w:val="28"/>
        </w:rPr>
        <w:t xml:space="preserve">бразования / Н.В. Романюк, И.В. </w:t>
      </w:r>
      <w:proofErr w:type="spellStart"/>
      <w:r w:rsidRPr="00E741C2">
        <w:rPr>
          <w:sz w:val="28"/>
          <w:szCs w:val="28"/>
        </w:rPr>
        <w:t>Булах</w:t>
      </w:r>
      <w:proofErr w:type="spellEnd"/>
      <w:r w:rsidRPr="00E741C2">
        <w:rPr>
          <w:sz w:val="28"/>
          <w:szCs w:val="28"/>
        </w:rPr>
        <w:t>. – Донецк : ДОННТУ, 2021. – 350 с.</w:t>
      </w:r>
    </w:p>
    <w:p w14:paraId="1741CD5F" w14:textId="77777777" w:rsidR="007673D5" w:rsidRPr="007673D5" w:rsidRDefault="007673D5" w:rsidP="007673D5">
      <w:pPr>
        <w:numPr>
          <w:ilvl w:val="0"/>
          <w:numId w:val="29"/>
        </w:numPr>
        <w:suppressAutoHyphens/>
        <w:spacing w:line="312" w:lineRule="auto"/>
        <w:ind w:left="425" w:hanging="357"/>
        <w:jc w:val="both"/>
        <w:rPr>
          <w:sz w:val="28"/>
          <w:szCs w:val="28"/>
        </w:rPr>
      </w:pP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 Г.Г. Общие сведения о методологии квалиметрии // Стандарты и качество. - 2011. - № 11.</w:t>
      </w:r>
    </w:p>
    <w:p w14:paraId="52707460" w14:textId="5267AAAF" w:rsidR="007673D5" w:rsidRPr="007673D5" w:rsidRDefault="007673D5" w:rsidP="007673D5">
      <w:pPr>
        <w:numPr>
          <w:ilvl w:val="0"/>
          <w:numId w:val="29"/>
        </w:numPr>
        <w:suppressAutoHyphens/>
        <w:spacing w:line="312" w:lineRule="auto"/>
        <w:ind w:left="425" w:hanging="357"/>
        <w:jc w:val="both"/>
        <w:rPr>
          <w:sz w:val="28"/>
          <w:szCs w:val="28"/>
        </w:rPr>
      </w:pP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, Г.Г. О квалиметрии / Г.Г. </w:t>
      </w: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, Э.П. </w:t>
      </w:r>
      <w:proofErr w:type="spellStart"/>
      <w:r w:rsidRPr="007673D5">
        <w:rPr>
          <w:sz w:val="28"/>
          <w:szCs w:val="28"/>
        </w:rPr>
        <w:t>Райхман</w:t>
      </w:r>
      <w:proofErr w:type="spellEnd"/>
      <w:r w:rsidRPr="007673D5">
        <w:rPr>
          <w:sz w:val="28"/>
          <w:szCs w:val="28"/>
        </w:rPr>
        <w:t>. -М. : Изд-во стандартов, 2011. - 172 с.</w:t>
      </w:r>
    </w:p>
    <w:p w14:paraId="04FD4567" w14:textId="77777777" w:rsidR="007673D5" w:rsidRPr="007673D5" w:rsidRDefault="007673D5" w:rsidP="00A44F1F">
      <w:pPr>
        <w:numPr>
          <w:ilvl w:val="0"/>
          <w:numId w:val="29"/>
        </w:numPr>
        <w:suppressAutoHyphens/>
        <w:spacing w:line="312" w:lineRule="auto"/>
        <w:ind w:left="426"/>
        <w:jc w:val="both"/>
        <w:rPr>
          <w:sz w:val="28"/>
          <w:szCs w:val="28"/>
        </w:rPr>
      </w:pP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, Г.Г. Теория и практика оценки качества товаров (основы квалиметрии) / Г.Г. </w:t>
      </w: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>. - М. : Экономика, 2010. - 256 с.</w:t>
      </w:r>
    </w:p>
    <w:p w14:paraId="035C35B2" w14:textId="4B3AD114" w:rsidR="007673D5" w:rsidRPr="007673D5" w:rsidRDefault="007673D5" w:rsidP="00A44F1F">
      <w:pPr>
        <w:numPr>
          <w:ilvl w:val="0"/>
          <w:numId w:val="29"/>
        </w:numPr>
        <w:suppressAutoHyphens/>
        <w:spacing w:line="312" w:lineRule="auto"/>
        <w:ind w:left="426"/>
        <w:jc w:val="both"/>
        <w:rPr>
          <w:sz w:val="28"/>
          <w:szCs w:val="28"/>
        </w:rPr>
      </w:pP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 Г.Г. Определение ситуации оценивания качества // Стандарты и качество. - 2012. - № 9, 12.</w:t>
      </w:r>
    </w:p>
    <w:p w14:paraId="0384A6C3" w14:textId="362893DF" w:rsidR="007673D5" w:rsidRPr="007673D5" w:rsidRDefault="007673D5" w:rsidP="00A44F1F">
      <w:pPr>
        <w:numPr>
          <w:ilvl w:val="0"/>
          <w:numId w:val="29"/>
        </w:numPr>
        <w:suppressAutoHyphens/>
        <w:spacing w:line="312" w:lineRule="auto"/>
        <w:ind w:left="426"/>
        <w:jc w:val="both"/>
        <w:rPr>
          <w:sz w:val="28"/>
          <w:szCs w:val="28"/>
        </w:rPr>
      </w:pPr>
      <w:proofErr w:type="spellStart"/>
      <w:r w:rsidRPr="007673D5">
        <w:rPr>
          <w:sz w:val="28"/>
          <w:szCs w:val="28"/>
        </w:rPr>
        <w:t>Азгальдов</w:t>
      </w:r>
      <w:proofErr w:type="spellEnd"/>
      <w:r w:rsidRPr="007673D5">
        <w:rPr>
          <w:sz w:val="28"/>
          <w:szCs w:val="28"/>
        </w:rPr>
        <w:t xml:space="preserve"> Г.Г. Теория и практика оценки качества товаров. Основы квалиметрии. -М.:Экономика,2012.</w:t>
      </w:r>
    </w:p>
    <w:p w14:paraId="12FE4A0E" w14:textId="4DC50FF9" w:rsidR="007673D5" w:rsidRPr="007673D5" w:rsidRDefault="007673D5" w:rsidP="00A44F1F">
      <w:pPr>
        <w:numPr>
          <w:ilvl w:val="0"/>
          <w:numId w:val="29"/>
        </w:numPr>
        <w:suppressAutoHyphens/>
        <w:spacing w:line="312" w:lineRule="auto"/>
        <w:ind w:left="426"/>
        <w:jc w:val="both"/>
        <w:rPr>
          <w:sz w:val="28"/>
          <w:szCs w:val="28"/>
        </w:rPr>
      </w:pPr>
      <w:r w:rsidRPr="007673D5">
        <w:rPr>
          <w:sz w:val="28"/>
          <w:szCs w:val="28"/>
        </w:rPr>
        <w:t xml:space="preserve">Решение задач квалиметрии машиностроения : учебное пособие /под ред. В.Я. </w:t>
      </w:r>
      <w:proofErr w:type="spellStart"/>
      <w:r w:rsidRPr="007673D5">
        <w:rPr>
          <w:sz w:val="28"/>
          <w:szCs w:val="28"/>
        </w:rPr>
        <w:t>Кершенбаума</w:t>
      </w:r>
      <w:proofErr w:type="spellEnd"/>
      <w:r w:rsidRPr="007673D5">
        <w:rPr>
          <w:sz w:val="28"/>
          <w:szCs w:val="28"/>
        </w:rPr>
        <w:t xml:space="preserve">, Р.М. </w:t>
      </w:r>
      <w:proofErr w:type="spellStart"/>
      <w:r w:rsidRPr="007673D5">
        <w:rPr>
          <w:sz w:val="28"/>
          <w:szCs w:val="28"/>
        </w:rPr>
        <w:t>Хвастунова</w:t>
      </w:r>
      <w:proofErr w:type="spellEnd"/>
      <w:r w:rsidRPr="007673D5">
        <w:rPr>
          <w:sz w:val="28"/>
          <w:szCs w:val="28"/>
        </w:rPr>
        <w:t xml:space="preserve">. - М. : </w:t>
      </w:r>
      <w:proofErr w:type="spellStart"/>
      <w:r w:rsidRPr="007673D5">
        <w:rPr>
          <w:sz w:val="28"/>
          <w:szCs w:val="28"/>
        </w:rPr>
        <w:t>Технонефтегаз</w:t>
      </w:r>
      <w:proofErr w:type="spellEnd"/>
      <w:r w:rsidRPr="007673D5">
        <w:rPr>
          <w:sz w:val="28"/>
          <w:szCs w:val="28"/>
        </w:rPr>
        <w:t>, 20011. -157 с.</w:t>
      </w:r>
    </w:p>
    <w:p w14:paraId="63AA5882" w14:textId="2D8E08AB" w:rsidR="007673D5" w:rsidRPr="00A44F1F" w:rsidRDefault="007673D5" w:rsidP="00A44F1F">
      <w:pPr>
        <w:numPr>
          <w:ilvl w:val="0"/>
          <w:numId w:val="29"/>
        </w:numPr>
        <w:suppressAutoHyphens/>
        <w:spacing w:line="312" w:lineRule="auto"/>
        <w:ind w:left="426"/>
        <w:jc w:val="both"/>
        <w:rPr>
          <w:sz w:val="28"/>
          <w:szCs w:val="28"/>
        </w:rPr>
      </w:pPr>
      <w:r w:rsidRPr="007673D5">
        <w:rPr>
          <w:sz w:val="28"/>
          <w:szCs w:val="28"/>
        </w:rPr>
        <w:t xml:space="preserve">Методы квалиметрии в машиностроении : учебное пособие / под ред. В.Я. </w:t>
      </w:r>
      <w:proofErr w:type="spellStart"/>
      <w:r w:rsidRPr="007673D5">
        <w:rPr>
          <w:sz w:val="28"/>
          <w:szCs w:val="28"/>
        </w:rPr>
        <w:t>Кершенбаума</w:t>
      </w:r>
      <w:proofErr w:type="spellEnd"/>
      <w:r w:rsidRPr="007673D5">
        <w:rPr>
          <w:sz w:val="28"/>
          <w:szCs w:val="28"/>
        </w:rPr>
        <w:t xml:space="preserve">, Р.М. </w:t>
      </w:r>
      <w:proofErr w:type="spellStart"/>
      <w:r w:rsidRPr="007673D5">
        <w:rPr>
          <w:sz w:val="28"/>
          <w:szCs w:val="28"/>
        </w:rPr>
        <w:t>Хвастунова</w:t>
      </w:r>
      <w:proofErr w:type="spellEnd"/>
      <w:r w:rsidRPr="007673D5">
        <w:rPr>
          <w:sz w:val="28"/>
          <w:szCs w:val="28"/>
        </w:rPr>
        <w:t xml:space="preserve">. - М. : </w:t>
      </w:r>
      <w:proofErr w:type="spellStart"/>
      <w:r w:rsidRPr="007673D5">
        <w:rPr>
          <w:sz w:val="28"/>
          <w:szCs w:val="28"/>
        </w:rPr>
        <w:t>Технонефтегаз</w:t>
      </w:r>
      <w:proofErr w:type="spellEnd"/>
      <w:r w:rsidRPr="007673D5">
        <w:rPr>
          <w:sz w:val="28"/>
          <w:szCs w:val="28"/>
        </w:rPr>
        <w:t>, 2011. - 210 с.</w:t>
      </w:r>
    </w:p>
    <w:p w14:paraId="3CFCB9F1" w14:textId="053B0DB7" w:rsidR="00113F8B" w:rsidRDefault="00113F8B">
      <w:pPr>
        <w:spacing w:after="160" w:line="259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14:paraId="7B397D4F" w14:textId="77777777" w:rsidR="00797B6B" w:rsidRPr="00797B6B" w:rsidRDefault="00797B6B" w:rsidP="00797B6B">
      <w:pPr>
        <w:tabs>
          <w:tab w:val="left" w:pos="1134"/>
        </w:tabs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lastRenderedPageBreak/>
        <w:t>ПРИЛОЖЕНИЕ А</w:t>
      </w:r>
    </w:p>
    <w:p w14:paraId="67893077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5152D4F" w14:textId="77777777" w:rsidR="00797B6B" w:rsidRPr="00797B6B" w:rsidRDefault="00797B6B" w:rsidP="00797B6B">
      <w:pPr>
        <w:keepNext/>
        <w:outlineLvl w:val="0"/>
        <w:rPr>
          <w:b/>
          <w:bCs/>
          <w:sz w:val="28"/>
          <w:szCs w:val="28"/>
          <w:u w:val="single"/>
        </w:rPr>
      </w:pPr>
      <w:r w:rsidRPr="00797B6B">
        <w:rPr>
          <w:bCs/>
          <w:sz w:val="28"/>
          <w:szCs w:val="28"/>
          <w:u w:val="single"/>
        </w:rPr>
        <w:t>ФОРМА ОФОРМЛЕНИЯ ТИТУЛЬНОГО ЛИСТА</w:t>
      </w:r>
    </w:p>
    <w:p w14:paraId="6877EEA3" w14:textId="77777777" w:rsidR="00797B6B" w:rsidRPr="00797B6B" w:rsidRDefault="00797B6B" w:rsidP="00797B6B">
      <w:pPr>
        <w:widowControl w:val="0"/>
        <w:contextualSpacing/>
        <w:rPr>
          <w:b/>
          <w:color w:val="000000"/>
          <w:sz w:val="28"/>
          <w:szCs w:val="28"/>
        </w:rPr>
      </w:pPr>
    </w:p>
    <w:p w14:paraId="50DC98E4" w14:textId="54159B1C" w:rsidR="00797B6B" w:rsidRPr="00797B6B" w:rsidRDefault="00374C5F" w:rsidP="00374C5F">
      <w:pPr>
        <w:widowControl w:val="0"/>
        <w:contextualSpacing/>
        <w:rPr>
          <w:rFonts w:eastAsia="Calibri"/>
          <w:b/>
          <w:sz w:val="28"/>
          <w:szCs w:val="28"/>
          <w:lang w:eastAsia="en-US"/>
        </w:rPr>
      </w:pPr>
      <w:r w:rsidRPr="00374C5F">
        <w:rPr>
          <w:b/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 «ДОНЕЦКИЙ НАЦИОНАЛЬНЫЙ ТЕХНИЧЕСКИЙ УНИВЕРСИТЕТ»</w:t>
      </w:r>
    </w:p>
    <w:p w14:paraId="39E24E5A" w14:textId="77777777" w:rsidR="00797B6B" w:rsidRPr="00797B6B" w:rsidRDefault="00797B6B" w:rsidP="00797B6B">
      <w:pPr>
        <w:widowControl w:val="0"/>
        <w:contextualSpacing/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t>КАФЕДРА «УПРАВЛЕНИЕ КАЧЕСТВОМ»</w:t>
      </w:r>
    </w:p>
    <w:p w14:paraId="39E49F46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12BF0C56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4648F2CB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77972E62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7DDB613B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642E098B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5531161A" w14:textId="77777777" w:rsidR="00797B6B" w:rsidRPr="00797B6B" w:rsidRDefault="00797B6B" w:rsidP="00797B6B">
      <w:pPr>
        <w:jc w:val="both"/>
        <w:rPr>
          <w:szCs w:val="32"/>
        </w:rPr>
      </w:pPr>
    </w:p>
    <w:p w14:paraId="5729BFE8" w14:textId="77777777" w:rsidR="00797B6B" w:rsidRPr="00797B6B" w:rsidRDefault="00797B6B" w:rsidP="00797B6B">
      <w:pPr>
        <w:rPr>
          <w:b/>
          <w:szCs w:val="32"/>
        </w:rPr>
      </w:pPr>
      <w:r w:rsidRPr="00797B6B">
        <w:rPr>
          <w:b/>
          <w:szCs w:val="32"/>
        </w:rPr>
        <w:t>КУРСОВАЯ РАБОТА</w:t>
      </w:r>
    </w:p>
    <w:p w14:paraId="77B406A9" w14:textId="77777777" w:rsidR="00797B6B" w:rsidRPr="00797B6B" w:rsidRDefault="00797B6B" w:rsidP="00797B6B">
      <w:pPr>
        <w:rPr>
          <w:sz w:val="28"/>
          <w:szCs w:val="28"/>
        </w:rPr>
      </w:pPr>
    </w:p>
    <w:p w14:paraId="415E65A4" w14:textId="77777777" w:rsidR="00797B6B" w:rsidRDefault="00797B6B" w:rsidP="00797B6B">
      <w:pPr>
        <w:shd w:val="clear" w:color="auto" w:fill="FFFFFF"/>
        <w:suppressAutoHyphens/>
        <w:rPr>
          <w:b/>
          <w:sz w:val="28"/>
          <w:szCs w:val="28"/>
          <w:lang w:eastAsia="zh-CN"/>
        </w:rPr>
      </w:pPr>
      <w:r w:rsidRPr="00797B6B">
        <w:rPr>
          <w:sz w:val="28"/>
          <w:szCs w:val="28"/>
        </w:rPr>
        <w:t xml:space="preserve">по дисциплине </w:t>
      </w:r>
      <w:r w:rsidRPr="00797B6B">
        <w:rPr>
          <w:b/>
          <w:szCs w:val="32"/>
        </w:rPr>
        <w:t>«</w:t>
      </w:r>
      <w:r>
        <w:rPr>
          <w:b/>
          <w:sz w:val="28"/>
          <w:szCs w:val="28"/>
          <w:lang w:eastAsia="zh-CN"/>
        </w:rPr>
        <w:t xml:space="preserve">Квалиметрия и управление качеством. </w:t>
      </w:r>
    </w:p>
    <w:p w14:paraId="50708A5D" w14:textId="5D6E26BC" w:rsidR="00797B6B" w:rsidRPr="00797B6B" w:rsidRDefault="00797B6B" w:rsidP="00797B6B">
      <w:pPr>
        <w:ind w:left="426"/>
        <w:rPr>
          <w:b/>
          <w:szCs w:val="32"/>
        </w:rPr>
      </w:pPr>
      <w:r>
        <w:rPr>
          <w:b/>
          <w:sz w:val="28"/>
          <w:szCs w:val="28"/>
          <w:lang w:eastAsia="zh-CN"/>
        </w:rPr>
        <w:t>Экспертные методы</w:t>
      </w:r>
      <w:r w:rsidRPr="00797B6B">
        <w:rPr>
          <w:b/>
          <w:szCs w:val="32"/>
        </w:rPr>
        <w:t>»</w:t>
      </w:r>
    </w:p>
    <w:p w14:paraId="0878ED20" w14:textId="77777777" w:rsidR="00797B6B" w:rsidRPr="00797B6B" w:rsidRDefault="00797B6B" w:rsidP="00797B6B">
      <w:pPr>
        <w:rPr>
          <w:sz w:val="28"/>
          <w:szCs w:val="28"/>
        </w:rPr>
      </w:pPr>
    </w:p>
    <w:p w14:paraId="222DA836" w14:textId="65D0D230" w:rsidR="00797B6B" w:rsidRPr="00797B6B" w:rsidRDefault="00797B6B" w:rsidP="00797B6B">
      <w:pPr>
        <w:rPr>
          <w:sz w:val="28"/>
          <w:szCs w:val="28"/>
        </w:rPr>
      </w:pPr>
    </w:p>
    <w:p w14:paraId="4C9AF350" w14:textId="77777777" w:rsidR="00797B6B" w:rsidRPr="00797B6B" w:rsidRDefault="00797B6B" w:rsidP="00797B6B">
      <w:pPr>
        <w:jc w:val="both"/>
        <w:rPr>
          <w:szCs w:val="32"/>
        </w:rPr>
      </w:pPr>
    </w:p>
    <w:p w14:paraId="6F7519C7" w14:textId="77777777" w:rsidR="00797B6B" w:rsidRPr="00797B6B" w:rsidRDefault="00797B6B" w:rsidP="00797B6B">
      <w:pPr>
        <w:jc w:val="both"/>
        <w:rPr>
          <w:szCs w:val="32"/>
        </w:rPr>
      </w:pPr>
    </w:p>
    <w:p w14:paraId="7A6ADFB3" w14:textId="77777777" w:rsidR="00797B6B" w:rsidRPr="00797B6B" w:rsidRDefault="00797B6B" w:rsidP="00797B6B">
      <w:pPr>
        <w:jc w:val="both"/>
        <w:rPr>
          <w:szCs w:val="32"/>
        </w:rPr>
      </w:pPr>
    </w:p>
    <w:p w14:paraId="7114D255" w14:textId="77777777" w:rsidR="00797B6B" w:rsidRPr="00797B6B" w:rsidRDefault="00797B6B" w:rsidP="00797B6B">
      <w:pPr>
        <w:jc w:val="both"/>
        <w:rPr>
          <w:szCs w:val="32"/>
        </w:rPr>
      </w:pPr>
    </w:p>
    <w:p w14:paraId="46D5EDE8" w14:textId="77777777" w:rsidR="00797B6B" w:rsidRPr="00797B6B" w:rsidRDefault="00797B6B" w:rsidP="00797B6B">
      <w:pPr>
        <w:jc w:val="both"/>
        <w:rPr>
          <w:szCs w:val="32"/>
        </w:rPr>
      </w:pPr>
    </w:p>
    <w:p w14:paraId="1814ADD5" w14:textId="77777777" w:rsidR="00797B6B" w:rsidRPr="00797B6B" w:rsidRDefault="00797B6B" w:rsidP="00797B6B">
      <w:pPr>
        <w:jc w:val="both"/>
        <w:rPr>
          <w:szCs w:val="32"/>
        </w:rPr>
      </w:pPr>
    </w:p>
    <w:p w14:paraId="6C5D81F8" w14:textId="77777777" w:rsidR="00797B6B" w:rsidRPr="00797B6B" w:rsidRDefault="00797B6B" w:rsidP="00797B6B">
      <w:pPr>
        <w:jc w:val="both"/>
        <w:rPr>
          <w:szCs w:val="32"/>
        </w:rPr>
      </w:pPr>
    </w:p>
    <w:p w14:paraId="5A4FECC5" w14:textId="77777777" w:rsidR="00797B6B" w:rsidRPr="00797B6B" w:rsidRDefault="00797B6B" w:rsidP="00797B6B">
      <w:pPr>
        <w:jc w:val="both"/>
        <w:rPr>
          <w:szCs w:val="32"/>
        </w:rPr>
      </w:pPr>
    </w:p>
    <w:p w14:paraId="473B2E23" w14:textId="77777777" w:rsidR="00797B6B" w:rsidRPr="00797B6B" w:rsidRDefault="00797B6B" w:rsidP="00797B6B">
      <w:pPr>
        <w:tabs>
          <w:tab w:val="left" w:pos="6237"/>
        </w:tabs>
        <w:ind w:firstLine="3969"/>
        <w:jc w:val="left"/>
        <w:rPr>
          <w:szCs w:val="32"/>
        </w:rPr>
      </w:pPr>
      <w:r w:rsidRPr="00797B6B">
        <w:rPr>
          <w:sz w:val="28"/>
          <w:szCs w:val="28"/>
        </w:rPr>
        <w:t>Выполнил студент гр. КСМС -</w:t>
      </w:r>
      <w:r w:rsidRPr="00797B6B">
        <w:rPr>
          <w:szCs w:val="32"/>
        </w:rPr>
        <w:t xml:space="preserve"> ____</w:t>
      </w:r>
    </w:p>
    <w:p w14:paraId="4465D61F" w14:textId="77777777" w:rsidR="00797B6B" w:rsidRPr="00797B6B" w:rsidRDefault="00797B6B" w:rsidP="00797B6B">
      <w:pPr>
        <w:tabs>
          <w:tab w:val="left" w:pos="6237"/>
        </w:tabs>
        <w:ind w:firstLine="3969"/>
        <w:jc w:val="left"/>
        <w:rPr>
          <w:szCs w:val="32"/>
        </w:rPr>
      </w:pPr>
      <w:r w:rsidRPr="00797B6B">
        <w:rPr>
          <w:szCs w:val="32"/>
        </w:rPr>
        <w:t>_______________________________</w:t>
      </w:r>
    </w:p>
    <w:p w14:paraId="11D44233" w14:textId="77777777" w:rsidR="00797B6B" w:rsidRPr="00797B6B" w:rsidRDefault="00797B6B" w:rsidP="00797B6B">
      <w:pPr>
        <w:tabs>
          <w:tab w:val="left" w:pos="6237"/>
        </w:tabs>
        <w:ind w:firstLine="3969"/>
        <w:rPr>
          <w:sz w:val="20"/>
        </w:rPr>
      </w:pPr>
      <w:r w:rsidRPr="00797B6B">
        <w:rPr>
          <w:sz w:val="20"/>
        </w:rPr>
        <w:t>(фамилия, инициалы)</w:t>
      </w:r>
    </w:p>
    <w:p w14:paraId="16FC5753" w14:textId="77777777" w:rsidR="00797B6B" w:rsidRPr="00797B6B" w:rsidRDefault="00797B6B" w:rsidP="00797B6B">
      <w:pPr>
        <w:tabs>
          <w:tab w:val="left" w:pos="6237"/>
        </w:tabs>
        <w:ind w:firstLine="3969"/>
        <w:jc w:val="left"/>
        <w:rPr>
          <w:sz w:val="28"/>
          <w:szCs w:val="28"/>
        </w:rPr>
      </w:pPr>
    </w:p>
    <w:p w14:paraId="69AED8DA" w14:textId="77777777" w:rsidR="00797B6B" w:rsidRPr="00797B6B" w:rsidRDefault="00797B6B" w:rsidP="00797B6B">
      <w:pPr>
        <w:tabs>
          <w:tab w:val="left" w:pos="6237"/>
        </w:tabs>
        <w:ind w:firstLine="3969"/>
        <w:jc w:val="left"/>
        <w:rPr>
          <w:sz w:val="28"/>
          <w:szCs w:val="28"/>
        </w:rPr>
      </w:pPr>
      <w:r w:rsidRPr="00797B6B">
        <w:rPr>
          <w:sz w:val="28"/>
          <w:szCs w:val="28"/>
        </w:rPr>
        <w:t>Руководитель:</w:t>
      </w:r>
    </w:p>
    <w:p w14:paraId="73C20AE5" w14:textId="77777777" w:rsidR="00797B6B" w:rsidRPr="00797B6B" w:rsidRDefault="00797B6B" w:rsidP="00797B6B">
      <w:pPr>
        <w:tabs>
          <w:tab w:val="left" w:pos="6237"/>
        </w:tabs>
        <w:ind w:firstLine="3969"/>
        <w:jc w:val="left"/>
        <w:rPr>
          <w:sz w:val="28"/>
          <w:szCs w:val="28"/>
        </w:rPr>
      </w:pPr>
      <w:r w:rsidRPr="00797B6B">
        <w:rPr>
          <w:sz w:val="28"/>
          <w:szCs w:val="28"/>
        </w:rPr>
        <w:t>к.э.н., доцент Романюк Наталья Владимировна</w:t>
      </w:r>
    </w:p>
    <w:p w14:paraId="7628DC03" w14:textId="77777777" w:rsidR="00797B6B" w:rsidRPr="00797B6B" w:rsidRDefault="00797B6B" w:rsidP="00797B6B">
      <w:pPr>
        <w:tabs>
          <w:tab w:val="left" w:pos="6237"/>
        </w:tabs>
        <w:jc w:val="both"/>
        <w:rPr>
          <w:szCs w:val="32"/>
        </w:rPr>
      </w:pPr>
    </w:p>
    <w:p w14:paraId="188D63CA" w14:textId="77777777" w:rsidR="00797B6B" w:rsidRPr="00797B6B" w:rsidRDefault="00797B6B" w:rsidP="00797B6B">
      <w:pPr>
        <w:tabs>
          <w:tab w:val="left" w:pos="6237"/>
        </w:tabs>
        <w:ind w:firstLine="4536"/>
        <w:rPr>
          <w:sz w:val="20"/>
        </w:rPr>
      </w:pPr>
    </w:p>
    <w:p w14:paraId="033A0A3D" w14:textId="77777777" w:rsidR="00797B6B" w:rsidRPr="00797B6B" w:rsidRDefault="00797B6B" w:rsidP="00797B6B">
      <w:pPr>
        <w:tabs>
          <w:tab w:val="left" w:pos="6237"/>
        </w:tabs>
        <w:jc w:val="both"/>
        <w:rPr>
          <w:szCs w:val="32"/>
        </w:rPr>
      </w:pPr>
    </w:p>
    <w:p w14:paraId="64A76F12" w14:textId="77777777" w:rsidR="00797B6B" w:rsidRPr="00797B6B" w:rsidRDefault="00797B6B" w:rsidP="00797B6B">
      <w:pPr>
        <w:tabs>
          <w:tab w:val="left" w:pos="6237"/>
        </w:tabs>
        <w:jc w:val="both"/>
        <w:rPr>
          <w:szCs w:val="32"/>
        </w:rPr>
      </w:pPr>
    </w:p>
    <w:p w14:paraId="065CE621" w14:textId="77777777" w:rsidR="00797B6B" w:rsidRPr="00797B6B" w:rsidRDefault="00797B6B" w:rsidP="00797B6B">
      <w:pPr>
        <w:widowControl w:val="0"/>
        <w:contextualSpacing/>
        <w:rPr>
          <w:rFonts w:eastAsia="Calibri"/>
          <w:sz w:val="28"/>
          <w:szCs w:val="28"/>
          <w:lang w:eastAsia="en-US"/>
        </w:rPr>
      </w:pPr>
    </w:p>
    <w:p w14:paraId="34F52946" w14:textId="77777777" w:rsidR="00797B6B" w:rsidRPr="00797B6B" w:rsidRDefault="00797B6B" w:rsidP="00797B6B">
      <w:pPr>
        <w:widowControl w:val="0"/>
        <w:contextualSpacing/>
        <w:rPr>
          <w:rFonts w:eastAsia="Calibri"/>
          <w:sz w:val="28"/>
          <w:szCs w:val="28"/>
          <w:lang w:eastAsia="en-US"/>
        </w:rPr>
      </w:pPr>
    </w:p>
    <w:p w14:paraId="3C3D3F7E" w14:textId="77777777" w:rsidR="00797B6B" w:rsidRPr="00797B6B" w:rsidRDefault="00797B6B" w:rsidP="00797B6B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Донецк, 20__</w:t>
      </w:r>
    </w:p>
    <w:p w14:paraId="14B98F2E" w14:textId="77777777" w:rsidR="00797B6B" w:rsidRPr="00797B6B" w:rsidRDefault="00797B6B" w:rsidP="00797B6B">
      <w:pPr>
        <w:tabs>
          <w:tab w:val="left" w:pos="1134"/>
        </w:tabs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lastRenderedPageBreak/>
        <w:t>ПРИЛОЖЕНИЕ Б</w:t>
      </w:r>
    </w:p>
    <w:p w14:paraId="2DB69959" w14:textId="77777777" w:rsidR="00797B6B" w:rsidRPr="00797B6B" w:rsidRDefault="00797B6B" w:rsidP="00797B6B">
      <w:pPr>
        <w:tabs>
          <w:tab w:val="left" w:pos="1134"/>
        </w:tabs>
        <w:rPr>
          <w:rFonts w:eastAsia="Calibri"/>
          <w:b/>
          <w:sz w:val="28"/>
          <w:szCs w:val="28"/>
          <w:lang w:eastAsia="en-US"/>
        </w:rPr>
      </w:pPr>
    </w:p>
    <w:p w14:paraId="5125C9AB" w14:textId="77777777" w:rsidR="00797B6B" w:rsidRPr="00797B6B" w:rsidRDefault="00797B6B" w:rsidP="00797B6B">
      <w:pPr>
        <w:keepNext/>
        <w:outlineLvl w:val="0"/>
        <w:rPr>
          <w:b/>
          <w:bCs/>
          <w:sz w:val="28"/>
          <w:szCs w:val="28"/>
        </w:rPr>
      </w:pPr>
      <w:r w:rsidRPr="00797B6B">
        <w:rPr>
          <w:bCs/>
          <w:sz w:val="28"/>
          <w:szCs w:val="28"/>
          <w:u w:val="single"/>
        </w:rPr>
        <w:t>ФОРМА ЗАДАНИЯ НА КУРСОВУЮ РАБОТУ</w:t>
      </w:r>
    </w:p>
    <w:p w14:paraId="31B672E6" w14:textId="77777777" w:rsidR="00797B6B" w:rsidRPr="00797B6B" w:rsidRDefault="00797B6B" w:rsidP="00797B6B">
      <w:pPr>
        <w:widowControl w:val="0"/>
        <w:contextualSpacing/>
        <w:rPr>
          <w:b/>
          <w:color w:val="000000"/>
          <w:sz w:val="28"/>
          <w:szCs w:val="28"/>
        </w:rPr>
      </w:pPr>
    </w:p>
    <w:p w14:paraId="18EA4B8B" w14:textId="77777777" w:rsidR="00374C5F" w:rsidRPr="00797B6B" w:rsidRDefault="00374C5F" w:rsidP="00374C5F">
      <w:pPr>
        <w:widowControl w:val="0"/>
        <w:contextualSpacing/>
        <w:rPr>
          <w:rFonts w:eastAsia="Calibri"/>
          <w:b/>
          <w:sz w:val="28"/>
          <w:szCs w:val="28"/>
          <w:lang w:eastAsia="en-US"/>
        </w:rPr>
      </w:pPr>
      <w:r w:rsidRPr="00374C5F">
        <w:rPr>
          <w:b/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 «ДОНЕЦКИЙ НАЦИОНАЛЬНЫЙ ТЕХНИЧЕСКИЙ УНИВЕРСИТЕТ»</w:t>
      </w:r>
    </w:p>
    <w:p w14:paraId="61FF7D20" w14:textId="77777777" w:rsidR="00797B6B" w:rsidRPr="00797B6B" w:rsidRDefault="00797B6B" w:rsidP="00797B6B">
      <w:pPr>
        <w:widowControl w:val="0"/>
        <w:contextualSpacing/>
        <w:rPr>
          <w:rFonts w:eastAsia="Calibri"/>
          <w:b/>
          <w:sz w:val="28"/>
          <w:szCs w:val="28"/>
          <w:lang w:eastAsia="en-US"/>
        </w:rPr>
      </w:pPr>
    </w:p>
    <w:p w14:paraId="217012F6" w14:textId="77777777" w:rsidR="00797B6B" w:rsidRPr="00797B6B" w:rsidRDefault="00797B6B" w:rsidP="00797B6B">
      <w:pPr>
        <w:widowControl w:val="0"/>
        <w:contextualSpacing/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t>КАФЕДРА «УПРАВЛЕНИЕ КАЧЕСТВОМ»</w:t>
      </w:r>
    </w:p>
    <w:p w14:paraId="63943524" w14:textId="77777777" w:rsidR="00797B6B" w:rsidRPr="00797B6B" w:rsidRDefault="00797B6B" w:rsidP="00797B6B">
      <w:pPr>
        <w:jc w:val="both"/>
        <w:rPr>
          <w:sz w:val="28"/>
          <w:szCs w:val="28"/>
        </w:rPr>
      </w:pPr>
    </w:p>
    <w:p w14:paraId="47C794BF" w14:textId="77777777" w:rsidR="00797B6B" w:rsidRPr="00797B6B" w:rsidRDefault="00797B6B" w:rsidP="00797B6B">
      <w:pPr>
        <w:rPr>
          <w:rFonts w:eastAsia="Calibri"/>
          <w:sz w:val="28"/>
          <w:szCs w:val="28"/>
          <w:lang w:eastAsia="en-US"/>
        </w:rPr>
      </w:pPr>
    </w:p>
    <w:p w14:paraId="4EA24817" w14:textId="77777777" w:rsidR="00797B6B" w:rsidRPr="00797B6B" w:rsidRDefault="00797B6B" w:rsidP="00797B6B">
      <w:pPr>
        <w:ind w:firstLine="709"/>
        <w:rPr>
          <w:rFonts w:eastAsia="Calibri"/>
          <w:sz w:val="28"/>
          <w:szCs w:val="28"/>
          <w:lang w:eastAsia="en-US"/>
        </w:rPr>
      </w:pPr>
    </w:p>
    <w:p w14:paraId="42B478FD" w14:textId="77777777" w:rsidR="00797B6B" w:rsidRPr="00797B6B" w:rsidRDefault="00797B6B" w:rsidP="00797B6B">
      <w:pPr>
        <w:ind w:firstLine="709"/>
        <w:rPr>
          <w:rFonts w:eastAsia="Calibri"/>
          <w:sz w:val="28"/>
          <w:szCs w:val="28"/>
          <w:lang w:eastAsia="en-US"/>
        </w:rPr>
      </w:pPr>
    </w:p>
    <w:p w14:paraId="20926B90" w14:textId="77777777" w:rsidR="00797B6B" w:rsidRPr="00797B6B" w:rsidRDefault="00797B6B" w:rsidP="00797B6B">
      <w:pPr>
        <w:rPr>
          <w:rFonts w:eastAsia="Calibri"/>
          <w:b/>
          <w:sz w:val="28"/>
          <w:szCs w:val="28"/>
          <w:lang w:eastAsia="en-US"/>
        </w:rPr>
      </w:pPr>
    </w:p>
    <w:p w14:paraId="2C352B23" w14:textId="77777777" w:rsidR="00797B6B" w:rsidRPr="00797B6B" w:rsidRDefault="00797B6B" w:rsidP="00797B6B">
      <w:pPr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t>ЗАДАНИЕ НА КУРСОВУЮ РАБОТУ</w:t>
      </w:r>
    </w:p>
    <w:p w14:paraId="0EC49D8F" w14:textId="77777777" w:rsidR="00797B6B" w:rsidRPr="00797B6B" w:rsidRDefault="00797B6B" w:rsidP="00797B6B">
      <w:pPr>
        <w:rPr>
          <w:rFonts w:eastAsia="Calibri"/>
          <w:b/>
          <w:sz w:val="28"/>
          <w:szCs w:val="28"/>
          <w:lang w:eastAsia="en-US"/>
        </w:rPr>
      </w:pPr>
      <w:r w:rsidRPr="00797B6B">
        <w:rPr>
          <w:rFonts w:eastAsia="Calibri"/>
          <w:b/>
          <w:sz w:val="28"/>
          <w:szCs w:val="28"/>
          <w:lang w:eastAsia="en-US"/>
        </w:rPr>
        <w:t>студента гр. КСМС - ____</w:t>
      </w:r>
    </w:p>
    <w:p w14:paraId="27DD2123" w14:textId="77777777" w:rsidR="00797B6B" w:rsidRPr="00797B6B" w:rsidRDefault="00797B6B" w:rsidP="00797B6B">
      <w:pPr>
        <w:pBdr>
          <w:bottom w:val="single" w:sz="12" w:space="1" w:color="auto"/>
        </w:pBdr>
        <w:rPr>
          <w:rFonts w:eastAsia="Calibri"/>
          <w:b/>
          <w:sz w:val="28"/>
          <w:szCs w:val="28"/>
          <w:lang w:eastAsia="en-US"/>
        </w:rPr>
      </w:pPr>
    </w:p>
    <w:p w14:paraId="694CF94E" w14:textId="77777777" w:rsidR="00797B6B" w:rsidRPr="00797B6B" w:rsidRDefault="00797B6B" w:rsidP="00797B6B">
      <w:pPr>
        <w:pBdr>
          <w:bottom w:val="single" w:sz="12" w:space="1" w:color="auto"/>
        </w:pBdr>
        <w:rPr>
          <w:rFonts w:eastAsia="Calibri"/>
          <w:b/>
          <w:sz w:val="28"/>
          <w:szCs w:val="28"/>
          <w:lang w:eastAsia="en-US"/>
        </w:rPr>
      </w:pPr>
    </w:p>
    <w:p w14:paraId="49050B03" w14:textId="77777777" w:rsidR="00797B6B" w:rsidRPr="00797B6B" w:rsidRDefault="00797B6B" w:rsidP="00797B6B">
      <w:pPr>
        <w:rPr>
          <w:rFonts w:eastAsia="Calibri"/>
          <w:sz w:val="20"/>
          <w:lang w:eastAsia="en-US"/>
        </w:rPr>
      </w:pPr>
      <w:r w:rsidRPr="00797B6B">
        <w:rPr>
          <w:rFonts w:eastAsia="Calibri"/>
          <w:sz w:val="20"/>
          <w:lang w:eastAsia="en-US"/>
        </w:rPr>
        <w:t>(фамилия, имя, отчество)</w:t>
      </w:r>
    </w:p>
    <w:p w14:paraId="61845E96" w14:textId="77777777" w:rsidR="00797B6B" w:rsidRPr="00797B6B" w:rsidRDefault="00797B6B" w:rsidP="00797B6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E2D7AEF" w14:textId="77777777" w:rsidR="00797B6B" w:rsidRPr="00797B6B" w:rsidRDefault="00797B6B" w:rsidP="00797B6B">
      <w:pPr>
        <w:ind w:firstLine="709"/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1. Тема: ______________________________________________________</w:t>
      </w:r>
    </w:p>
    <w:p w14:paraId="21D1DF85" w14:textId="77777777" w:rsidR="00797B6B" w:rsidRPr="00797B6B" w:rsidRDefault="00797B6B" w:rsidP="00797B6B">
      <w:pPr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14:paraId="0B78A9BE" w14:textId="77777777" w:rsidR="00797B6B" w:rsidRPr="00797B6B" w:rsidRDefault="00797B6B" w:rsidP="00797B6B">
      <w:pPr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14:paraId="2F1488E2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41D41C0B" w14:textId="77777777" w:rsidR="00797B6B" w:rsidRPr="00797B6B" w:rsidRDefault="00797B6B" w:rsidP="00797B6B">
      <w:pPr>
        <w:ind w:firstLine="709"/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2. Цель и задачи: ______________________________________________ ____________________________________________________________________ ________________________________________________________________________________________________________________________________________ ____________________________________________________________________</w:t>
      </w:r>
    </w:p>
    <w:p w14:paraId="0144B8F4" w14:textId="77777777" w:rsidR="00797B6B" w:rsidRPr="00797B6B" w:rsidRDefault="00797B6B" w:rsidP="00797B6B">
      <w:pPr>
        <w:ind w:firstLine="709"/>
        <w:jc w:val="left"/>
        <w:rPr>
          <w:rFonts w:eastAsia="Calibri"/>
          <w:sz w:val="28"/>
          <w:szCs w:val="28"/>
          <w:lang w:eastAsia="en-US"/>
        </w:rPr>
      </w:pPr>
    </w:p>
    <w:p w14:paraId="44780BC8" w14:textId="77777777" w:rsidR="00797B6B" w:rsidRPr="00797B6B" w:rsidRDefault="00797B6B" w:rsidP="00797B6B">
      <w:pPr>
        <w:ind w:firstLine="709"/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3. Структура и содержание работы:</w:t>
      </w:r>
    </w:p>
    <w:p w14:paraId="4C68D8C4" w14:textId="77777777" w:rsidR="00797B6B" w:rsidRPr="00797B6B" w:rsidRDefault="00797B6B" w:rsidP="00797B6B">
      <w:pPr>
        <w:ind w:firstLine="709"/>
        <w:jc w:val="left"/>
        <w:rPr>
          <w:rFonts w:eastAsia="Calibri"/>
          <w:sz w:val="28"/>
          <w:szCs w:val="28"/>
          <w:lang w:eastAsia="en-US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780"/>
        <w:gridCol w:w="4290"/>
        <w:gridCol w:w="2268"/>
        <w:gridCol w:w="1928"/>
      </w:tblGrid>
      <w:tr w:rsidR="00797B6B" w:rsidRPr="00797B6B" w14:paraId="0AB7A701" w14:textId="77777777" w:rsidTr="00E4096F">
        <w:tc>
          <w:tcPr>
            <w:tcW w:w="780" w:type="dxa"/>
            <w:hideMark/>
          </w:tcPr>
          <w:p w14:paraId="6D50A5BA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bCs/>
                <w:sz w:val="24"/>
                <w:szCs w:val="24"/>
              </w:rPr>
              <w:t>№ п/н</w:t>
            </w:r>
          </w:p>
        </w:tc>
        <w:tc>
          <w:tcPr>
            <w:tcW w:w="4290" w:type="dxa"/>
            <w:hideMark/>
          </w:tcPr>
          <w:p w14:paraId="49F2B832" w14:textId="77777777" w:rsidR="00797B6B" w:rsidRPr="00797B6B" w:rsidRDefault="00797B6B" w:rsidP="00797B6B">
            <w:pPr>
              <w:rPr>
                <w:sz w:val="24"/>
                <w:szCs w:val="24"/>
              </w:rPr>
            </w:pPr>
            <w:r w:rsidRPr="00797B6B">
              <w:rPr>
                <w:bCs/>
                <w:sz w:val="24"/>
                <w:szCs w:val="24"/>
              </w:rPr>
              <w:t>Название разделов и подразделов</w:t>
            </w:r>
          </w:p>
        </w:tc>
        <w:tc>
          <w:tcPr>
            <w:tcW w:w="2268" w:type="dxa"/>
            <w:hideMark/>
          </w:tcPr>
          <w:p w14:paraId="7F913817" w14:textId="77777777" w:rsidR="00797B6B" w:rsidRPr="00797B6B" w:rsidRDefault="00797B6B" w:rsidP="00797B6B">
            <w:pPr>
              <w:rPr>
                <w:sz w:val="24"/>
                <w:szCs w:val="24"/>
              </w:rPr>
            </w:pPr>
            <w:r w:rsidRPr="00797B6B">
              <w:rPr>
                <w:bCs/>
                <w:sz w:val="24"/>
                <w:szCs w:val="24"/>
              </w:rPr>
              <w:t>Срок выполнения (дата)</w:t>
            </w:r>
          </w:p>
        </w:tc>
        <w:tc>
          <w:tcPr>
            <w:tcW w:w="1928" w:type="dxa"/>
          </w:tcPr>
          <w:p w14:paraId="0121DA12" w14:textId="77777777" w:rsidR="00797B6B" w:rsidRPr="00797B6B" w:rsidRDefault="00797B6B" w:rsidP="00797B6B">
            <w:pPr>
              <w:rPr>
                <w:bCs/>
                <w:sz w:val="24"/>
                <w:szCs w:val="24"/>
              </w:rPr>
            </w:pPr>
            <w:r w:rsidRPr="00797B6B">
              <w:rPr>
                <w:bCs/>
                <w:sz w:val="24"/>
                <w:szCs w:val="24"/>
              </w:rPr>
              <w:t>Подпись руководителя</w:t>
            </w:r>
          </w:p>
        </w:tc>
      </w:tr>
      <w:tr w:rsidR="00797B6B" w:rsidRPr="00797B6B" w14:paraId="19CF43FF" w14:textId="77777777" w:rsidTr="00E4096F">
        <w:tc>
          <w:tcPr>
            <w:tcW w:w="780" w:type="dxa"/>
          </w:tcPr>
          <w:p w14:paraId="428E8943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1</w:t>
            </w:r>
          </w:p>
          <w:p w14:paraId="7134A1A5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1.1</w:t>
            </w:r>
          </w:p>
          <w:p w14:paraId="0B2A386C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1.2</w:t>
            </w:r>
          </w:p>
        </w:tc>
        <w:tc>
          <w:tcPr>
            <w:tcW w:w="4290" w:type="dxa"/>
            <w:hideMark/>
          </w:tcPr>
          <w:p w14:paraId="6DC335EA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F83210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14:paraId="70A58AEB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</w:tr>
      <w:tr w:rsidR="00797B6B" w:rsidRPr="00797B6B" w14:paraId="528BF9A3" w14:textId="77777777" w:rsidTr="00E4096F">
        <w:tc>
          <w:tcPr>
            <w:tcW w:w="780" w:type="dxa"/>
          </w:tcPr>
          <w:p w14:paraId="3F705365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2</w:t>
            </w:r>
          </w:p>
          <w:p w14:paraId="533C27A7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2.1</w:t>
            </w:r>
          </w:p>
          <w:p w14:paraId="45CA02F7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2.2</w:t>
            </w:r>
          </w:p>
        </w:tc>
        <w:tc>
          <w:tcPr>
            <w:tcW w:w="4290" w:type="dxa"/>
            <w:hideMark/>
          </w:tcPr>
          <w:p w14:paraId="71E09AA4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0996868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14:paraId="28474E1A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</w:tr>
      <w:tr w:rsidR="00797B6B" w:rsidRPr="00797B6B" w14:paraId="013942B8" w14:textId="77777777" w:rsidTr="00E4096F">
        <w:tc>
          <w:tcPr>
            <w:tcW w:w="780" w:type="dxa"/>
          </w:tcPr>
          <w:p w14:paraId="5EF4B2E9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3</w:t>
            </w:r>
          </w:p>
          <w:p w14:paraId="6C808688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3.1</w:t>
            </w:r>
          </w:p>
          <w:p w14:paraId="19B61335" w14:textId="77777777" w:rsidR="00797B6B" w:rsidRPr="00797B6B" w:rsidRDefault="00797B6B" w:rsidP="00797B6B">
            <w:pPr>
              <w:jc w:val="left"/>
              <w:rPr>
                <w:sz w:val="24"/>
                <w:szCs w:val="24"/>
              </w:rPr>
            </w:pPr>
            <w:r w:rsidRPr="00797B6B">
              <w:rPr>
                <w:sz w:val="24"/>
                <w:szCs w:val="24"/>
              </w:rPr>
              <w:t>3.2</w:t>
            </w:r>
          </w:p>
        </w:tc>
        <w:tc>
          <w:tcPr>
            <w:tcW w:w="4290" w:type="dxa"/>
          </w:tcPr>
          <w:p w14:paraId="790B9F35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DE7B4FB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14:paraId="4D16DD6B" w14:textId="77777777" w:rsidR="00797B6B" w:rsidRPr="00797B6B" w:rsidRDefault="00797B6B" w:rsidP="00797B6B">
            <w:pPr>
              <w:rPr>
                <w:sz w:val="24"/>
                <w:szCs w:val="24"/>
              </w:rPr>
            </w:pPr>
          </w:p>
        </w:tc>
      </w:tr>
    </w:tbl>
    <w:p w14:paraId="0CC12F17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6A383934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09F77FE9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76F2BAC0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lastRenderedPageBreak/>
        <w:t>4. Сроки выполнения курсовой работы:</w:t>
      </w:r>
    </w:p>
    <w:p w14:paraId="58F33EED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06C1E896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начало работы _____________________________________________________</w:t>
      </w:r>
    </w:p>
    <w:p w14:paraId="580477D7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3E765988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конец работы ______________________________________________________</w:t>
      </w:r>
    </w:p>
    <w:p w14:paraId="5D559BDC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38491E84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t>сроки предоставления работы на кафедру ______________________________</w:t>
      </w:r>
    </w:p>
    <w:p w14:paraId="68246E64" w14:textId="77777777" w:rsidR="00797B6B" w:rsidRPr="00797B6B" w:rsidRDefault="00797B6B" w:rsidP="00797B6B">
      <w:pPr>
        <w:jc w:val="left"/>
        <w:rPr>
          <w:rFonts w:eastAsia="Calibri"/>
          <w:sz w:val="28"/>
          <w:szCs w:val="28"/>
          <w:lang w:eastAsia="en-US"/>
        </w:rPr>
      </w:pPr>
    </w:p>
    <w:p w14:paraId="58ABD442" w14:textId="77777777" w:rsidR="00797B6B" w:rsidRPr="00797B6B" w:rsidRDefault="00797B6B" w:rsidP="00797B6B">
      <w:pPr>
        <w:tabs>
          <w:tab w:val="left" w:pos="6237"/>
        </w:tabs>
        <w:jc w:val="left"/>
        <w:rPr>
          <w:sz w:val="28"/>
          <w:szCs w:val="28"/>
        </w:rPr>
      </w:pPr>
    </w:p>
    <w:p w14:paraId="52FAD153" w14:textId="77777777" w:rsidR="00797B6B" w:rsidRPr="00797B6B" w:rsidRDefault="00797B6B" w:rsidP="00797B6B">
      <w:pPr>
        <w:tabs>
          <w:tab w:val="left" w:pos="6237"/>
        </w:tabs>
        <w:jc w:val="left"/>
        <w:rPr>
          <w:sz w:val="28"/>
          <w:szCs w:val="28"/>
        </w:rPr>
      </w:pPr>
      <w:r w:rsidRPr="00797B6B">
        <w:rPr>
          <w:sz w:val="28"/>
          <w:szCs w:val="28"/>
        </w:rPr>
        <w:t>Руководитель:</w:t>
      </w:r>
    </w:p>
    <w:p w14:paraId="7B3D45D3" w14:textId="77777777" w:rsidR="00797B6B" w:rsidRPr="00797B6B" w:rsidRDefault="00797B6B" w:rsidP="00797B6B">
      <w:pPr>
        <w:tabs>
          <w:tab w:val="left" w:pos="6237"/>
        </w:tabs>
        <w:jc w:val="left"/>
        <w:rPr>
          <w:szCs w:val="32"/>
        </w:rPr>
      </w:pPr>
    </w:p>
    <w:p w14:paraId="78ACA656" w14:textId="77777777" w:rsidR="00797B6B" w:rsidRPr="00797B6B" w:rsidRDefault="00797B6B" w:rsidP="00797B6B">
      <w:pPr>
        <w:tabs>
          <w:tab w:val="left" w:pos="6237"/>
        </w:tabs>
        <w:jc w:val="left"/>
        <w:rPr>
          <w:szCs w:val="32"/>
        </w:rPr>
      </w:pPr>
      <w:r w:rsidRPr="00797B6B">
        <w:rPr>
          <w:szCs w:val="32"/>
        </w:rPr>
        <w:t xml:space="preserve">________     </w:t>
      </w:r>
      <w:r w:rsidRPr="00797B6B">
        <w:rPr>
          <w:sz w:val="28"/>
          <w:szCs w:val="28"/>
          <w:u w:val="single"/>
        </w:rPr>
        <w:t>к.э.н., доц. Романюк Н.В.</w:t>
      </w:r>
    </w:p>
    <w:p w14:paraId="127626A8" w14:textId="77777777" w:rsidR="00797B6B" w:rsidRPr="00797B6B" w:rsidRDefault="00797B6B" w:rsidP="00797B6B">
      <w:pPr>
        <w:tabs>
          <w:tab w:val="left" w:pos="6237"/>
        </w:tabs>
        <w:jc w:val="left"/>
        <w:rPr>
          <w:sz w:val="20"/>
        </w:rPr>
      </w:pPr>
      <w:r w:rsidRPr="00797B6B">
        <w:rPr>
          <w:sz w:val="20"/>
        </w:rPr>
        <w:t xml:space="preserve">      (подпись)                               (фамилия, инициалы)</w:t>
      </w:r>
    </w:p>
    <w:p w14:paraId="59B5C6C8" w14:textId="77777777" w:rsidR="00797B6B" w:rsidRPr="00797B6B" w:rsidRDefault="00797B6B" w:rsidP="00797B6B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2D97D900" w14:textId="77777777" w:rsidR="00797B6B" w:rsidRPr="00797B6B" w:rsidRDefault="00797B6B" w:rsidP="00797B6B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356C8F85" w14:textId="77777777" w:rsidR="00797B6B" w:rsidRPr="00797B6B" w:rsidRDefault="00797B6B" w:rsidP="00797B6B">
      <w:pPr>
        <w:tabs>
          <w:tab w:val="left" w:pos="6237"/>
        </w:tabs>
        <w:jc w:val="left"/>
        <w:rPr>
          <w:sz w:val="28"/>
          <w:szCs w:val="28"/>
        </w:rPr>
      </w:pPr>
      <w:r w:rsidRPr="00797B6B">
        <w:rPr>
          <w:sz w:val="28"/>
          <w:szCs w:val="28"/>
        </w:rPr>
        <w:t>Студент:</w:t>
      </w:r>
    </w:p>
    <w:p w14:paraId="20CAB5D6" w14:textId="77777777" w:rsidR="00797B6B" w:rsidRPr="00797B6B" w:rsidRDefault="00797B6B" w:rsidP="00797B6B">
      <w:pPr>
        <w:tabs>
          <w:tab w:val="left" w:pos="6237"/>
        </w:tabs>
        <w:jc w:val="left"/>
        <w:rPr>
          <w:szCs w:val="32"/>
        </w:rPr>
      </w:pPr>
    </w:p>
    <w:p w14:paraId="1BAEA863" w14:textId="77777777" w:rsidR="00797B6B" w:rsidRPr="00797B6B" w:rsidRDefault="00797B6B" w:rsidP="00797B6B">
      <w:pPr>
        <w:tabs>
          <w:tab w:val="left" w:pos="6237"/>
        </w:tabs>
        <w:jc w:val="left"/>
        <w:rPr>
          <w:szCs w:val="32"/>
        </w:rPr>
      </w:pPr>
      <w:r w:rsidRPr="00797B6B">
        <w:rPr>
          <w:szCs w:val="32"/>
        </w:rPr>
        <w:t>_________     ______________________</w:t>
      </w:r>
    </w:p>
    <w:p w14:paraId="167EA90C" w14:textId="77777777" w:rsidR="00797B6B" w:rsidRPr="00797B6B" w:rsidRDefault="00797B6B" w:rsidP="00797B6B">
      <w:pPr>
        <w:tabs>
          <w:tab w:val="left" w:pos="6237"/>
        </w:tabs>
        <w:jc w:val="left"/>
        <w:rPr>
          <w:szCs w:val="32"/>
        </w:rPr>
      </w:pPr>
      <w:r w:rsidRPr="00797B6B">
        <w:rPr>
          <w:szCs w:val="32"/>
        </w:rPr>
        <w:t xml:space="preserve">    </w:t>
      </w:r>
      <w:r w:rsidRPr="00797B6B">
        <w:rPr>
          <w:sz w:val="20"/>
        </w:rPr>
        <w:t>(подпись)                               (фамилия, инициалы)</w:t>
      </w:r>
    </w:p>
    <w:p w14:paraId="1427E4FD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9887727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3500AAD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0B68430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4F9EA26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2987CEF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EFDC173" w14:textId="77777777" w:rsidR="00797B6B" w:rsidRPr="00797B6B" w:rsidRDefault="00797B6B" w:rsidP="00797B6B">
      <w:pPr>
        <w:tabs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</w:p>
    <w:p w14:paraId="17F356CF" w14:textId="77777777" w:rsidR="00797B6B" w:rsidRPr="00797B6B" w:rsidRDefault="00797B6B" w:rsidP="00797B6B">
      <w:pPr>
        <w:tabs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</w:p>
    <w:p w14:paraId="6D560AC1" w14:textId="77777777" w:rsidR="00797B6B" w:rsidRPr="00797B6B" w:rsidRDefault="00797B6B" w:rsidP="00797B6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8E779DD" w14:textId="77777777" w:rsidR="00797B6B" w:rsidRPr="00797B6B" w:rsidRDefault="00797B6B" w:rsidP="00797B6B">
      <w:pPr>
        <w:spacing w:after="200" w:line="276" w:lineRule="auto"/>
        <w:jc w:val="left"/>
        <w:rPr>
          <w:rFonts w:eastAsia="Calibri"/>
          <w:sz w:val="28"/>
          <w:szCs w:val="28"/>
          <w:lang w:eastAsia="en-US"/>
        </w:rPr>
      </w:pPr>
      <w:r w:rsidRPr="00797B6B">
        <w:rPr>
          <w:rFonts w:eastAsia="Calibri"/>
          <w:sz w:val="28"/>
          <w:szCs w:val="28"/>
          <w:lang w:eastAsia="en-US"/>
        </w:rPr>
        <w:br w:type="page"/>
      </w:r>
    </w:p>
    <w:p w14:paraId="4F39E1EC" w14:textId="77777777" w:rsidR="00797B6B" w:rsidRPr="00891DCA" w:rsidRDefault="00797B6B" w:rsidP="00797B6B">
      <w:pPr>
        <w:suppressAutoHyphens/>
        <w:ind w:left="567" w:hanging="567"/>
        <w:jc w:val="left"/>
        <w:rPr>
          <w:color w:val="000000"/>
          <w:sz w:val="28"/>
          <w:szCs w:val="28"/>
          <w:lang w:eastAsia="zh-CN"/>
        </w:rPr>
      </w:pPr>
      <w:r w:rsidRPr="00195272">
        <w:rPr>
          <w:color w:val="000000"/>
          <w:sz w:val="28"/>
          <w:szCs w:val="28"/>
          <w:lang w:eastAsia="zh-CN"/>
        </w:rPr>
        <w:lastRenderedPageBreak/>
        <w:t xml:space="preserve">УДК </w:t>
      </w:r>
      <w:r>
        <w:rPr>
          <w:color w:val="000000"/>
          <w:sz w:val="28"/>
          <w:szCs w:val="28"/>
          <w:lang w:val="uk-UA" w:eastAsia="zh-CN"/>
        </w:rPr>
        <w:t>005.6(076)</w:t>
      </w:r>
      <w:r w:rsidRPr="00195272">
        <w:rPr>
          <w:color w:val="000000"/>
          <w:sz w:val="28"/>
          <w:szCs w:val="28"/>
          <w:lang w:eastAsia="zh-CN"/>
        </w:rPr>
        <w:br/>
        <w:t>М</w:t>
      </w:r>
      <w:r>
        <w:rPr>
          <w:color w:val="000000"/>
          <w:sz w:val="28"/>
          <w:szCs w:val="28"/>
          <w:lang w:eastAsia="zh-CN"/>
        </w:rPr>
        <w:t>54</w:t>
      </w:r>
    </w:p>
    <w:p w14:paraId="7A9CF1A6" w14:textId="77777777" w:rsidR="00797B6B" w:rsidRPr="00231D8B" w:rsidRDefault="00797B6B" w:rsidP="00797B6B">
      <w:pPr>
        <w:rPr>
          <w:sz w:val="24"/>
          <w:szCs w:val="24"/>
          <w:lang w:eastAsia="zh-CN"/>
        </w:rPr>
      </w:pPr>
    </w:p>
    <w:p w14:paraId="71EF621D" w14:textId="77777777" w:rsidR="00797B6B" w:rsidRPr="00231D8B" w:rsidRDefault="00797B6B" w:rsidP="00797B6B">
      <w:pPr>
        <w:autoSpaceDE w:val="0"/>
        <w:autoSpaceDN w:val="0"/>
        <w:adjustRightInd w:val="0"/>
        <w:jc w:val="both"/>
        <w:rPr>
          <w:b/>
          <w:bCs/>
          <w:color w:val="000000"/>
          <w:szCs w:val="32"/>
        </w:rPr>
      </w:pPr>
    </w:p>
    <w:p w14:paraId="0793F9A2" w14:textId="77777777" w:rsidR="00797B6B" w:rsidRPr="00231D8B" w:rsidRDefault="00797B6B" w:rsidP="00797B6B">
      <w:pPr>
        <w:autoSpaceDE w:val="0"/>
        <w:autoSpaceDN w:val="0"/>
        <w:adjustRightInd w:val="0"/>
        <w:rPr>
          <w:bCs/>
          <w:i/>
          <w:color w:val="000000"/>
          <w:szCs w:val="32"/>
        </w:rPr>
      </w:pPr>
    </w:p>
    <w:p w14:paraId="52DC8282" w14:textId="77777777" w:rsidR="00797B6B" w:rsidRPr="00231D8B" w:rsidRDefault="00797B6B" w:rsidP="00797B6B">
      <w:pPr>
        <w:autoSpaceDE w:val="0"/>
        <w:autoSpaceDN w:val="0"/>
        <w:adjustRightInd w:val="0"/>
        <w:rPr>
          <w:b/>
          <w:bCs/>
          <w:color w:val="000000"/>
          <w:szCs w:val="32"/>
        </w:rPr>
      </w:pPr>
    </w:p>
    <w:p w14:paraId="70879A14" w14:textId="77777777" w:rsidR="00797B6B" w:rsidRPr="00231D8B" w:rsidRDefault="00797B6B" w:rsidP="00797B6B">
      <w:pPr>
        <w:tabs>
          <w:tab w:val="left" w:pos="4395"/>
        </w:tabs>
        <w:autoSpaceDE w:val="0"/>
        <w:autoSpaceDN w:val="0"/>
        <w:adjustRightInd w:val="0"/>
        <w:rPr>
          <w:b/>
          <w:bCs/>
          <w:color w:val="000000"/>
          <w:szCs w:val="32"/>
        </w:rPr>
      </w:pPr>
    </w:p>
    <w:p w14:paraId="1D2EDDD7" w14:textId="77777777" w:rsidR="00797B6B" w:rsidRPr="00231D8B" w:rsidRDefault="00797B6B" w:rsidP="00797B6B">
      <w:pPr>
        <w:autoSpaceDE w:val="0"/>
        <w:autoSpaceDN w:val="0"/>
        <w:adjustRightInd w:val="0"/>
        <w:rPr>
          <w:b/>
          <w:bCs/>
          <w:color w:val="000000"/>
          <w:szCs w:val="32"/>
        </w:rPr>
      </w:pPr>
    </w:p>
    <w:p w14:paraId="2A013C3A" w14:textId="77777777" w:rsidR="00797B6B" w:rsidRPr="00231D8B" w:rsidRDefault="00797B6B" w:rsidP="00797B6B">
      <w:pPr>
        <w:autoSpaceDE w:val="0"/>
        <w:autoSpaceDN w:val="0"/>
        <w:adjustRightInd w:val="0"/>
        <w:rPr>
          <w:b/>
          <w:bCs/>
          <w:color w:val="000000"/>
          <w:szCs w:val="32"/>
        </w:rPr>
      </w:pPr>
    </w:p>
    <w:p w14:paraId="0C703C9D" w14:textId="77777777" w:rsidR="00797B6B" w:rsidRPr="00231D8B" w:rsidRDefault="00797B6B" w:rsidP="00797B6B">
      <w:pPr>
        <w:autoSpaceDE w:val="0"/>
        <w:autoSpaceDN w:val="0"/>
        <w:adjustRightInd w:val="0"/>
        <w:rPr>
          <w:b/>
          <w:bCs/>
          <w:color w:val="000000"/>
          <w:szCs w:val="32"/>
        </w:rPr>
      </w:pPr>
    </w:p>
    <w:p w14:paraId="48D207B6" w14:textId="77777777" w:rsidR="00797B6B" w:rsidRPr="00891DCA" w:rsidRDefault="00797B6B" w:rsidP="00797B6B">
      <w:pPr>
        <w:shd w:val="clear" w:color="auto" w:fill="FFFFFF"/>
        <w:suppressAutoHyphens/>
        <w:rPr>
          <w:szCs w:val="32"/>
          <w:lang w:eastAsia="zh-CN"/>
        </w:rPr>
      </w:pPr>
      <w:r w:rsidRPr="00891DCA">
        <w:rPr>
          <w:b/>
          <w:bCs/>
          <w:szCs w:val="32"/>
          <w:lang w:val="uk-UA" w:eastAsia="zh-CN"/>
        </w:rPr>
        <w:t xml:space="preserve">МЕТОДИЧЕСКИЕ </w:t>
      </w:r>
      <w:r w:rsidRPr="00891DCA">
        <w:rPr>
          <w:b/>
          <w:bCs/>
          <w:szCs w:val="32"/>
          <w:lang w:eastAsia="zh-CN"/>
        </w:rPr>
        <w:t>РЕКОМЕНДАЦИИ</w:t>
      </w:r>
    </w:p>
    <w:p w14:paraId="3C7E9F31" w14:textId="77777777" w:rsidR="00797B6B" w:rsidRPr="00891DCA" w:rsidRDefault="00797B6B" w:rsidP="00797B6B">
      <w:pPr>
        <w:rPr>
          <w:b/>
          <w:sz w:val="28"/>
          <w:szCs w:val="28"/>
          <w:lang w:val="uk-UA"/>
        </w:rPr>
      </w:pPr>
      <w:r w:rsidRPr="00891DCA">
        <w:rPr>
          <w:b/>
          <w:sz w:val="28"/>
          <w:szCs w:val="28"/>
        </w:rPr>
        <w:t>к выполнению курсовой работы</w:t>
      </w:r>
    </w:p>
    <w:p w14:paraId="4DD6B907" w14:textId="77777777" w:rsidR="00797B6B" w:rsidRDefault="00797B6B" w:rsidP="00797B6B">
      <w:pPr>
        <w:shd w:val="clear" w:color="auto" w:fill="FFFFFF"/>
        <w:suppressAutoHyphens/>
        <w:rPr>
          <w:b/>
          <w:sz w:val="28"/>
          <w:szCs w:val="28"/>
          <w:lang w:eastAsia="zh-CN"/>
        </w:rPr>
      </w:pPr>
      <w:r w:rsidRPr="00891DCA">
        <w:rPr>
          <w:b/>
          <w:bCs/>
          <w:sz w:val="28"/>
          <w:szCs w:val="28"/>
          <w:lang w:eastAsia="zh-CN"/>
        </w:rPr>
        <w:t xml:space="preserve"> </w:t>
      </w:r>
      <w:r w:rsidRPr="00891DCA">
        <w:rPr>
          <w:b/>
          <w:sz w:val="28"/>
          <w:szCs w:val="28"/>
          <w:lang w:eastAsia="zh-CN"/>
        </w:rPr>
        <w:t>по дисциплине «</w:t>
      </w:r>
      <w:r>
        <w:rPr>
          <w:b/>
          <w:sz w:val="28"/>
          <w:szCs w:val="28"/>
          <w:lang w:eastAsia="zh-CN"/>
        </w:rPr>
        <w:t xml:space="preserve">Квалиметрия и управление качеством. </w:t>
      </w:r>
    </w:p>
    <w:p w14:paraId="60ADFEFA" w14:textId="418523A0" w:rsidR="00797B6B" w:rsidRPr="00891DCA" w:rsidRDefault="00797B6B" w:rsidP="00797B6B">
      <w:pPr>
        <w:shd w:val="clear" w:color="auto" w:fill="FFFFFF"/>
        <w:suppressAutoHyphens/>
        <w:ind w:left="709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Экспертные методы</w:t>
      </w:r>
      <w:r w:rsidRPr="00891DCA">
        <w:rPr>
          <w:b/>
          <w:sz w:val="28"/>
          <w:szCs w:val="28"/>
          <w:lang w:eastAsia="zh-CN"/>
        </w:rPr>
        <w:t>»</w:t>
      </w:r>
    </w:p>
    <w:p w14:paraId="0E1BB768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5857CA8D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3B025EC9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64FB1D82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0A7F1ED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5F8C194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3271240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CF3DFAB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2D8625E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42425FF2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7678D28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2A9EEAA2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2D9C1E0C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593979FD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D09D1A1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4CBBC47C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5A6DAF53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  <w:bookmarkStart w:id="3" w:name="_Hlk117760661"/>
    </w:p>
    <w:p w14:paraId="3CEBDAAB" w14:textId="77777777" w:rsidR="00797B6B" w:rsidRPr="00231D8B" w:rsidRDefault="00797B6B" w:rsidP="00797B6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3F30B1F4" w14:textId="77777777" w:rsidR="00797B6B" w:rsidRPr="00231D8B" w:rsidRDefault="00797B6B" w:rsidP="00797B6B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231D8B">
        <w:rPr>
          <w:b/>
          <w:bCs/>
          <w:sz w:val="28"/>
          <w:szCs w:val="28"/>
          <w:lang w:eastAsia="zh-CN"/>
        </w:rPr>
        <w:t>Составител</w:t>
      </w:r>
      <w:r>
        <w:rPr>
          <w:b/>
          <w:bCs/>
          <w:sz w:val="28"/>
          <w:szCs w:val="28"/>
          <w:lang w:eastAsia="zh-CN"/>
        </w:rPr>
        <w:t xml:space="preserve">ь: </w:t>
      </w:r>
    </w:p>
    <w:p w14:paraId="4A27C3B1" w14:textId="77777777" w:rsidR="00797B6B" w:rsidRPr="00231D8B" w:rsidRDefault="00797B6B" w:rsidP="00797B6B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231D8B">
        <w:rPr>
          <w:sz w:val="28"/>
          <w:szCs w:val="28"/>
          <w:lang w:eastAsia="zh-CN"/>
        </w:rPr>
        <w:t xml:space="preserve">Романюк Наталья Владимировна – кандидат экономических наук, доцент, доцент кафедры </w:t>
      </w:r>
      <w:r>
        <w:rPr>
          <w:sz w:val="28"/>
          <w:szCs w:val="28"/>
          <w:lang w:eastAsia="zh-CN"/>
        </w:rPr>
        <w:t>управления качеством</w:t>
      </w:r>
      <w:r w:rsidRPr="00231D8B">
        <w:rPr>
          <w:sz w:val="28"/>
          <w:szCs w:val="28"/>
          <w:lang w:eastAsia="zh-CN"/>
        </w:rPr>
        <w:t xml:space="preserve"> ГОУВПО «ДОННТУ».</w:t>
      </w:r>
    </w:p>
    <w:p w14:paraId="728B4646" w14:textId="77777777" w:rsidR="00797B6B" w:rsidRDefault="00797B6B" w:rsidP="00797B6B">
      <w:pPr>
        <w:rPr>
          <w:sz w:val="20"/>
        </w:rPr>
      </w:pPr>
    </w:p>
    <w:p w14:paraId="6413D7A0" w14:textId="77777777" w:rsidR="00797B6B" w:rsidRDefault="00797B6B" w:rsidP="00797B6B">
      <w:pPr>
        <w:rPr>
          <w:sz w:val="20"/>
        </w:rPr>
      </w:pPr>
    </w:p>
    <w:p w14:paraId="6843FA0D" w14:textId="77777777" w:rsidR="00797B6B" w:rsidRDefault="00797B6B" w:rsidP="00797B6B">
      <w:pPr>
        <w:rPr>
          <w:sz w:val="20"/>
        </w:rPr>
      </w:pPr>
    </w:p>
    <w:p w14:paraId="12DCB844" w14:textId="77777777" w:rsidR="00797B6B" w:rsidRDefault="00797B6B" w:rsidP="00797B6B">
      <w:pPr>
        <w:rPr>
          <w:sz w:val="20"/>
        </w:rPr>
      </w:pPr>
    </w:p>
    <w:p w14:paraId="3895BFA0" w14:textId="77777777" w:rsidR="00797B6B" w:rsidRDefault="00797B6B" w:rsidP="00797B6B">
      <w:pPr>
        <w:ind w:firstLine="708"/>
        <w:jc w:val="both"/>
        <w:rPr>
          <w:b/>
          <w:b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О</w:t>
      </w:r>
      <w:r w:rsidRPr="00231D8B">
        <w:rPr>
          <w:b/>
          <w:sz w:val="28"/>
          <w:szCs w:val="28"/>
          <w:lang w:eastAsia="zh-CN"/>
        </w:rPr>
        <w:t>тветственны</w:t>
      </w:r>
      <w:r>
        <w:rPr>
          <w:b/>
          <w:sz w:val="28"/>
          <w:szCs w:val="28"/>
          <w:lang w:eastAsia="zh-CN"/>
        </w:rPr>
        <w:t>й</w:t>
      </w:r>
      <w:r w:rsidRPr="00231D8B">
        <w:rPr>
          <w:b/>
          <w:sz w:val="28"/>
          <w:szCs w:val="28"/>
          <w:lang w:eastAsia="zh-CN"/>
        </w:rPr>
        <w:t xml:space="preserve"> за выпуск</w:t>
      </w:r>
      <w:r w:rsidRPr="00231D8B">
        <w:rPr>
          <w:b/>
          <w:bCs/>
          <w:sz w:val="28"/>
          <w:szCs w:val="28"/>
          <w:lang w:eastAsia="zh-CN"/>
        </w:rPr>
        <w:t>:</w:t>
      </w:r>
    </w:p>
    <w:p w14:paraId="63E53C6F" w14:textId="77777777" w:rsidR="00797B6B" w:rsidRPr="003F43DB" w:rsidRDefault="00797B6B" w:rsidP="00797B6B">
      <w:pPr>
        <w:ind w:firstLine="708"/>
        <w:jc w:val="both"/>
        <w:rPr>
          <w:sz w:val="20"/>
        </w:rPr>
      </w:pPr>
      <w:r>
        <w:rPr>
          <w:sz w:val="28"/>
          <w:szCs w:val="28"/>
        </w:rPr>
        <w:t>Ченцов Николай Александрович</w:t>
      </w:r>
      <w:r w:rsidRPr="001B4B4B">
        <w:rPr>
          <w:sz w:val="28"/>
          <w:szCs w:val="28"/>
        </w:rPr>
        <w:t xml:space="preserve"> – заведующий кафедрой </w:t>
      </w:r>
      <w:r>
        <w:rPr>
          <w:sz w:val="28"/>
          <w:szCs w:val="28"/>
        </w:rPr>
        <w:t>управления качеством</w:t>
      </w:r>
      <w:r w:rsidRPr="001B4B4B">
        <w:rPr>
          <w:sz w:val="28"/>
          <w:szCs w:val="28"/>
        </w:rPr>
        <w:t xml:space="preserve"> ГОУВПО «ДОННТУ», </w:t>
      </w:r>
      <w:r>
        <w:rPr>
          <w:sz w:val="28"/>
          <w:szCs w:val="28"/>
        </w:rPr>
        <w:t>доктор технических</w:t>
      </w:r>
      <w:r w:rsidRPr="001B4B4B">
        <w:rPr>
          <w:sz w:val="28"/>
          <w:szCs w:val="28"/>
        </w:rPr>
        <w:t xml:space="preserve"> наук, </w:t>
      </w:r>
      <w:r>
        <w:rPr>
          <w:sz w:val="28"/>
          <w:szCs w:val="28"/>
        </w:rPr>
        <w:t>профессор</w:t>
      </w:r>
      <w:r>
        <w:t>.</w:t>
      </w:r>
      <w:bookmarkEnd w:id="3"/>
    </w:p>
    <w:p w14:paraId="4589E1CC" w14:textId="77777777" w:rsidR="00100989" w:rsidRDefault="00100989" w:rsidP="00113F8B">
      <w:pPr>
        <w:spacing w:line="312" w:lineRule="auto"/>
        <w:rPr>
          <w:b/>
          <w:bCs/>
          <w:sz w:val="28"/>
        </w:rPr>
      </w:pPr>
    </w:p>
    <w:sectPr w:rsidR="00100989" w:rsidSect="00D75A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ET">
    <w:altName w:val="Times New Roman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Symbol" w:hAnsi="Symbol"/>
      </w:rPr>
    </w:lvl>
  </w:abstractNum>
  <w:abstractNum w:abstractNumId="3" w15:restartNumberingAfterBreak="0">
    <w:nsid w:val="1166398B"/>
    <w:multiLevelType w:val="hybridMultilevel"/>
    <w:tmpl w:val="9D9CFC72"/>
    <w:lvl w:ilvl="0" w:tplc="B3380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77226"/>
    <w:multiLevelType w:val="hybridMultilevel"/>
    <w:tmpl w:val="F3407FFA"/>
    <w:lvl w:ilvl="0" w:tplc="B3380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C5392"/>
    <w:multiLevelType w:val="hybridMultilevel"/>
    <w:tmpl w:val="4E2A0E86"/>
    <w:lvl w:ilvl="0" w:tplc="3684DCC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7A1D77"/>
    <w:multiLevelType w:val="multilevel"/>
    <w:tmpl w:val="9162FD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26012C88"/>
    <w:multiLevelType w:val="hybridMultilevel"/>
    <w:tmpl w:val="10E45516"/>
    <w:lvl w:ilvl="0" w:tplc="DD0A8A1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5720C"/>
    <w:multiLevelType w:val="hybridMultilevel"/>
    <w:tmpl w:val="FC54ECE8"/>
    <w:lvl w:ilvl="0" w:tplc="CFB87654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34920B66"/>
    <w:multiLevelType w:val="singleLevel"/>
    <w:tmpl w:val="D7EE7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DCB5ACE"/>
    <w:multiLevelType w:val="multilevel"/>
    <w:tmpl w:val="4B2083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abstractNum w:abstractNumId="11" w15:restartNumberingAfterBreak="0">
    <w:nsid w:val="425877A9"/>
    <w:multiLevelType w:val="hybridMultilevel"/>
    <w:tmpl w:val="181EB3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44567"/>
    <w:multiLevelType w:val="hybridMultilevel"/>
    <w:tmpl w:val="A7A4EB72"/>
    <w:lvl w:ilvl="0" w:tplc="3B6E52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70CE5"/>
    <w:multiLevelType w:val="hybridMultilevel"/>
    <w:tmpl w:val="DFBCE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152B"/>
    <w:multiLevelType w:val="hybridMultilevel"/>
    <w:tmpl w:val="1DA25930"/>
    <w:lvl w:ilvl="0" w:tplc="23BC5F6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589B7BED"/>
    <w:multiLevelType w:val="hybridMultilevel"/>
    <w:tmpl w:val="C636B542"/>
    <w:lvl w:ilvl="0" w:tplc="BBCCF25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EB936E6"/>
    <w:multiLevelType w:val="hybridMultilevel"/>
    <w:tmpl w:val="104C7A96"/>
    <w:lvl w:ilvl="0" w:tplc="BBCCF25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5EE0103B"/>
    <w:multiLevelType w:val="hybridMultilevel"/>
    <w:tmpl w:val="A03E0E0C"/>
    <w:lvl w:ilvl="0" w:tplc="ADDECC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255F9B"/>
    <w:multiLevelType w:val="hybridMultilevel"/>
    <w:tmpl w:val="13DC6526"/>
    <w:lvl w:ilvl="0" w:tplc="FB5A37A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90909"/>
    <w:multiLevelType w:val="hybridMultilevel"/>
    <w:tmpl w:val="103659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532766B"/>
    <w:multiLevelType w:val="hybridMultilevel"/>
    <w:tmpl w:val="6BF2922A"/>
    <w:lvl w:ilvl="0" w:tplc="177A0E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B2B2A80"/>
    <w:multiLevelType w:val="hybridMultilevel"/>
    <w:tmpl w:val="ABA21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1702D"/>
    <w:multiLevelType w:val="hybridMultilevel"/>
    <w:tmpl w:val="86D40DF4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7C645A2"/>
    <w:multiLevelType w:val="hybridMultilevel"/>
    <w:tmpl w:val="D95671EC"/>
    <w:lvl w:ilvl="0" w:tplc="434ACF80">
      <w:start w:val="5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8256A44"/>
    <w:multiLevelType w:val="hybridMultilevel"/>
    <w:tmpl w:val="DAFA29FE"/>
    <w:lvl w:ilvl="0" w:tplc="BBCCF256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789D6E3B"/>
    <w:multiLevelType w:val="hybridMultilevel"/>
    <w:tmpl w:val="04AA6E88"/>
    <w:lvl w:ilvl="0" w:tplc="DBAAB1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E2618"/>
    <w:multiLevelType w:val="multilevel"/>
    <w:tmpl w:val="30CED6A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2160"/>
      </w:pPr>
      <w:rPr>
        <w:rFonts w:hint="default"/>
      </w:rPr>
    </w:lvl>
  </w:abstractNum>
  <w:abstractNum w:abstractNumId="27" w15:restartNumberingAfterBreak="0">
    <w:nsid w:val="7CDE247D"/>
    <w:multiLevelType w:val="hybridMultilevel"/>
    <w:tmpl w:val="7736F62E"/>
    <w:lvl w:ilvl="0" w:tplc="61A2D79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A65219"/>
    <w:multiLevelType w:val="hybridMultilevel"/>
    <w:tmpl w:val="010C7C86"/>
    <w:lvl w:ilvl="0" w:tplc="D3B8E3D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27"/>
  </w:num>
  <w:num w:numId="3">
    <w:abstractNumId w:val="5"/>
  </w:num>
  <w:num w:numId="4">
    <w:abstractNumId w:val="20"/>
  </w:num>
  <w:num w:numId="5">
    <w:abstractNumId w:val="28"/>
  </w:num>
  <w:num w:numId="6">
    <w:abstractNumId w:val="11"/>
  </w:num>
  <w:num w:numId="7">
    <w:abstractNumId w:val="16"/>
  </w:num>
  <w:num w:numId="8">
    <w:abstractNumId w:val="19"/>
  </w:num>
  <w:num w:numId="9">
    <w:abstractNumId w:val="15"/>
  </w:num>
  <w:num w:numId="10">
    <w:abstractNumId w:val="24"/>
  </w:num>
  <w:num w:numId="11">
    <w:abstractNumId w:val="14"/>
  </w:num>
  <w:num w:numId="12">
    <w:abstractNumId w:val="22"/>
  </w:num>
  <w:num w:numId="13">
    <w:abstractNumId w:val="13"/>
  </w:num>
  <w:num w:numId="14">
    <w:abstractNumId w:val="8"/>
  </w:num>
  <w:num w:numId="15">
    <w:abstractNumId w:val="6"/>
  </w:num>
  <w:num w:numId="16">
    <w:abstractNumId w:val="25"/>
  </w:num>
  <w:num w:numId="17">
    <w:abstractNumId w:val="26"/>
  </w:num>
  <w:num w:numId="18">
    <w:abstractNumId w:val="7"/>
  </w:num>
  <w:num w:numId="19">
    <w:abstractNumId w:val="3"/>
  </w:num>
  <w:num w:numId="20">
    <w:abstractNumId w:val="21"/>
  </w:num>
  <w:num w:numId="21">
    <w:abstractNumId w:val="10"/>
  </w:num>
  <w:num w:numId="22">
    <w:abstractNumId w:val="17"/>
  </w:num>
  <w:num w:numId="23">
    <w:abstractNumId w:val="23"/>
  </w:num>
  <w:num w:numId="24">
    <w:abstractNumId w:val="18"/>
  </w:num>
  <w:num w:numId="25">
    <w:abstractNumId w:val="4"/>
  </w:num>
  <w:num w:numId="26">
    <w:abstractNumId w:val="0"/>
  </w:num>
  <w:num w:numId="27">
    <w:abstractNumId w:val="1"/>
  </w:num>
  <w:num w:numId="28">
    <w:abstractNumId w:val="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989"/>
    <w:rsid w:val="0000718C"/>
    <w:rsid w:val="00033753"/>
    <w:rsid w:val="00100989"/>
    <w:rsid w:val="00113F8B"/>
    <w:rsid w:val="00301EAD"/>
    <w:rsid w:val="00374C5F"/>
    <w:rsid w:val="003C3659"/>
    <w:rsid w:val="00462346"/>
    <w:rsid w:val="005A656C"/>
    <w:rsid w:val="007673D5"/>
    <w:rsid w:val="00797B6B"/>
    <w:rsid w:val="00817BAB"/>
    <w:rsid w:val="0099617E"/>
    <w:rsid w:val="009E6747"/>
    <w:rsid w:val="00A44F1F"/>
    <w:rsid w:val="00AA2C76"/>
    <w:rsid w:val="00B12971"/>
    <w:rsid w:val="00B773D9"/>
    <w:rsid w:val="00C050AC"/>
    <w:rsid w:val="00C901FC"/>
    <w:rsid w:val="00CD169F"/>
    <w:rsid w:val="00D140A6"/>
    <w:rsid w:val="00D75AA9"/>
    <w:rsid w:val="00D860E9"/>
    <w:rsid w:val="00DB4DF4"/>
    <w:rsid w:val="00E33027"/>
    <w:rsid w:val="00F02A06"/>
    <w:rsid w:val="00F357BC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37F0266"/>
  <w15:chartTrackingRefBased/>
  <w15:docId w15:val="{C9457A93-AA14-4E64-A8CA-43C30F75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98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100989"/>
    <w:pPr>
      <w:keepNext/>
      <w:pageBreakBefore/>
      <w:suppressAutoHyphens/>
      <w:spacing w:before="240" w:after="60" w:line="360" w:lineRule="auto"/>
      <w:outlineLvl w:val="0"/>
    </w:pPr>
    <w:rPr>
      <w:rFonts w:ascii="Arial" w:hAnsi="Arial"/>
      <w:b/>
      <w:caps/>
      <w:kern w:val="28"/>
      <w:sz w:val="28"/>
    </w:rPr>
  </w:style>
  <w:style w:type="paragraph" w:styleId="2">
    <w:name w:val="heading 2"/>
    <w:basedOn w:val="a"/>
    <w:next w:val="a0"/>
    <w:link w:val="20"/>
    <w:qFormat/>
    <w:rsid w:val="00100989"/>
    <w:pPr>
      <w:keepNext/>
      <w:spacing w:before="240" w:after="60"/>
      <w:outlineLvl w:val="1"/>
    </w:pPr>
    <w:rPr>
      <w:rFonts w:ascii="Arial" w:hAnsi="Arial"/>
      <w:b/>
      <w:i/>
      <w:caps/>
      <w:sz w:val="24"/>
    </w:rPr>
  </w:style>
  <w:style w:type="paragraph" w:styleId="3">
    <w:name w:val="heading 3"/>
    <w:basedOn w:val="a"/>
    <w:next w:val="a0"/>
    <w:link w:val="30"/>
    <w:qFormat/>
    <w:rsid w:val="00100989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100989"/>
    <w:pPr>
      <w:keepNext/>
      <w:ind w:firstLine="708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100989"/>
    <w:pPr>
      <w:keepNext/>
      <w:ind w:firstLine="567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100989"/>
    <w:pPr>
      <w:spacing w:before="240" w:after="6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00989"/>
    <w:rPr>
      <w:rFonts w:ascii="Arial" w:eastAsia="Times New Roman" w:hAnsi="Arial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00989"/>
    <w:rPr>
      <w:rFonts w:ascii="Arial" w:eastAsia="Times New Roman" w:hAnsi="Arial" w:cs="Times New Roman"/>
      <w:b/>
      <w:i/>
      <w:cap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009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009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009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0098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0">
    <w:name w:val="ÌîéÑòèëü"/>
    <w:basedOn w:val="a"/>
    <w:rsid w:val="00100989"/>
    <w:pPr>
      <w:tabs>
        <w:tab w:val="left" w:pos="709"/>
      </w:tabs>
      <w:spacing w:line="360" w:lineRule="auto"/>
      <w:jc w:val="both"/>
    </w:pPr>
    <w:rPr>
      <w:sz w:val="24"/>
    </w:rPr>
  </w:style>
  <w:style w:type="paragraph" w:styleId="a4">
    <w:name w:val="header"/>
    <w:basedOn w:val="a"/>
    <w:link w:val="a5"/>
    <w:rsid w:val="0010098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1"/>
    <w:link w:val="a4"/>
    <w:rsid w:val="0010098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page number"/>
    <w:basedOn w:val="a1"/>
    <w:rsid w:val="00100989"/>
  </w:style>
  <w:style w:type="paragraph" w:styleId="a7">
    <w:name w:val="Body Text"/>
    <w:basedOn w:val="a"/>
    <w:link w:val="a8"/>
    <w:rsid w:val="00100989"/>
    <w:rPr>
      <w:sz w:val="36"/>
    </w:rPr>
  </w:style>
  <w:style w:type="character" w:customStyle="1" w:styleId="a8">
    <w:name w:val="Основной текст Знак"/>
    <w:basedOn w:val="a1"/>
    <w:link w:val="a7"/>
    <w:rsid w:val="0010098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9">
    <w:name w:val="Title"/>
    <w:basedOn w:val="a"/>
    <w:link w:val="aa"/>
    <w:qFormat/>
    <w:rsid w:val="00100989"/>
    <w:rPr>
      <w:sz w:val="28"/>
    </w:rPr>
  </w:style>
  <w:style w:type="character" w:customStyle="1" w:styleId="aa">
    <w:name w:val="Заголовок Знак"/>
    <w:basedOn w:val="a1"/>
    <w:link w:val="a9"/>
    <w:rsid w:val="0010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00989"/>
    <w:pPr>
      <w:jc w:val="left"/>
    </w:pPr>
    <w:rPr>
      <w:sz w:val="28"/>
    </w:rPr>
  </w:style>
  <w:style w:type="character" w:customStyle="1" w:styleId="32">
    <w:name w:val="Основной текст 3 Знак"/>
    <w:basedOn w:val="a1"/>
    <w:link w:val="31"/>
    <w:rsid w:val="0010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List 2"/>
    <w:basedOn w:val="a"/>
    <w:rsid w:val="00100989"/>
    <w:pPr>
      <w:ind w:left="566" w:hanging="283"/>
      <w:jc w:val="left"/>
    </w:pPr>
    <w:rPr>
      <w:sz w:val="20"/>
    </w:rPr>
  </w:style>
  <w:style w:type="paragraph" w:styleId="ab">
    <w:name w:val="Body Text Indent"/>
    <w:basedOn w:val="a"/>
    <w:link w:val="ac"/>
    <w:rsid w:val="00100989"/>
    <w:pPr>
      <w:spacing w:after="120"/>
      <w:ind w:left="283"/>
      <w:jc w:val="left"/>
    </w:pPr>
    <w:rPr>
      <w:sz w:val="20"/>
    </w:rPr>
  </w:style>
  <w:style w:type="character" w:customStyle="1" w:styleId="ac">
    <w:name w:val="Основной текст с отступом Знак"/>
    <w:basedOn w:val="a1"/>
    <w:link w:val="ab"/>
    <w:rsid w:val="00100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"/>
    <w:basedOn w:val="a"/>
    <w:rsid w:val="00100989"/>
    <w:pPr>
      <w:ind w:left="283" w:hanging="283"/>
      <w:jc w:val="left"/>
    </w:pPr>
    <w:rPr>
      <w:sz w:val="20"/>
    </w:rPr>
  </w:style>
  <w:style w:type="paragraph" w:styleId="ae">
    <w:name w:val="Plain Text"/>
    <w:basedOn w:val="a"/>
    <w:link w:val="af"/>
    <w:rsid w:val="00100989"/>
    <w:pPr>
      <w:jc w:val="left"/>
    </w:pPr>
    <w:rPr>
      <w:rFonts w:ascii="Courier New" w:hAnsi="Courier New"/>
      <w:sz w:val="20"/>
    </w:rPr>
  </w:style>
  <w:style w:type="character" w:customStyle="1" w:styleId="af">
    <w:name w:val="Текст Знак"/>
    <w:basedOn w:val="a1"/>
    <w:link w:val="ae"/>
    <w:rsid w:val="0010098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100989"/>
    <w:pPr>
      <w:widowControl w:val="0"/>
      <w:spacing w:before="120" w:after="0" w:line="240" w:lineRule="auto"/>
      <w:ind w:left="160" w:right="1600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FR1">
    <w:name w:val="FR1"/>
    <w:rsid w:val="00100989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22">
    <w:name w:val="Body Text Indent 2"/>
    <w:basedOn w:val="a"/>
    <w:link w:val="23"/>
    <w:rsid w:val="00100989"/>
    <w:pPr>
      <w:widowControl w:val="0"/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basedOn w:val="a1"/>
    <w:link w:val="22"/>
    <w:rsid w:val="0010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100989"/>
    <w:pPr>
      <w:widowControl w:val="0"/>
      <w:spacing w:before="200"/>
      <w:ind w:firstLine="709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10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note text"/>
    <w:basedOn w:val="a"/>
    <w:link w:val="af1"/>
    <w:semiHidden/>
    <w:rsid w:val="00100989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1009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1"/>
    <w:semiHidden/>
    <w:rsid w:val="00100989"/>
    <w:rPr>
      <w:vertAlign w:val="superscript"/>
    </w:rPr>
  </w:style>
  <w:style w:type="paragraph" w:styleId="24">
    <w:name w:val="Body Text 2"/>
    <w:basedOn w:val="a"/>
    <w:link w:val="25"/>
    <w:rsid w:val="00100989"/>
    <w:pPr>
      <w:jc w:val="both"/>
    </w:pPr>
    <w:rPr>
      <w:sz w:val="28"/>
    </w:rPr>
  </w:style>
  <w:style w:type="character" w:customStyle="1" w:styleId="25">
    <w:name w:val="Основной текст 2 Знак"/>
    <w:basedOn w:val="a1"/>
    <w:link w:val="24"/>
    <w:rsid w:val="0010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er"/>
    <w:basedOn w:val="a"/>
    <w:link w:val="af4"/>
    <w:rsid w:val="00100989"/>
    <w:pPr>
      <w:tabs>
        <w:tab w:val="center" w:pos="4153"/>
        <w:tab w:val="right" w:pos="8306"/>
      </w:tabs>
    </w:pPr>
  </w:style>
  <w:style w:type="character" w:customStyle="1" w:styleId="af4">
    <w:name w:val="Нижний колонтитул Знак"/>
    <w:basedOn w:val="a1"/>
    <w:link w:val="af3"/>
    <w:rsid w:val="0010098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f5">
    <w:name w:val="annotation reference"/>
    <w:basedOn w:val="a1"/>
    <w:semiHidden/>
    <w:rsid w:val="00100989"/>
    <w:rPr>
      <w:sz w:val="16"/>
    </w:rPr>
  </w:style>
  <w:style w:type="paragraph" w:styleId="af6">
    <w:name w:val="annotation text"/>
    <w:basedOn w:val="a"/>
    <w:link w:val="af7"/>
    <w:semiHidden/>
    <w:rsid w:val="00100989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100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Subtitle"/>
    <w:basedOn w:val="a"/>
    <w:link w:val="af9"/>
    <w:qFormat/>
    <w:rsid w:val="00100989"/>
    <w:pPr>
      <w:spacing w:line="360" w:lineRule="auto"/>
    </w:pPr>
    <w:rPr>
      <w:b/>
      <w:bCs/>
      <w:i/>
      <w:iCs/>
      <w:sz w:val="28"/>
      <w:szCs w:val="24"/>
    </w:rPr>
  </w:style>
  <w:style w:type="character" w:customStyle="1" w:styleId="af9">
    <w:name w:val="Подзаголовок Знак"/>
    <w:basedOn w:val="a1"/>
    <w:link w:val="af8"/>
    <w:rsid w:val="00100989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a">
    <w:name w:val="Block Text"/>
    <w:basedOn w:val="a"/>
    <w:rsid w:val="00100989"/>
    <w:pPr>
      <w:ind w:left="6096" w:right="282"/>
      <w:jc w:val="left"/>
    </w:pPr>
    <w:rPr>
      <w:sz w:val="28"/>
    </w:rPr>
  </w:style>
  <w:style w:type="character" w:customStyle="1" w:styleId="variant1">
    <w:name w:val="variant1"/>
    <w:basedOn w:val="a1"/>
    <w:rsid w:val="00100989"/>
    <w:rPr>
      <w:color w:val="0000FF"/>
    </w:rPr>
  </w:style>
  <w:style w:type="character" w:customStyle="1" w:styleId="unknown1">
    <w:name w:val="unknown1"/>
    <w:basedOn w:val="a1"/>
    <w:rsid w:val="00100989"/>
    <w:rPr>
      <w:color w:val="FF0000"/>
    </w:rPr>
  </w:style>
  <w:style w:type="paragraph" w:styleId="afb">
    <w:name w:val="List Paragraph"/>
    <w:basedOn w:val="a"/>
    <w:uiPriority w:val="34"/>
    <w:qFormat/>
    <w:rsid w:val="00FB65BD"/>
    <w:pPr>
      <w:ind w:left="720"/>
      <w:contextualSpacing/>
    </w:pPr>
  </w:style>
  <w:style w:type="table" w:customStyle="1" w:styleId="11">
    <w:name w:val="Сетка таблицы1"/>
    <w:basedOn w:val="a2"/>
    <w:next w:val="afc"/>
    <w:uiPriority w:val="39"/>
    <w:rsid w:val="00F357BC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semiHidden/>
    <w:unhideWhenUsed/>
    <w:rsid w:val="00F357BC"/>
    <w:rPr>
      <w:color w:val="0563C1" w:themeColor="hyperlink"/>
      <w:u w:val="single"/>
    </w:rPr>
  </w:style>
  <w:style w:type="table" w:styleId="afc">
    <w:name w:val="Table Grid"/>
    <w:basedOn w:val="a2"/>
    <w:uiPriority w:val="39"/>
    <w:rsid w:val="00F35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c"/>
    <w:uiPriority w:val="59"/>
    <w:rsid w:val="00797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1.bin"/><Relationship Id="rId123" Type="http://schemas.openxmlformats.org/officeDocument/2006/relationships/hyperlink" Target="http://dnrsovet.su/zakonodatelnaya-deyatelnost/prinyatye/zakony/zakon-donetskoj-narodnoj-respubliki-o-vnesenii-izmenenij-v-zakon-donetskoj-narodnoj-respubliki-o-nalogovoj-sisteme-2/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image" Target="media/image43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2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4.bin"/><Relationship Id="rId124" Type="http://schemas.openxmlformats.org/officeDocument/2006/relationships/hyperlink" Target="mailto:kafedrayk@donntu.ru" TargetMode="External"/><Relationship Id="rId54" Type="http://schemas.openxmlformats.org/officeDocument/2006/relationships/oleObject" Target="embeddings/oleObject26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hyperlink" Target="mailto:natalina2007@mail.ru" TargetMode="Externa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8.wmf"/><Relationship Id="rId12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6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2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3.bin"/><Relationship Id="rId127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2648-27EE-40D2-B6AF-2EF4E145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46</Pages>
  <Words>9074</Words>
  <Characters>51728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Eugen</cp:lastModifiedBy>
  <cp:revision>6</cp:revision>
  <dcterms:created xsi:type="dcterms:W3CDTF">2021-11-09T17:40:00Z</dcterms:created>
  <dcterms:modified xsi:type="dcterms:W3CDTF">2024-03-15T08:50:00Z</dcterms:modified>
</cp:coreProperties>
</file>