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A" w:rsidRDefault="007971EA" w:rsidP="007971EA">
      <w:pPr>
        <w:pStyle w:val="a3"/>
      </w:pPr>
      <w:r>
        <w:t xml:space="preserve">В </w:t>
      </w:r>
      <w:r>
        <w:rPr>
          <w:rStyle w:val="a4"/>
        </w:rPr>
        <w:t>файле "физика кт2 задания</w:t>
      </w:r>
      <w:r>
        <w:t>" расписать все подробно, с графиками, с решением, с формулами. Подробно.</w:t>
      </w:r>
    </w:p>
    <w:p w:rsidR="007971EA" w:rsidRDefault="007971EA" w:rsidP="007971EA">
      <w:pPr>
        <w:pStyle w:val="a3"/>
      </w:pPr>
      <w:r>
        <w:t xml:space="preserve">В </w:t>
      </w:r>
      <w:r>
        <w:rPr>
          <w:rStyle w:val="a4"/>
        </w:rPr>
        <w:t>файле "Электрос.Пост ток"</w:t>
      </w:r>
      <w:r>
        <w:t xml:space="preserve"> задание </w:t>
      </w:r>
    </w:p>
    <w:p w:rsidR="007971EA" w:rsidRDefault="007971EA" w:rsidP="007971EA">
      <w:pPr>
        <w:pStyle w:val="a3"/>
      </w:pPr>
      <w:r>
        <w:t>В задачах, где надо выбрать вариант ответа из предложенных, выбор ответа обосновать, расчётные задачи решить в общем виде, затем определить численные значения искомых величин.</w:t>
      </w:r>
    </w:p>
    <w:p w:rsidR="007971EA" w:rsidRDefault="007971EA" w:rsidP="007971EA">
      <w:pPr>
        <w:pStyle w:val="a6"/>
      </w:pPr>
      <w:r>
        <w:t>КОНТРОЛЬНАЯ РАБОТА 2</w:t>
      </w:r>
    </w:p>
    <w:p w:rsidR="007971EA" w:rsidRPr="009A1457" w:rsidRDefault="007971EA" w:rsidP="007971EA">
      <w:pPr>
        <w:rPr>
          <w:sz w:val="28"/>
        </w:rPr>
        <w:sectPr w:rsidR="007971EA" w:rsidRPr="009A1457">
          <w:footerReference w:type="even" r:id="rId4"/>
          <w:footerReference w:type="default" r:id="rId5"/>
          <w:pgSz w:w="11906" w:h="16838"/>
          <w:pgMar w:top="993" w:right="850" w:bottom="1134" w:left="993" w:header="708" w:footer="708" w:gutter="0"/>
          <w:pgNumType w:start="2"/>
          <w:cols w:space="720"/>
          <w:docGrid w:linePitch="360"/>
        </w:sectPr>
      </w:pPr>
    </w:p>
    <w:p w:rsidR="007971EA" w:rsidRPr="009A1457" w:rsidRDefault="007971EA" w:rsidP="007971EA">
      <w:pPr>
        <w:rPr>
          <w:sz w:val="28"/>
        </w:rPr>
      </w:pPr>
    </w:p>
    <w:p w:rsidR="007971EA" w:rsidRPr="009A1457" w:rsidRDefault="007971EA" w:rsidP="007971EA">
      <w:pPr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112395</wp:posOffset>
            </wp:positionV>
            <wp:extent cx="2712720" cy="1999615"/>
            <wp:effectExtent l="19050" t="0" r="0" b="0"/>
            <wp:wrapTopAndBottom/>
            <wp:docPr id="1" name="Изображение 4" descr="C:\DOCUME~1\LION\LOCALS~1\Temp\~AUT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C:\DOCUME~1\LION\LOCALS~1\Temp\~AUT000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996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1EA" w:rsidRDefault="007971EA" w:rsidP="007971EA">
      <w:pPr>
        <w:rPr>
          <w:sz w:val="28"/>
        </w:rPr>
      </w:pPr>
    </w:p>
    <w:p w:rsidR="007971EA" w:rsidRDefault="007971EA" w:rsidP="007971EA">
      <w:pPr>
        <w:ind w:firstLine="567"/>
        <w:rPr>
          <w:i/>
          <w:iCs/>
          <w:sz w:val="28"/>
        </w:rPr>
      </w:pPr>
      <w:r>
        <w:rPr>
          <w:sz w:val="28"/>
          <w:szCs w:val="18"/>
        </w:rPr>
        <w:t xml:space="preserve">Рабочим телом идеальной тепловой машины, работающей по циклу Карно, является идеальный газ. Исходное состояние его соответствует параметрам </w:t>
      </w:r>
      <w:r w:rsidRPr="00FD1E75">
        <w:rPr>
          <w:position w:val="-12"/>
          <w:sz w:val="28"/>
          <w:szCs w:val="18"/>
        </w:rPr>
        <w:object w:dxaOrig="1059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43" o:spid="_x0000_i1025" type="#_x0000_t75" style="width:53.2pt;height:18.8pt;mso-wrap-style:square;mso-position-horizontal-relative:page;mso-position-vertical-relative:page" o:ole="">
            <v:imagedata r:id="rId7" o:title=""/>
          </v:shape>
          <o:OLEObject Type="Embed" ProgID="Equation.3" ShapeID="Object 443" DrawAspect="Content" ObjectID="_1807339570" r:id="rId8"/>
        </w:object>
      </w:r>
      <w:r>
        <w:rPr>
          <w:sz w:val="28"/>
          <w:szCs w:val="18"/>
        </w:rPr>
        <w:t>.</w:t>
      </w:r>
      <w:r>
        <w:rPr>
          <w:i/>
          <w:iCs/>
          <w:sz w:val="28"/>
          <w:szCs w:val="18"/>
        </w:rPr>
        <w:t xml:space="preserve"> </w:t>
      </w:r>
      <w:r>
        <w:rPr>
          <w:sz w:val="28"/>
          <w:szCs w:val="18"/>
        </w:rPr>
        <w:t xml:space="preserve">Объем газа после изотермического расширения </w:t>
      </w:r>
      <w:r w:rsidRPr="00FD1E75">
        <w:rPr>
          <w:position w:val="-12"/>
          <w:sz w:val="28"/>
          <w:szCs w:val="18"/>
        </w:rPr>
        <w:object w:dxaOrig="1059" w:dyaOrig="379">
          <v:shape id="Object 444" o:spid="_x0000_i1026" type="#_x0000_t75" style="width:53.2pt;height:18.8pt;mso-wrap-style:square;mso-position-horizontal-relative:page;mso-position-vertical-relative:page" o:ole="">
            <v:imagedata r:id="rId9" o:title=""/>
          </v:shape>
          <o:OLEObject Type="Embed" ProgID="Equation.3" ShapeID="Object 444" DrawAspect="Content" ObjectID="_1807339571" r:id="rId10"/>
        </w:object>
      </w:r>
      <w:r>
        <w:rPr>
          <w:i/>
          <w:iCs/>
          <w:sz w:val="28"/>
          <w:szCs w:val="18"/>
        </w:rPr>
        <w:t xml:space="preserve">, </w:t>
      </w:r>
      <w:r>
        <w:rPr>
          <w:sz w:val="28"/>
          <w:szCs w:val="18"/>
        </w:rPr>
        <w:t xml:space="preserve">после адиабатического расширения - </w:t>
      </w:r>
      <w:r w:rsidRPr="00FD1E75">
        <w:rPr>
          <w:position w:val="-12"/>
          <w:sz w:val="28"/>
          <w:szCs w:val="18"/>
        </w:rPr>
        <w:object w:dxaOrig="1079" w:dyaOrig="379">
          <v:shape id="Object 445" o:spid="_x0000_i1027" type="#_x0000_t75" style="width:54.45pt;height:18.8pt;mso-wrap-style:square;mso-position-horizontal-relative:page;mso-position-vertical-relative:page" o:ole="">
            <v:imagedata r:id="rId11" o:title=""/>
          </v:shape>
          <o:OLEObject Type="Embed" ProgID="Equation.3" ShapeID="Object 445" DrawAspect="Content" ObjectID="_1807339572" r:id="rId12"/>
        </w:object>
      </w:r>
      <w:r>
        <w:rPr>
          <w:sz w:val="28"/>
          <w:szCs w:val="18"/>
        </w:rPr>
        <w:t>.</w:t>
      </w:r>
    </w:p>
    <w:p w:rsidR="007971EA" w:rsidRDefault="007971EA" w:rsidP="007971EA">
      <w:pPr>
        <w:spacing w:before="14"/>
        <w:rPr>
          <w:sz w:val="28"/>
        </w:rPr>
        <w:sectPr w:rsidR="007971EA">
          <w:type w:val="continuous"/>
          <w:pgSz w:w="11906" w:h="16838"/>
          <w:pgMar w:top="993" w:right="850" w:bottom="1134" w:left="993" w:header="708" w:footer="708" w:gutter="0"/>
          <w:cols w:num="2" w:space="708" w:equalWidth="0">
            <w:col w:w="4677" w:space="708"/>
            <w:col w:w="4677"/>
          </w:cols>
          <w:docGrid w:linePitch="360"/>
        </w:sectPr>
      </w:pPr>
    </w:p>
    <w:p w:rsidR="007971EA" w:rsidRDefault="007971EA" w:rsidP="007971EA">
      <w:pPr>
        <w:spacing w:before="14"/>
        <w:rPr>
          <w:sz w:val="28"/>
        </w:rPr>
      </w:pP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Определить: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1. Количество молекул, находящихся в сосуде.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2. Характерные скорости молекул в исходном состоянии и после адиабатического расширения.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3. Энергию теплового движения молекул газа. </w:t>
      </w:r>
    </w:p>
    <w:p w:rsidR="007971EA" w:rsidRDefault="007971EA" w:rsidP="007971EA">
      <w:pPr>
        <w:ind w:firstLine="567"/>
        <w:rPr>
          <w:b/>
          <w:bCs/>
          <w:sz w:val="28"/>
          <w:szCs w:val="18"/>
        </w:rPr>
      </w:pPr>
      <w:r>
        <w:rPr>
          <w:sz w:val="28"/>
          <w:szCs w:val="18"/>
        </w:rPr>
        <w:t xml:space="preserve">4. Среднюю энергию одной молекулы, энергию ее поступательного движения (при температуре </w:t>
      </w:r>
      <w:r w:rsidRPr="00FD1E75">
        <w:rPr>
          <w:position w:val="-12"/>
          <w:sz w:val="28"/>
          <w:szCs w:val="18"/>
        </w:rPr>
        <w:object w:dxaOrig="279" w:dyaOrig="378">
          <v:shape id="Object 446" o:spid="_x0000_i1028" type="#_x0000_t75" style="width:13.75pt;height:18.8pt;mso-wrap-style:square;mso-position-horizontal-relative:page;mso-position-vertical-relative:page" o:ole="">
            <v:imagedata r:id="rId13" o:title=""/>
          </v:shape>
          <o:OLEObject Type="Embed" ProgID="Equation.3" ShapeID="Object 446" DrawAspect="Content" ObjectID="_1807339573" r:id="rId14"/>
        </w:object>
      </w:r>
      <w:r>
        <w:rPr>
          <w:sz w:val="28"/>
          <w:szCs w:val="18"/>
        </w:rPr>
        <w:t>).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5. Теплоемкости газа при постоянном объеме и постоянном давлении.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6. Давление, температуру и объем газа в состояниях 2,3,4. </w:t>
      </w:r>
    </w:p>
    <w:p w:rsidR="007971EA" w:rsidRDefault="007971EA" w:rsidP="007971EA">
      <w:pPr>
        <w:pStyle w:val="a7"/>
        <w:autoSpaceDE/>
        <w:autoSpaceDN/>
        <w:adjustRightInd/>
        <w:spacing w:before="9"/>
        <w:rPr>
          <w:szCs w:val="18"/>
        </w:rPr>
      </w:pPr>
      <w:r>
        <w:rPr>
          <w:szCs w:val="18"/>
        </w:rPr>
        <w:t>7. Изменение внутренней энергии газа в каждом процессе и за цикл.</w:t>
      </w:r>
    </w:p>
    <w:p w:rsidR="007971EA" w:rsidRDefault="007971EA" w:rsidP="007971EA">
      <w:pPr>
        <w:spacing w:before="9"/>
        <w:ind w:firstLine="567"/>
        <w:rPr>
          <w:sz w:val="28"/>
          <w:szCs w:val="18"/>
        </w:rPr>
      </w:pPr>
      <w:r>
        <w:rPr>
          <w:sz w:val="28"/>
          <w:szCs w:val="18"/>
        </w:rPr>
        <w:t xml:space="preserve">8. Работу, совершенную газом за цикл и в каждом процессе.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9. Количество теплоты, полученное газом от нагревателя и отданное холодильнику. </w:t>
      </w:r>
    </w:p>
    <w:p w:rsidR="007971EA" w:rsidRDefault="007971EA" w:rsidP="007971EA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>10. КПД цикла как отношение совершенной работы к полученной энергии.</w:t>
      </w:r>
    </w:p>
    <w:p w:rsidR="007971EA" w:rsidRDefault="007971EA" w:rsidP="007971EA">
      <w:pPr>
        <w:ind w:firstLine="567"/>
        <w:rPr>
          <w:sz w:val="28"/>
          <w:szCs w:val="18"/>
        </w:rPr>
      </w:pPr>
      <w:r>
        <w:rPr>
          <w:sz w:val="28"/>
          <w:szCs w:val="18"/>
        </w:rPr>
        <w:t xml:space="preserve">11. Изменение энтропии газа в каждом процессе и за весь цикл. Получить </w:t>
      </w:r>
    </w:p>
    <w:p w:rsidR="007971EA" w:rsidRDefault="007971EA" w:rsidP="007971EA">
      <w:pPr>
        <w:spacing w:before="4"/>
        <w:rPr>
          <w:sz w:val="28"/>
          <w:szCs w:val="18"/>
        </w:rPr>
      </w:pPr>
      <w:r>
        <w:rPr>
          <w:sz w:val="28"/>
          <w:szCs w:val="18"/>
        </w:rPr>
        <w:t>формулу КПД идеальной тепловой машины и вычислить по ней КПД цикла.</w:t>
      </w:r>
    </w:p>
    <w:p w:rsidR="007971EA" w:rsidRDefault="007971EA" w:rsidP="007971EA">
      <w:pPr>
        <w:spacing w:before="4"/>
        <w:ind w:firstLine="567"/>
        <w:rPr>
          <w:sz w:val="28"/>
        </w:rPr>
      </w:pPr>
      <w:r>
        <w:rPr>
          <w:sz w:val="28"/>
          <w:szCs w:val="18"/>
        </w:rPr>
        <w:t>12. Построить диаграмму данного цикла (в масштабе) в координатах (</w:t>
      </w:r>
      <w:r w:rsidRPr="00FD1E75">
        <w:rPr>
          <w:position w:val="-10"/>
          <w:sz w:val="28"/>
          <w:szCs w:val="18"/>
        </w:rPr>
        <w:object w:dxaOrig="599" w:dyaOrig="339">
          <v:shape id="Object 447" o:spid="_x0000_i1029" type="#_x0000_t75" style="width:30.05pt;height:17.55pt;mso-wrap-style:square;mso-position-horizontal-relative:page;mso-position-vertical-relative:page" o:ole="">
            <v:imagedata r:id="rId15" o:title=""/>
          </v:shape>
          <o:OLEObject Type="Embed" ProgID="Equation.3" ShapeID="Object 447" DrawAspect="Content" ObjectID="_1807339574" r:id="rId16"/>
        </w:object>
      </w:r>
      <w:r>
        <w:rPr>
          <w:sz w:val="28"/>
          <w:szCs w:val="18"/>
        </w:rPr>
        <w:t>).</w:t>
      </w:r>
    </w:p>
    <w:p w:rsidR="007971EA" w:rsidRDefault="007971EA" w:rsidP="007971EA">
      <w:pPr>
        <w:pStyle w:val="a7"/>
        <w:autoSpaceDE/>
        <w:autoSpaceDN/>
        <w:adjustRightInd/>
      </w:pPr>
      <w:r>
        <w:t xml:space="preserve">13. Определить значения коэффициентов диффузии, теплопроводности и вязкости данного газа в нормальных условиях и в исходном состоянии. </w:t>
      </w:r>
    </w:p>
    <w:p w:rsidR="007971EA" w:rsidRDefault="007971EA" w:rsidP="007971EA">
      <w:pPr>
        <w:rPr>
          <w:sz w:val="28"/>
        </w:rPr>
      </w:pPr>
    </w:p>
    <w:p w:rsidR="007971EA" w:rsidRDefault="007971EA" w:rsidP="007971EA">
      <w:pPr>
        <w:rPr>
          <w:sz w:val="28"/>
        </w:rPr>
      </w:pPr>
    </w:p>
    <w:p w:rsidR="007971EA" w:rsidRDefault="007971EA" w:rsidP="007971EA">
      <w:pPr>
        <w:rPr>
          <w:sz w:val="28"/>
        </w:rPr>
      </w:pPr>
    </w:p>
    <w:p w:rsidR="007971EA" w:rsidRDefault="007971EA" w:rsidP="007971EA">
      <w:pPr>
        <w:pStyle w:val="1"/>
        <w:jc w:val="both"/>
      </w:pPr>
      <w:r>
        <w:t>Числовые данные к контрольной работе 2</w:t>
      </w:r>
    </w:p>
    <w:p w:rsidR="007971EA" w:rsidRDefault="007971EA" w:rsidP="007971EA">
      <w:pPr>
        <w:rPr>
          <w:sz w:val="28"/>
        </w:rPr>
      </w:pPr>
    </w:p>
    <w:p w:rsidR="007971EA" w:rsidRDefault="007971EA" w:rsidP="007971EA">
      <w:pPr>
        <w:rPr>
          <w:sz w:val="28"/>
        </w:rPr>
      </w:pPr>
    </w:p>
    <w:tbl>
      <w:tblPr>
        <w:tblW w:w="0" w:type="auto"/>
        <w:tblLook w:val="0000"/>
      </w:tblPr>
      <w:tblGrid>
        <w:gridCol w:w="1253"/>
        <w:gridCol w:w="1283"/>
        <w:gridCol w:w="1160"/>
        <w:gridCol w:w="1738"/>
        <w:gridCol w:w="1066"/>
        <w:gridCol w:w="1081"/>
        <w:gridCol w:w="995"/>
        <w:gridCol w:w="995"/>
      </w:tblGrid>
      <w:tr w:rsidR="007971EA" w:rsidTr="00512044">
        <w:tc>
          <w:tcPr>
            <w:tcW w:w="1274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380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Г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аз</w:t>
            </w:r>
          </w:p>
        </w:tc>
        <w:tc>
          <w:tcPr>
            <w:tcW w:w="1238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12"/>
                <w:sz w:val="28"/>
              </w:rPr>
              <w:object w:dxaOrig="739" w:dyaOrig="379">
                <v:shape id="Object 448" o:spid="_x0000_i1030" type="#_x0000_t75" style="width:36.95pt;height:18.8pt;mso-wrap-style:square;mso-position-horizontal-relative:page;mso-position-vertical-relative:page" o:ole="">
                  <v:imagedata r:id="rId17" o:title=""/>
                </v:shape>
                <o:OLEObject Type="Embed" ProgID="Equation.3" ShapeID="Object 448" DrawAspect="Content" ObjectID="_1807339575" r:id="rId18"/>
              </w:object>
            </w:r>
          </w:p>
        </w:tc>
        <w:tc>
          <w:tcPr>
            <w:tcW w:w="1736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12"/>
                <w:sz w:val="28"/>
              </w:rPr>
              <w:object w:dxaOrig="1520" w:dyaOrig="439">
                <v:shape id="Object 449" o:spid="_x0000_i1031" type="#_x0000_t75" style="width:76.4pt;height:21.9pt;mso-wrap-style:square;mso-position-horizontal-relative:page;mso-position-vertical-relative:page" o:ole="">
                  <v:imagedata r:id="rId19" o:title=""/>
                </v:shape>
                <o:OLEObject Type="Embed" ProgID="Equation.3" ShapeID="Object 449" DrawAspect="Content" ObjectID="_1807339576" r:id="rId20"/>
              </w:object>
            </w:r>
          </w:p>
        </w:tc>
        <w:tc>
          <w:tcPr>
            <w:tcW w:w="2341" w:type="dxa"/>
            <w:gridSpan w:val="2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12"/>
                <w:sz w:val="28"/>
              </w:rPr>
              <w:object w:dxaOrig="1139" w:dyaOrig="379">
                <v:shape id="Object 450" o:spid="_x0000_i1032" type="#_x0000_t75" style="width:56.95pt;height:18.8pt;mso-wrap-style:square;mso-position-horizontal-relative:page;mso-position-vertical-relative:page" o:ole="">
                  <v:imagedata r:id="rId21" o:title=""/>
                </v:shape>
                <o:OLEObject Type="Embed" ProgID="Equation.3" ShapeID="Object 450" DrawAspect="Content" ObjectID="_1807339577" r:id="rId22"/>
              </w:object>
            </w:r>
          </w:p>
        </w:tc>
        <w:tc>
          <w:tcPr>
            <w:tcW w:w="1155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6"/>
                <w:sz w:val="28"/>
              </w:rPr>
              <w:object w:dxaOrig="219" w:dyaOrig="239">
                <v:shape id="Object 451" o:spid="_x0000_i1033" type="#_x0000_t75" style="width:10.65pt;height:11.9pt;mso-wrap-style:square;mso-position-horizontal-relative:page;mso-position-vertical-relative:page" o:ole="">
                  <v:imagedata r:id="rId23" o:title=""/>
                </v:shape>
                <o:OLEObject Type="Embed" ProgID="Equation.3" ShapeID="Object 451" DrawAspect="Content" ObjectID="_1807339578" r:id="rId24"/>
              </w:object>
            </w:r>
          </w:p>
        </w:tc>
        <w:tc>
          <w:tcPr>
            <w:tcW w:w="1155" w:type="dxa"/>
            <w:vMerge w:val="restart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6"/>
                <w:sz w:val="28"/>
              </w:rPr>
              <w:object w:dxaOrig="219" w:dyaOrig="299">
                <v:shape id="Object 452" o:spid="_x0000_i1034" type="#_x0000_t75" style="width:10.65pt;height:15.05pt;mso-wrap-style:square;mso-position-horizontal-relative:page;mso-position-vertical-relative:page" o:ole="">
                  <v:imagedata r:id="rId25" o:title=""/>
                </v:shape>
                <o:OLEObject Type="Embed" ProgID="Equation.3" ShapeID="Object 452" DrawAspect="Content" ObjectID="_1807339579" r:id="rId26"/>
              </w:object>
            </w:r>
          </w:p>
        </w:tc>
      </w:tr>
      <w:tr w:rsidR="007971EA" w:rsidTr="00512044">
        <w:tc>
          <w:tcPr>
            <w:tcW w:w="1274" w:type="dxa"/>
            <w:vMerge/>
          </w:tcPr>
          <w:p w:rsidR="007971EA" w:rsidRDefault="007971EA" w:rsidP="00512044">
            <w:pPr>
              <w:rPr>
                <w:sz w:val="28"/>
              </w:rPr>
            </w:pPr>
          </w:p>
        </w:tc>
        <w:tc>
          <w:tcPr>
            <w:tcW w:w="1380" w:type="dxa"/>
            <w:vMerge/>
          </w:tcPr>
          <w:p w:rsidR="007971EA" w:rsidRDefault="007971EA" w:rsidP="00512044">
            <w:pPr>
              <w:rPr>
                <w:sz w:val="28"/>
              </w:rPr>
            </w:pPr>
          </w:p>
        </w:tc>
        <w:tc>
          <w:tcPr>
            <w:tcW w:w="1238" w:type="dxa"/>
            <w:vMerge/>
          </w:tcPr>
          <w:p w:rsidR="007971EA" w:rsidRDefault="007971EA" w:rsidP="00512044">
            <w:pPr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7971EA" w:rsidRDefault="007971EA" w:rsidP="00512044">
            <w:pPr>
              <w:rPr>
                <w:sz w:val="28"/>
              </w:rPr>
            </w:pPr>
          </w:p>
        </w:tc>
        <w:tc>
          <w:tcPr>
            <w:tcW w:w="1169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12"/>
                <w:sz w:val="28"/>
              </w:rPr>
              <w:object w:dxaOrig="579" w:dyaOrig="359">
                <v:shape id="Object 453" o:spid="_x0000_i1035" type="#_x0000_t75" style="width:28.8pt;height:17.55pt;mso-wrap-style:square;mso-position-horizontal-relative:page;mso-position-vertical-relative:page" o:ole="">
                  <v:imagedata r:id="rId27" o:title=""/>
                </v:shape>
                <o:OLEObject Type="Embed" ProgID="Equation.3" ShapeID="Object 453" DrawAspect="Content" ObjectID="_1807339580" r:id="rId28"/>
              </w:object>
            </w:r>
          </w:p>
        </w:tc>
        <w:tc>
          <w:tcPr>
            <w:tcW w:w="1172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 w:rsidRPr="00FD1E75">
              <w:rPr>
                <w:position w:val="-12"/>
                <w:sz w:val="28"/>
              </w:rPr>
              <w:object w:dxaOrig="619" w:dyaOrig="359">
                <v:shape id="Object 454" o:spid="_x0000_i1036" type="#_x0000_t75" style="width:31.3pt;height:17.55pt;mso-wrap-style:square;mso-position-horizontal-relative:page;mso-position-vertical-relative:page" o:ole="">
                  <v:imagedata r:id="rId29" o:title=""/>
                </v:shape>
                <o:OLEObject Type="Embed" ProgID="Equation.3" ShapeID="Object 454" DrawAspect="Content" ObjectID="_1807339581" r:id="rId30"/>
              </w:object>
            </w:r>
          </w:p>
        </w:tc>
        <w:tc>
          <w:tcPr>
            <w:tcW w:w="1155" w:type="dxa"/>
            <w:vMerge/>
          </w:tcPr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Merge/>
          </w:tcPr>
          <w:p w:rsidR="007971EA" w:rsidRDefault="007971EA" w:rsidP="00512044">
            <w:pPr>
              <w:jc w:val="center"/>
              <w:rPr>
                <w:sz w:val="28"/>
              </w:rPr>
            </w:pPr>
          </w:p>
        </w:tc>
      </w:tr>
      <w:tr w:rsidR="007971EA" w:rsidTr="00512044">
        <w:tc>
          <w:tcPr>
            <w:tcW w:w="1274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Угл.газ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238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350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736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1,5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172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2,0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7971EA" w:rsidRDefault="007971EA" w:rsidP="0051204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1,8</w:t>
            </w:r>
          </w:p>
          <w:p w:rsidR="007971EA" w:rsidRDefault="007971EA" w:rsidP="00512044">
            <w:pPr>
              <w:jc w:val="center"/>
              <w:rPr>
                <w:sz w:val="28"/>
              </w:rPr>
            </w:pPr>
          </w:p>
        </w:tc>
      </w:tr>
    </w:tbl>
    <w:p w:rsidR="007971EA" w:rsidRDefault="007971EA" w:rsidP="007971EA">
      <w:pPr>
        <w:rPr>
          <w:sz w:val="28"/>
        </w:rPr>
      </w:pPr>
    </w:p>
    <w:p w:rsidR="00D27403" w:rsidRDefault="007971EA"/>
    <w:sectPr w:rsidR="00D27403" w:rsidSect="00A1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5" w:rsidRDefault="007971EA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E75" w:rsidRDefault="007971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5" w:rsidRDefault="007971EA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1E75" w:rsidRDefault="007971EA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971EA"/>
    <w:rsid w:val="007971EA"/>
    <w:rsid w:val="00A11FFB"/>
    <w:rsid w:val="00A84959"/>
    <w:rsid w:val="00EA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67" w:qFormat="1"/>
    <w:lsdException w:name="page number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A"/>
  </w:style>
  <w:style w:type="paragraph" w:styleId="1">
    <w:name w:val="heading 1"/>
    <w:basedOn w:val="a"/>
    <w:next w:val="a"/>
    <w:link w:val="10"/>
    <w:uiPriority w:val="67"/>
    <w:qFormat/>
    <w:rsid w:val="00797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797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EA"/>
    <w:rPr>
      <w:b/>
      <w:bCs/>
    </w:rPr>
  </w:style>
  <w:style w:type="character" w:styleId="a5">
    <w:name w:val="page number"/>
    <w:basedOn w:val="a0"/>
    <w:uiPriority w:val="67"/>
    <w:rsid w:val="007971EA"/>
  </w:style>
  <w:style w:type="paragraph" w:styleId="a6">
    <w:name w:val="caption"/>
    <w:basedOn w:val="a"/>
    <w:next w:val="a"/>
    <w:uiPriority w:val="67"/>
    <w:qFormat/>
    <w:rsid w:val="007971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Body Text Indent"/>
    <w:basedOn w:val="a"/>
    <w:link w:val="a8"/>
    <w:uiPriority w:val="67"/>
    <w:rsid w:val="007971EA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67"/>
    <w:rsid w:val="00797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67"/>
    <w:rsid w:val="00797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67"/>
    <w:rsid w:val="00797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er" Target="footer2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2025-04-28T06:59:00Z</dcterms:created>
  <dcterms:modified xsi:type="dcterms:W3CDTF">2025-04-28T06:59:00Z</dcterms:modified>
</cp:coreProperties>
</file>