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FCAF" w14:textId="77777777" w:rsidR="00680B6C" w:rsidRPr="00680B6C" w:rsidRDefault="00680B6C" w:rsidP="00680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487A2C" w14:textId="77777777" w:rsidR="00680B6C" w:rsidRPr="00680B6C" w:rsidRDefault="00680B6C" w:rsidP="00680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0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по дисциплине «Управление финансовыми рисками» на 29.04</w:t>
      </w:r>
    </w:p>
    <w:p w14:paraId="6C83D774" w14:textId="77777777" w:rsidR="00680B6C" w:rsidRDefault="00680B6C" w:rsidP="00E44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D6585" w14:textId="77777777" w:rsidR="00E441AC" w:rsidRDefault="00680B6C" w:rsidP="00E44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B6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Задание:</w:t>
      </w:r>
      <w:r w:rsidRPr="0068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Разработайте систему управления финансовыми рисками для небольшого паевого инвестиционного фонда с высоким уровнем риска. </w:t>
      </w:r>
      <w:r w:rsidR="0059753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расписать</w:t>
      </w:r>
      <w:r w:rsidR="00597533" w:rsidRPr="0059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9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какие виды рисков угрожают данному инвестиционному </w:t>
      </w:r>
      <w:r w:rsidR="007F2061">
        <w:rPr>
          <w:rFonts w:ascii="Times New Roman" w:hAnsi="Times New Roman" w:cs="Times New Roman"/>
          <w:color w:val="000000" w:themeColor="text1"/>
          <w:sz w:val="28"/>
          <w:szCs w:val="28"/>
        </w:rPr>
        <w:t>фонду, 2) в чем заключаются данные риски,</w:t>
      </w:r>
      <w:r w:rsidR="0059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с помощью каких инструментов можно устранить перечисленные риски</w:t>
      </w:r>
      <w:r w:rsidR="007F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для Вашего инвестиционного фонда.</w:t>
      </w:r>
    </w:p>
    <w:p w14:paraId="665C53D7" w14:textId="77777777" w:rsidR="006231D8" w:rsidRDefault="006231D8"/>
    <w:sectPr w:rsidR="006231D8" w:rsidSect="0062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1AC"/>
    <w:rsid w:val="00597533"/>
    <w:rsid w:val="006231D8"/>
    <w:rsid w:val="00680B6C"/>
    <w:rsid w:val="007F2061"/>
    <w:rsid w:val="00D14650"/>
    <w:rsid w:val="00E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37BB"/>
  <w15:docId w15:val="{9301BDC0-6597-4A4A-8A1F-AD8E522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A20D-3272-4C09-B275-68EA871D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fesh13@inbox.ru</dc:creator>
  <cp:keywords/>
  <dc:description/>
  <cp:lastModifiedBy>Айгуль</cp:lastModifiedBy>
  <cp:revision>2</cp:revision>
  <dcterms:created xsi:type="dcterms:W3CDTF">2025-04-29T03:27:00Z</dcterms:created>
  <dcterms:modified xsi:type="dcterms:W3CDTF">2025-04-29T03:27:00Z</dcterms:modified>
</cp:coreProperties>
</file>