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ED" w:rsidRPr="001430CD" w:rsidRDefault="00D00956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Профессиональная      культура      современного      государственного служащего: понятие, структура, пути совершенствования</w:t>
      </w: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42582480"/>
        <w:docPartObj>
          <w:docPartGallery w:val="Table of Contents"/>
          <w:docPartUnique/>
        </w:docPartObj>
      </w:sdtPr>
      <w:sdtContent>
        <w:p w:rsidR="00C475E1" w:rsidRPr="00C475E1" w:rsidRDefault="00C475E1" w:rsidP="00C475E1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C475E1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475E1" w:rsidRPr="00C475E1" w:rsidRDefault="00E17057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C475E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475E1" w:rsidRPr="00C475E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475E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7200511" w:history="1">
            <w:r w:rsidR="00C475E1" w:rsidRPr="00C475E1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Введение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_Toc157200511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E0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17057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3" w:history="1">
            <w:r w:rsidR="00C475E1" w:rsidRPr="00C475E1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 Понятие и структура профессиональной культуры современного государственного служащего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_Toc157200513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E0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17057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4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Современные требования к профессиональной этике государственных гражданских служащих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_Toc157200514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E0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17057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5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Пути совершенствования п</w:t>
            </w:r>
            <w:r w:rsidR="00C475E1" w:rsidRPr="00C475E1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рофессиональной культуры      современного государственного служащего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_Toc157200515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E0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17057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6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_Toc157200516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E0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Pr="00C475E1" w:rsidRDefault="00E17057" w:rsidP="00C475E1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200517" w:history="1">
            <w:r w:rsidR="00C475E1" w:rsidRPr="00C475E1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75E1"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_Toc157200517 \h </w:instrTex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C0E0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C475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75E1" w:rsidRDefault="00E17057" w:rsidP="00C475E1">
          <w:pPr>
            <w:spacing w:line="360" w:lineRule="auto"/>
            <w:jc w:val="both"/>
          </w:pPr>
          <w:r w:rsidRPr="00C475E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Pr="001430CD" w:rsidRDefault="000C474F" w:rsidP="00D0095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474F" w:rsidRDefault="000C474F" w:rsidP="00C475E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157200511"/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  <w:bookmarkEnd w:id="0"/>
    </w:p>
    <w:p w:rsidR="008C5D0B" w:rsidRPr="001430CD" w:rsidRDefault="008C5D0B" w:rsidP="00C475E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91A" w:rsidRPr="001430CD" w:rsidRDefault="008C5D0B" w:rsidP="006B691A">
      <w:pPr>
        <w:pStyle w:val="a5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Актуальность. </w:t>
      </w:r>
      <w:r w:rsidR="006B691A" w:rsidRPr="001430CD">
        <w:rPr>
          <w:sz w:val="28"/>
          <w:szCs w:val="28"/>
        </w:rPr>
        <w:t>Любая государственная служба прежде всего основывается на государственном строе страны, ее внешней и внутренней политике.</w:t>
      </w:r>
    </w:p>
    <w:p w:rsidR="001A77D2" w:rsidRPr="001430CD" w:rsidRDefault="001A77D2" w:rsidP="006B691A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Тема “Профессиональная культура современного государственного служащего” актуальна, так как профессиональная культура играет важную роль в деятельности государственных служащих. Она определяет стандарты поведения, общения и принятия решений, которые способствуют эффективному выполнению задач и достижению целей организации.</w:t>
      </w:r>
    </w:p>
    <w:p w:rsidR="001A77D2" w:rsidRPr="001430CD" w:rsidRDefault="001A77D2" w:rsidP="001A77D2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Структура профессиональной культуры включает в себя ценности, нормы, правила, знания и навыки, необходимые для успешной работы в определенной сфере. Совершенствование профессиональной культуры может помочь государственным служащим стать более эффективными, компетентными и ответственными работниками, что, в свою очередь, способствует повышению качества предоставляемых услуг и улучшению имиджа государства.</w:t>
      </w:r>
    </w:p>
    <w:p w:rsidR="000C474F" w:rsidRDefault="000C474F" w:rsidP="006B69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данной работы является изучение темы: </w:t>
      </w:r>
      <w:r w:rsidR="006B691A"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"Профессиональная     </w:t>
      </w: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      современного      государственного служащего: понятие, структура, пути совершенствования</w:t>
      </w:r>
      <w:r w:rsidR="006B691A"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1A77D2"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5E1" w:rsidRDefault="00C475E1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необходимо решение следующих задач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1" w:name="_Toc157200512"/>
    </w:p>
    <w:p w:rsidR="00C475E1" w:rsidRPr="00C475E1" w:rsidRDefault="00C475E1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изучить п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и 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культуры современного государственного служащего</w:t>
      </w:r>
      <w:bookmarkEnd w:id="1"/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75E1" w:rsidRDefault="00C475E1" w:rsidP="00C475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раскрыть с</w:t>
      </w:r>
      <w:r w:rsidRPr="00C475E1">
        <w:rPr>
          <w:rFonts w:ascii="Times New Roman" w:hAnsi="Times New Roman" w:cs="Times New Roman"/>
          <w:sz w:val="28"/>
          <w:szCs w:val="28"/>
        </w:rPr>
        <w:t>овременные требования к профессиональной этике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5E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5E1">
        <w:rPr>
          <w:rFonts w:ascii="Times New Roman" w:hAnsi="Times New Roman" w:cs="Times New Roman"/>
          <w:sz w:val="28"/>
          <w:szCs w:val="28"/>
        </w:rPr>
        <w:t>служащих;</w:t>
      </w:r>
    </w:p>
    <w:p w:rsidR="00C475E1" w:rsidRDefault="00C475E1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раскрыть пути совершенствования </w:t>
      </w:r>
      <w:r w:rsidRPr="00C475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культуры современного государственного служащего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6DE9" w:rsidRDefault="00166DE9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данной работы является государственный служащий.</w:t>
      </w:r>
    </w:p>
    <w:p w:rsidR="00166DE9" w:rsidRPr="00C475E1" w:rsidRDefault="00166DE9" w:rsidP="00C475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данной работы является профессиональная культура государственного служащего и пути его совершенствования.</w:t>
      </w:r>
    </w:p>
    <w:p w:rsidR="001A77D2" w:rsidRDefault="001A77D2" w:rsidP="001A77D2">
      <w:pPr>
        <w:pStyle w:val="a3"/>
        <w:rPr>
          <w:rFonts w:cs="Times New Roman"/>
        </w:rPr>
      </w:pPr>
      <w:r w:rsidRPr="001430CD">
        <w:rPr>
          <w:rFonts w:cs="Times New Roman"/>
        </w:rPr>
        <w:lastRenderedPageBreak/>
        <w:t xml:space="preserve">В качестве источников при написании данной работы использовались материалы учебных пособий, а также научных публикаций, посвященных </w:t>
      </w:r>
      <w:r w:rsidR="004500DC" w:rsidRPr="001430CD">
        <w:rPr>
          <w:rFonts w:cs="Times New Roman"/>
        </w:rPr>
        <w:t xml:space="preserve">к </w:t>
      </w:r>
      <w:r w:rsidRPr="001430CD">
        <w:rPr>
          <w:rFonts w:cs="Times New Roman"/>
        </w:rPr>
        <w:t>иссле</w:t>
      </w:r>
      <w:r w:rsidR="004500DC" w:rsidRPr="001430CD">
        <w:rPr>
          <w:rFonts w:cs="Times New Roman"/>
        </w:rPr>
        <w:t xml:space="preserve">дуемой тематике. </w:t>
      </w:r>
      <w:r w:rsidR="00A03120">
        <w:rPr>
          <w:rFonts w:cs="Times New Roman"/>
        </w:rPr>
        <w:t xml:space="preserve"> </w:t>
      </w:r>
    </w:p>
    <w:p w:rsidR="00A03120" w:rsidRPr="001430CD" w:rsidRDefault="00A03120" w:rsidP="00A0312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03120">
        <w:rPr>
          <w:sz w:val="28"/>
          <w:szCs w:val="28"/>
        </w:rPr>
        <w:t>Понятие профессиональная культура изучалось многими авторами, в работе приведена понятие с позиции Курбанова Р.Д.Основой формирования профессиональной культуры государственного органа нашли отражение в ряде нормативно-правовых актах: в положениях Конституции Российской Федерации, Федерального закона от 27 июля 2004 г. № 79-ФЗ «О государственной гражданской службе Российской Федерации», Указе Президента Российской Федерации от 12 августа 2002 года № 885 «Об утверждении общих принципов служебного поведения государственных служащих», в Типовом кодексе этики и служебного поведения государственных служащих Российской Федерации и муниципальных</w:t>
      </w:r>
      <w:r w:rsidRPr="001430CD">
        <w:rPr>
          <w:sz w:val="28"/>
          <w:szCs w:val="28"/>
        </w:rPr>
        <w:t xml:space="preserve"> служащих, одобренного решением президиума Совета при Президенте Российской Федерации по противодействию коррупции от 23 декабря 2010 г.</w:t>
      </w:r>
      <w:r>
        <w:rPr>
          <w:sz w:val="28"/>
          <w:szCs w:val="28"/>
        </w:rPr>
        <w:t>.</w:t>
      </w:r>
    </w:p>
    <w:p w:rsidR="00A03120" w:rsidRDefault="00A03120" w:rsidP="00A03120">
      <w:pPr>
        <w:pStyle w:val="a3"/>
        <w:rPr>
          <w:rFonts w:cs="Times New Roman"/>
        </w:rPr>
      </w:pPr>
      <w:r>
        <w:rPr>
          <w:rFonts w:cs="Times New Roman"/>
        </w:rPr>
        <w:t xml:space="preserve"> Структура профессиональной культуры государственного служащего</w:t>
      </w:r>
      <w:r w:rsidR="003C0E00">
        <w:rPr>
          <w:rFonts w:cs="Times New Roman"/>
        </w:rPr>
        <w:t>, его особенности</w:t>
      </w:r>
      <w:r>
        <w:rPr>
          <w:rFonts w:cs="Times New Roman"/>
        </w:rPr>
        <w:t xml:space="preserve"> отражены в работах </w:t>
      </w:r>
      <w:proofErr w:type="spellStart"/>
      <w:r>
        <w:rPr>
          <w:rFonts w:cs="Times New Roman"/>
        </w:rPr>
        <w:t>Высыпковой</w:t>
      </w:r>
      <w:proofErr w:type="spellEnd"/>
      <w:r>
        <w:rPr>
          <w:rFonts w:cs="Times New Roman"/>
        </w:rPr>
        <w:t xml:space="preserve"> Ю.С.</w:t>
      </w:r>
      <w:r w:rsidR="003C0E00">
        <w:rPr>
          <w:rFonts w:cs="Times New Roman"/>
        </w:rPr>
        <w:t xml:space="preserve">, Кончика В,А. Требования к профессиональной этике государственных служащих отражены  в работах </w:t>
      </w:r>
      <w:proofErr w:type="spellStart"/>
      <w:r w:rsidR="003C0E00">
        <w:rPr>
          <w:rFonts w:cs="Times New Roman"/>
        </w:rPr>
        <w:t>Ахметшина</w:t>
      </w:r>
      <w:proofErr w:type="spellEnd"/>
      <w:r w:rsidR="003C0E00">
        <w:rPr>
          <w:rFonts w:cs="Times New Roman"/>
        </w:rPr>
        <w:t xml:space="preserve"> Д.Р., а также в специально разработанной Министерством труда Российской Федерации в м</w:t>
      </w:r>
      <w:r w:rsidR="003C0E00" w:rsidRPr="005A4B86">
        <w:rPr>
          <w:rFonts w:cs="Times New Roman"/>
        </w:rPr>
        <w:t>етодик</w:t>
      </w:r>
      <w:r w:rsidR="003C0E00">
        <w:rPr>
          <w:rFonts w:cs="Times New Roman"/>
        </w:rPr>
        <w:t>е</w:t>
      </w:r>
      <w:r w:rsidR="003C0E00" w:rsidRPr="005A4B86">
        <w:rPr>
          <w:rFonts w:cs="Times New Roman"/>
        </w:rPr>
        <w:t xml:space="preserve"> формирования и развития профессиональной культуры государственного органа</w:t>
      </w:r>
      <w:r w:rsidR="003C0E00">
        <w:rPr>
          <w:rFonts w:cs="Times New Roman"/>
        </w:rPr>
        <w:t>.</w:t>
      </w:r>
    </w:p>
    <w:p w:rsidR="003C0E00" w:rsidRDefault="003C0E00" w:rsidP="00A03120">
      <w:pPr>
        <w:pStyle w:val="a3"/>
        <w:rPr>
          <w:rFonts w:cs="Times New Roman"/>
        </w:rPr>
      </w:pPr>
      <w:r>
        <w:rPr>
          <w:rFonts w:cs="Times New Roman"/>
        </w:rPr>
        <w:t xml:space="preserve">Вопросы по совершенствованию профессиональной культуры государственного служащего поднимала Нестерова Д.С,  Нечаев Д.В., </w:t>
      </w:r>
      <w:proofErr w:type="spellStart"/>
      <w:r>
        <w:rPr>
          <w:rFonts w:cs="Times New Roman"/>
        </w:rPr>
        <w:t>Брыкова</w:t>
      </w:r>
      <w:proofErr w:type="spellEnd"/>
      <w:r>
        <w:rPr>
          <w:rFonts w:cs="Times New Roman"/>
        </w:rPr>
        <w:t xml:space="preserve"> С.С.</w:t>
      </w:r>
    </w:p>
    <w:p w:rsidR="00166DE9" w:rsidRPr="001430CD" w:rsidRDefault="00166DE9" w:rsidP="001A77D2">
      <w:pPr>
        <w:pStyle w:val="a3"/>
        <w:rPr>
          <w:rFonts w:cs="Times New Roman"/>
        </w:rPr>
      </w:pPr>
      <w:r>
        <w:rPr>
          <w:rFonts w:cs="Times New Roman"/>
        </w:rPr>
        <w:t xml:space="preserve">В ходе выполнения работы применялись методы изучения и обобщения, анализ, метод классификации и структурированности, индукции и дедукции. </w:t>
      </w:r>
    </w:p>
    <w:p w:rsidR="001A77D2" w:rsidRDefault="00CA7673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Работа состоит из введения, основной части, заключения</w:t>
      </w:r>
      <w:r w:rsidR="001A77D2" w:rsidRPr="001430CD">
        <w:rPr>
          <w:rFonts w:ascii="Times New Roman" w:hAnsi="Times New Roman" w:cs="Times New Roman"/>
          <w:sz w:val="28"/>
          <w:szCs w:val="28"/>
        </w:rPr>
        <w:t xml:space="preserve"> с выводами по работе</w:t>
      </w:r>
      <w:r w:rsidRPr="001430CD">
        <w:rPr>
          <w:rFonts w:ascii="Times New Roman" w:hAnsi="Times New Roman" w:cs="Times New Roman"/>
          <w:sz w:val="28"/>
          <w:szCs w:val="28"/>
        </w:rPr>
        <w:t xml:space="preserve"> и</w:t>
      </w:r>
      <w:r w:rsidR="001A77D2" w:rsidRPr="001430CD">
        <w:rPr>
          <w:rFonts w:ascii="Times New Roman" w:hAnsi="Times New Roman" w:cs="Times New Roman"/>
          <w:sz w:val="28"/>
          <w:szCs w:val="28"/>
        </w:rPr>
        <w:t xml:space="preserve"> снабжена списком использованных источников.</w:t>
      </w:r>
    </w:p>
    <w:p w:rsidR="00CC7E82" w:rsidRPr="001430CD" w:rsidRDefault="00AB6714" w:rsidP="00C475E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157200513"/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F214C8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</w:t>
      </w: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5D7E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структура </w:t>
      </w: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профессиональной </w:t>
      </w:r>
      <w:r w:rsidR="00CC7E82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</w:t>
      </w:r>
      <w:r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современного </w:t>
      </w:r>
      <w:r w:rsidR="00CC7E82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служащего</w:t>
      </w:r>
      <w:bookmarkEnd w:id="2"/>
      <w:r w:rsidR="00F214C8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A7673" w:rsidRPr="001430CD" w:rsidRDefault="00CA7673" w:rsidP="00AB6714">
      <w:pPr>
        <w:pStyle w:val="a5"/>
        <w:spacing w:before="167" w:beforeAutospacing="0" w:after="0" w:afterAutospacing="0"/>
        <w:textAlignment w:val="top"/>
        <w:rPr>
          <w:sz w:val="28"/>
          <w:szCs w:val="28"/>
        </w:rPr>
      </w:pPr>
    </w:p>
    <w:p w:rsidR="00AB6714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В настоящее время существенно возрастают требования общества к содержанию и качеству профессиональной деятельности государственных и муниципальных служащих, усложняются требования к их квалификации, профессиональным и личностным особенностям. Тем не менее, очевидно, что качество деятельности органов власти зависит от конкретных людей, их особенностей и квалификации, а меры по совершенствованию законодательства, реформированию органов власти – лишь условия их эффективной работы. </w:t>
      </w:r>
    </w:p>
    <w:p w:rsidR="00AB6714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 государственных и муниципальных служащих, с одной стороны, имеет общественную значимость, с другой – продукт ее субъективен и зависит от профессионализма исполнителя. Следовательно, она может быть признана качественной при совпадении оценки результата самим субъектом и обществом. </w:t>
      </w:r>
    </w:p>
    <w:p w:rsidR="00955D7E" w:rsidRPr="001430CD" w:rsidRDefault="00955D7E" w:rsidP="00955D7E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Профессиональная культура государственного служащего - это система ценностей, норм, правил и знаний, которые определяют поведение, общение и принятие решений в процессе выполнения служебных обязанностей. Она включает в себя такие аспекты, как этика, коммуникация, лидерство, командная работа, управление временем и др.</w:t>
      </w:r>
    </w:p>
    <w:p w:rsidR="00955D7E" w:rsidRPr="001430CD" w:rsidRDefault="00955D7E" w:rsidP="00955D7E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Профессиональная культура является важным фактором, влияющим на эффективность работы государственного служащего, его способность успешно выполнять свои задачи и достигать поставленных целей. Она также способствует формированию положительного имиджа государственной службы в глазах общественности и повышению уровня доверия к ней</w:t>
      </w:r>
      <w:r w:rsidRPr="001430CD">
        <w:rPr>
          <w:rStyle w:val="a8"/>
          <w:sz w:val="28"/>
          <w:szCs w:val="28"/>
        </w:rPr>
        <w:footnoteReference w:id="1"/>
      </w:r>
      <w:r w:rsidRPr="001430CD">
        <w:rPr>
          <w:sz w:val="28"/>
          <w:szCs w:val="28"/>
        </w:rPr>
        <w:t>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Структура профессиональной культуры государственного служащего включает в себя следующие элементы</w:t>
      </w:r>
      <w:r w:rsidRPr="001430CD">
        <w:rPr>
          <w:rStyle w:val="a8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Этические нормы и принципы - правила поведения, основанные на честности, справедливости и уважении к другим людям.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навыки - способность общаться с коллегами, клиентами и другими заинтересованными сторонами на понятном и уважительном языке.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Лидерские качества - умение принимать решения, мотивировать других и координировать работу коллектива.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управления временем - способность планировать свою работу и выполнять задачи в установленные сроки.</w:t>
      </w:r>
    </w:p>
    <w:p w:rsidR="00955D7E" w:rsidRPr="001430CD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законодательства - понимание правовых основ деятельности государственного служащего и умение применять их на практике.</w:t>
      </w:r>
    </w:p>
    <w:p w:rsidR="00955D7E" w:rsidRPr="00955D7E" w:rsidRDefault="00955D7E" w:rsidP="00955D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55D7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команде - способность сотрудничать с другими сотрудниками и учитывать их мнения при принятии решений.</w:t>
      </w:r>
    </w:p>
    <w:p w:rsidR="00AB6714" w:rsidRPr="001430CD" w:rsidRDefault="00AB6714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Основами для формирования в государственном органе профессиональной культуры являются положения Федерального закона от 27 июля 2004 г. № 79-ФЗ «О государственной гражданской службе Российской Федерации»</w:t>
      </w:r>
      <w:r w:rsidRPr="001430CD">
        <w:rPr>
          <w:rStyle w:val="a8"/>
          <w:sz w:val="28"/>
          <w:szCs w:val="28"/>
        </w:rPr>
        <w:footnoteReference w:id="3"/>
      </w:r>
      <w:r w:rsidRPr="001430CD">
        <w:rPr>
          <w:sz w:val="28"/>
          <w:szCs w:val="28"/>
        </w:rPr>
        <w:t xml:space="preserve"> (далее – Федеральный закон № 79-ФЗ), Указа Президента Российской Федерации от 12 августа 2002 года № 885 «Об утверждении общих принципов служебного поведения государственных </w:t>
      </w:r>
      <w:r w:rsidR="004560A5" w:rsidRPr="001430CD">
        <w:rPr>
          <w:sz w:val="28"/>
          <w:szCs w:val="28"/>
        </w:rPr>
        <w:t>служащих»</w:t>
      </w:r>
      <w:r w:rsidR="004560A5" w:rsidRPr="001430CD">
        <w:rPr>
          <w:rStyle w:val="a8"/>
          <w:sz w:val="28"/>
          <w:szCs w:val="28"/>
        </w:rPr>
        <w:footnoteReference w:id="4"/>
      </w:r>
      <w:r w:rsidRPr="001430CD">
        <w:rPr>
          <w:sz w:val="28"/>
          <w:szCs w:val="28"/>
        </w:rPr>
        <w:t xml:space="preserve">, 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</w:t>
      </w:r>
      <w:r w:rsidRPr="001430CD">
        <w:rPr>
          <w:sz w:val="28"/>
          <w:szCs w:val="28"/>
        </w:rPr>
        <w:lastRenderedPageBreak/>
        <w:t>противодействию коррупции от 23 декабря 2010 г. (протокол № 21) (далее – Типовой кодекс этики)</w:t>
      </w:r>
      <w:r w:rsidR="004560A5" w:rsidRPr="001430CD">
        <w:rPr>
          <w:rStyle w:val="a8"/>
          <w:sz w:val="28"/>
          <w:szCs w:val="28"/>
        </w:rPr>
        <w:footnoteReference w:id="5"/>
      </w:r>
      <w:r w:rsidRPr="001430CD">
        <w:rPr>
          <w:sz w:val="28"/>
          <w:szCs w:val="28"/>
        </w:rPr>
        <w:t>.</w:t>
      </w:r>
    </w:p>
    <w:p w:rsidR="002415EB" w:rsidRPr="001430CD" w:rsidRDefault="002415EB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Фундаментальной основой для формирования профессиональной культуры государственного органа выступают положения Конституции Российской Федерации</w:t>
      </w:r>
      <w:r w:rsidR="00A26BD2" w:rsidRPr="001430CD">
        <w:rPr>
          <w:rStyle w:val="a8"/>
          <w:sz w:val="28"/>
          <w:szCs w:val="28"/>
        </w:rPr>
        <w:footnoteReference w:id="6"/>
      </w:r>
      <w:r w:rsidRPr="001430CD">
        <w:rPr>
          <w:sz w:val="28"/>
          <w:szCs w:val="28"/>
        </w:rPr>
        <w:t xml:space="preserve">. </w:t>
      </w:r>
    </w:p>
    <w:p w:rsidR="002415EB" w:rsidRPr="001430CD" w:rsidRDefault="002415EB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 xml:space="preserve">В соответствии со статьей 2 Конституции Российской Федерации человек, его права и свободы являются высшей ценностью. Признание, соблюдение и защита прав и свобод человека и гражданина Российской Федерации (далее – гражданин) – обязанность государства. Данная обязанность согласно статьей 18 Конституции Российской Федерации определяет смысл, содержание и применение положений законодательства Российской Федерации, деятельность законодательной, исполнительной власти и обеспечивается правосудием. </w:t>
      </w:r>
    </w:p>
    <w:p w:rsidR="002415EB" w:rsidRPr="001430CD" w:rsidRDefault="002415EB" w:rsidP="00AB6714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Обозначенные нормы Конституции Российской Федерации должны быть положены в основу всех правовых (инструктивных) документов государственного органа, регламентирующих профессиональную служебную деятельность гражданских служащих</w:t>
      </w:r>
      <w:r w:rsidR="00F214C8" w:rsidRPr="001430CD">
        <w:rPr>
          <w:sz w:val="28"/>
          <w:szCs w:val="28"/>
        </w:rPr>
        <w:t>.</w:t>
      </w:r>
    </w:p>
    <w:p w:rsidR="00AB6714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Результатами деятельности государственных служащих являются правовые нормы различного уровня управления,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социокультурные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нормы отношений, нормы отчетности и ответственности, ресурсного обеспечения материальной деятельности. Возникающие же при этом диалектические противоречия между результатами труда государственных и муниципальных служащих и общественной формой их оценки можно считать спецификой государственной службы как профессиональной деятельности. </w:t>
      </w:r>
    </w:p>
    <w:p w:rsidR="00CC7E82" w:rsidRPr="001430CD" w:rsidRDefault="00AB6714" w:rsidP="00AB671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lastRenderedPageBreak/>
        <w:t>Следствием подобного рода противоречий выступают негативный эмоциональный фон и конфликтность как типичная среда профессионального общения государственных служащих</w:t>
      </w:r>
      <w:r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7"/>
      </w:r>
      <w:r w:rsidRPr="001430CD">
        <w:rPr>
          <w:rFonts w:ascii="Times New Roman" w:hAnsi="Times New Roman" w:cs="Times New Roman"/>
          <w:sz w:val="28"/>
          <w:szCs w:val="28"/>
        </w:rPr>
        <w:t>.</w:t>
      </w: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715B7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B6714" w:rsidRPr="001430CD" w:rsidRDefault="005A4B86" w:rsidP="00C475E1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157200514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AB6714" w:rsidRPr="001430CD">
        <w:rPr>
          <w:rFonts w:ascii="Times New Roman" w:hAnsi="Times New Roman" w:cs="Times New Roman"/>
          <w:b/>
          <w:sz w:val="28"/>
          <w:szCs w:val="28"/>
        </w:rPr>
        <w:t xml:space="preserve"> Современные требования к профессиональной этике государственных гражданских служащих</w:t>
      </w:r>
      <w:bookmarkEnd w:id="3"/>
      <w:r w:rsidR="00AB6714" w:rsidRPr="001430CD">
        <w:rPr>
          <w:rFonts w:ascii="Times New Roman" w:hAnsi="Times New Roman" w:cs="Times New Roman"/>
          <w:b/>
          <w:sz w:val="28"/>
          <w:szCs w:val="28"/>
        </w:rPr>
        <w:br/>
      </w:r>
    </w:p>
    <w:p w:rsidR="00C205E9" w:rsidRPr="001430CD" w:rsidRDefault="00C205E9" w:rsidP="00C205E9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Одним из ключевых аспектов профессиональной культуры является этика. Этика государственного служащего предполагает соблюдение принципов честности, неподкупности, уважения к закону и правам человека. Нарушение этических норм может привести к серьезным последствиям, включая увольнение, судебные разбирательства и даже уголовное преследование.</w:t>
      </w:r>
    </w:p>
    <w:p w:rsidR="00C205E9" w:rsidRPr="001430CD" w:rsidRDefault="00C205E9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 результате анализа нормативно-правовой документации и Типового кодекса этики и служебного поведения государственных служащих Российской Федерации и муниципальных служащих можно выделить три основных блока нравственных качеств и норм, необходимых государственному служащему</w:t>
      </w:r>
      <w:r w:rsidR="00BC77A9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8"/>
      </w:r>
      <w:r w:rsidRPr="001430CD">
        <w:rPr>
          <w:rFonts w:ascii="Times New Roman" w:hAnsi="Times New Roman" w:cs="Times New Roman"/>
          <w:sz w:val="28"/>
          <w:szCs w:val="28"/>
        </w:rPr>
        <w:t>:</w:t>
      </w:r>
    </w:p>
    <w:p w:rsidR="00C205E9" w:rsidRPr="001430CD" w:rsidRDefault="00233E2F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-</w:t>
      </w:r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первый блок норм человеческого характера (честность, порядочность, скромность, добросовестность, чуткость, отзывчивость, уважение к личности); </w:t>
      </w:r>
    </w:p>
    <w:p w:rsidR="00C205E9" w:rsidRPr="001430CD" w:rsidRDefault="00233E2F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-</w:t>
      </w:r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второй блок норм </w:t>
      </w:r>
      <w:proofErr w:type="spellStart"/>
      <w:r w:rsidR="00C205E9" w:rsidRPr="001430CD">
        <w:rPr>
          <w:rFonts w:ascii="Times New Roman" w:hAnsi="Times New Roman" w:cs="Times New Roman"/>
          <w:sz w:val="28"/>
          <w:szCs w:val="28"/>
        </w:rPr>
        <w:t>внутриаппаратного</w:t>
      </w:r>
      <w:proofErr w:type="spellEnd"/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поведения (отзывчивость, </w:t>
      </w:r>
      <w:proofErr w:type="spellStart"/>
      <w:r w:rsidR="00C205E9" w:rsidRPr="001430CD">
        <w:rPr>
          <w:rFonts w:ascii="Times New Roman" w:hAnsi="Times New Roman" w:cs="Times New Roman"/>
          <w:sz w:val="28"/>
          <w:szCs w:val="28"/>
        </w:rPr>
        <w:t>стрессоустойчивость</w:t>
      </w:r>
      <w:proofErr w:type="spellEnd"/>
      <w:r w:rsidR="00C205E9" w:rsidRPr="001430CD">
        <w:rPr>
          <w:rFonts w:ascii="Times New Roman" w:hAnsi="Times New Roman" w:cs="Times New Roman"/>
          <w:sz w:val="28"/>
          <w:szCs w:val="28"/>
        </w:rPr>
        <w:t xml:space="preserve">, дисциплинированность, толерантность, коммуникабельность, умение хранить государственную тайну, недопущение угодничества, панибратства, интриг и сплетен); </w:t>
      </w:r>
    </w:p>
    <w:p w:rsidR="00233E2F" w:rsidRPr="001430CD" w:rsidRDefault="00233E2F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-</w:t>
      </w:r>
      <w:r w:rsidR="00C205E9" w:rsidRPr="001430CD">
        <w:rPr>
          <w:rFonts w:ascii="Times New Roman" w:hAnsi="Times New Roman" w:cs="Times New Roman"/>
          <w:sz w:val="28"/>
          <w:szCs w:val="28"/>
        </w:rPr>
        <w:t xml:space="preserve"> и третий блок норм разрешения служебных конфликтов (толерантность, уравновешенность, отсутствие экстремизма и умение находить компромисс</w:t>
      </w:r>
      <w:r w:rsidRPr="001430CD">
        <w:rPr>
          <w:rFonts w:ascii="Times New Roman" w:hAnsi="Times New Roman" w:cs="Times New Roman"/>
          <w:sz w:val="28"/>
          <w:szCs w:val="28"/>
        </w:rPr>
        <w:t>а).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Гражданский служащий, обеспечивая исполнение полномочий государственного органа, должен всегда помнить, что признание,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 и защита прав и свобод человека, гражданина его основополагающая конституционная обязанность, в своем поведении и принимаемых решениях подтверждать приверженность высшей ценности. 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Высшая ценность предопределяет следующие основные ценности, свойственные для гражданских служащих: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1) профессионализм и компетентность гражданских служащих; 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2) честность и беспристрастность при исполнении гражданскими служащими должностных обязанностей.</w:t>
      </w:r>
    </w:p>
    <w:p w:rsidR="00E0784E" w:rsidRPr="001430CD" w:rsidRDefault="00E0784E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Указанные ценности в обобщенном виде отражают положения статей 4 и 18 Федерального закона № 79-ФЗ, Указа № 885, Типового кодекса этики и являются ориентирами при определении без изменения их общего смысла ценностей государственного органа с учетом специфики реализуемых задач и функций государственного органа.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 xml:space="preserve">Современные методы развития этики и культуры профессиональной деятельности требуют от государственных гражданских служащих формирование знаний, управленческих концепций, проектов программ, развитие профессиональных отношений, мотивацию творческой деятельности в сфере управления, утверждение уважения в обществе к общественным институтам, государству, законам, морали, праву, разработку и внедрение технологий, которые объединяют между собой все вышесказанные рекомендации. 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 xml:space="preserve">Следует отметить, что в самом определении государственной службы заложено нравственное начало, определяющее службу государству и обществу как основу профессиональной деятельности государственных гражданских служащих. Государственная служба - это не просто профессиональная деятельность частных лиц по обеспечению реализации полномочий органов государственной власти, это в первую очередь социально-правовой институт, призванный выполнять роль связующего звена между государством и гражданским обществом и, следовательно, стоять на страже интересов граждан и общества в целом. 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lastRenderedPageBreak/>
        <w:t>К основным функциям профессиональной этики относят</w:t>
      </w:r>
      <w:r w:rsidRPr="001430CD">
        <w:rPr>
          <w:rStyle w:val="a8"/>
          <w:sz w:val="28"/>
          <w:szCs w:val="28"/>
        </w:rPr>
        <w:footnoteReference w:id="9"/>
      </w:r>
      <w:r w:rsidRPr="001430CD">
        <w:rPr>
          <w:sz w:val="28"/>
          <w:szCs w:val="28"/>
        </w:rPr>
        <w:t xml:space="preserve">: </w:t>
      </w:r>
    </w:p>
    <w:p w:rsidR="005A4B86" w:rsidRPr="001430CD" w:rsidRDefault="00955D7E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-</w:t>
      </w:r>
      <w:r w:rsidR="005A4B86" w:rsidRPr="001430CD">
        <w:rPr>
          <w:sz w:val="28"/>
          <w:szCs w:val="28"/>
        </w:rPr>
        <w:t xml:space="preserve"> регулятивную, направленную на создание нормального морального климата на государственной службе и повышение ее социальной эффективности; </w:t>
      </w:r>
    </w:p>
    <w:p w:rsidR="005A4B86" w:rsidRPr="001430CD" w:rsidRDefault="00955D7E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-</w:t>
      </w:r>
      <w:r w:rsidR="005A4B86" w:rsidRPr="001430CD">
        <w:rPr>
          <w:sz w:val="28"/>
          <w:szCs w:val="28"/>
        </w:rPr>
        <w:t xml:space="preserve"> ценностно-ориентированную, призванную обеспечить знание государственными гражданскими служащими моральных приоритетов, нравственных требований и норм своей профессиональной служебной деятельности; </w:t>
      </w:r>
    </w:p>
    <w:p w:rsidR="005A4B86" w:rsidRPr="001430CD" w:rsidRDefault="00955D7E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-</w:t>
      </w:r>
      <w:r w:rsidR="005A4B86" w:rsidRPr="001430CD">
        <w:rPr>
          <w:sz w:val="28"/>
          <w:szCs w:val="28"/>
        </w:rPr>
        <w:t xml:space="preserve"> воспитательную, направленную на формирование нравственных качеств и повышение нравственного уровня государственных гражданских служащих, мотивацию их этического поведения. 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t>С нашей точки зрения понимание профессиональной этики государственной службы как социального института, осуществляющего функции посредника между государством и обществом, имеет принципиальное значение. Оно предполагает, что государственные гражданские служащие в своих поступках и особенно при разработке и принятии государственных решений обязаны руководствоваться не только положениями и нормами закона, но и этическими принципами и нормами нравственного поведения.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6F6F6"/>
        </w:rPr>
      </w:pPr>
      <w:r w:rsidRPr="001430CD">
        <w:rPr>
          <w:sz w:val="28"/>
          <w:szCs w:val="28"/>
        </w:rPr>
        <w:t xml:space="preserve"> Мы полагаем, что в настоящее время вопрос совершенствования профессиональной этики государственных гражданских служащих является одним из актуальных вопросов данной сферы. Он нуждается в более детальной разработке со стороны органов государственной власти и научного сообщества в целом.</w:t>
      </w:r>
    </w:p>
    <w:p w:rsidR="005A4B86" w:rsidRPr="001430CD" w:rsidRDefault="005A4B86" w:rsidP="005A4B86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430CD">
        <w:rPr>
          <w:sz w:val="28"/>
          <w:szCs w:val="28"/>
        </w:rPr>
        <w:br/>
      </w:r>
      <w:r w:rsidRPr="001430CD">
        <w:rPr>
          <w:sz w:val="28"/>
          <w:szCs w:val="28"/>
        </w:rPr>
        <w:br/>
      </w:r>
    </w:p>
    <w:p w:rsidR="005A4B86" w:rsidRPr="001430CD" w:rsidRDefault="005A4B86" w:rsidP="00C205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714" w:rsidRPr="001430CD" w:rsidRDefault="005655D9" w:rsidP="001430CD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157200515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48045B" w:rsidRPr="001430CD">
        <w:rPr>
          <w:rFonts w:ascii="Times New Roman" w:hAnsi="Times New Roman" w:cs="Times New Roman"/>
          <w:b/>
          <w:sz w:val="28"/>
          <w:szCs w:val="28"/>
        </w:rPr>
        <w:t>Пути совершенствования п</w:t>
      </w:r>
      <w:r w:rsidR="001430CD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рофессиональной </w:t>
      </w:r>
      <w:r w:rsidR="0048045B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культуры      современного</w:t>
      </w:r>
      <w:r w:rsidR="001430CD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045B" w:rsidRPr="0014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служащего</w:t>
      </w:r>
      <w:bookmarkEnd w:id="4"/>
      <w:r w:rsidR="00C205E9" w:rsidRPr="001430CD">
        <w:rPr>
          <w:rFonts w:ascii="Times New Roman" w:hAnsi="Times New Roman" w:cs="Times New Roman"/>
          <w:b/>
          <w:sz w:val="28"/>
          <w:szCs w:val="28"/>
        </w:rPr>
        <w:br/>
      </w:r>
    </w:p>
    <w:p w:rsidR="00B05EF6" w:rsidRPr="001430CD" w:rsidRDefault="0048045B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</w:t>
      </w:r>
      <w:r w:rsidR="00B05EF6" w:rsidRPr="001430CD">
        <w:rPr>
          <w:rFonts w:ascii="Times New Roman" w:hAnsi="Times New Roman" w:cs="Times New Roman"/>
          <w:sz w:val="28"/>
          <w:szCs w:val="28"/>
        </w:rPr>
        <w:t xml:space="preserve"> России обязанность публичного принесения присяги, а также её текст потребуется закрепить в этическом кодексе в качестве отдельной статьи. Так, присяга станет одним из способов развития патриотизма, чувства служебного долга и ответственности у государственных (муниципальных) служащих. Кроме того, возможность официального закрепления клятвы позволила бы накладывать на должностных лиц определенные санкции в случае её несоблюдения. 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В Российской Федерации Указом Президента РФ от 01.07.2010 N 821</w:t>
      </w:r>
      <w:r w:rsidR="0048045B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0"/>
      </w:r>
      <w:r w:rsidRPr="001430CD">
        <w:rPr>
          <w:rFonts w:ascii="Times New Roman" w:hAnsi="Times New Roman" w:cs="Times New Roman"/>
          <w:sz w:val="28"/>
          <w:szCs w:val="28"/>
        </w:rPr>
        <w:t xml:space="preserve"> были введены комиссии по соблюдению требований к служебному поведению. Но главный их недостаток состоит в том, что собираются они лишь в случае поступления жалобы на поведение государственного служащего. При этом отсутствует, на первый взгляд, самая важная их функция - постоянный контроль. То есть выявлением нарушений государственными служащими требований к служебному поведению комиссии не занимаются. Кроме того, регулирование вопросов о нарушении этических норм данные комиссии не осуществляют. В соответствии с этим целесообразно задуматься о возможности введения работы комиссий в государственных и муниципальных организациях на постоянной основе, как, например, в Канаде, где деятельность кураторов по этике осуществляется постоянно. 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Несмотря на внедрение дополнительных механизмов воздействия на поведение и психологию государственных (муниципальных) служащих, их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>функционирование не обеспечит стопроцентного соблюдения правил и не разрешит полностью проблему коррупции.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Данная проблема обусловлена историческими факторами, а также менталитетом. А потому лучший способ достижения благоприятных результатов в сфере регулирования деятельности должностных лиц – это повышение уровня правовой культуры населения, развитие институтов гражданского общества, последовательное включение основ нравственности и этики в умы подрастающего поколения, работа с молодежью, направленная на формирование патриотизма</w:t>
      </w:r>
      <w:r w:rsidR="001430CD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 w:rsidRPr="001430CD">
        <w:rPr>
          <w:rFonts w:ascii="Times New Roman" w:hAnsi="Times New Roman" w:cs="Times New Roman"/>
          <w:sz w:val="28"/>
          <w:szCs w:val="28"/>
        </w:rPr>
        <w:t>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Также имеет место быть дополнительное правовое образование для населения (учеников общеобразовательных учреждений, в первую очередь), мониторинг этико-психологического состояния государственных (муниципальных) служащих, обеспечение строгого соблюдения текущего законодательства должностными лицами. В качестве дополнения этому может посодействовать Постановление Правительства РФ от 7 октября 2019 г. № 1296 «Об утверждении Положения о наставничестве на государственной гражданской службе Российской Федерации»</w:t>
      </w:r>
      <w:r w:rsidR="0048045B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2"/>
      </w:r>
      <w:r w:rsidRPr="001430CD">
        <w:rPr>
          <w:rFonts w:ascii="Times New Roman" w:hAnsi="Times New Roman" w:cs="Times New Roman"/>
          <w:sz w:val="28"/>
          <w:szCs w:val="28"/>
        </w:rPr>
        <w:t>, где прописываются положения об осуществлении наставничества на государственной гражданской службе Российской Федерации. Данное нововведение позволит не только повысить эффективность выполнения служебных обязанностей должностных лиц, но и станет путеводителем по соблюдению соответствующего этического и профессионального поведения для молодых государственных служащих.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В 2020 году в Москве состоялся научно-методический семинар Аналитического управления по развитию государственной гражданской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>службы. Вопросы, которые касаются этико-психологических аспектов на государственной службе, затронуты не были, однако в ходе обсуждения были сформулированы обоснованные предложения. Среди данных предложений следует выделить девятый пункт - стимулирование гражданских служащих к повышению эффективности профессиональной служебной деятельности.</w:t>
      </w:r>
    </w:p>
    <w:p w:rsidR="00AB6714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 Данное предложение является важным не только для повышения эффективности функционирования системы государственной службы, но и для вопроса о регулировании деятельности государственных служащих в том числе. Тщательная разработка методов стимулирования, развитие системы правовых и социальных гарантий на гражданской службе, а также дополнительные меры поощрений послужат инструментом предотвращения конфликтов и укрепления дисциплины должностных лиц.</w:t>
      </w:r>
    </w:p>
    <w:p w:rsidR="00B05EF6" w:rsidRPr="001430CD" w:rsidRDefault="00B05EF6" w:rsidP="00B05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Помимо вышеуказанного предложения, на семинаре был озвучен вопрос о внедрении в систему государственной службы инновационных методов и форм профессионального развития гражданских служащих с ориентацией на использование информационно-коммуникационных технологий. Говоря о внедрении инновационных методов, стоит отметить, что, по состоянию на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сегодняшний день, большинство органов государственной (муниципальной) власти используют на рабочих местах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. Поэтому, было рассмотрено предложение использовать программу MS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в качестве основной. С помощью данной информационной технологии можно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отслеживать те задачи, которые выполняет каждый конкретный государственный служащий. Это может послужить ещё одним механизмом в области регулирования служебного поведения должностных лиц</w:t>
      </w:r>
      <w:r w:rsidR="001430CD" w:rsidRPr="001430CD">
        <w:rPr>
          <w:rStyle w:val="a8"/>
          <w:rFonts w:ascii="Times New Roman" w:hAnsi="Times New Roman" w:cs="Times New Roman"/>
          <w:sz w:val="28"/>
          <w:szCs w:val="28"/>
        </w:rPr>
        <w:footnoteReference w:id="13"/>
      </w:r>
      <w:r w:rsidRPr="001430CD">
        <w:rPr>
          <w:rFonts w:ascii="Times New Roman" w:hAnsi="Times New Roman" w:cs="Times New Roman"/>
          <w:sz w:val="28"/>
          <w:szCs w:val="28"/>
        </w:rPr>
        <w:t>.</w:t>
      </w:r>
    </w:p>
    <w:p w:rsidR="00AB6714" w:rsidRPr="001430CD" w:rsidRDefault="00AB6714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7E82" w:rsidRPr="001430CD" w:rsidRDefault="00CC7E82" w:rsidP="00C475E1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157200516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bookmarkEnd w:id="5"/>
    </w:p>
    <w:p w:rsidR="00AF4944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944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проделанной работы можно сделать следую</w:t>
      </w:r>
      <w:r w:rsidR="00165266">
        <w:rPr>
          <w:rFonts w:ascii="Times New Roman" w:hAnsi="Times New Roman" w:cs="Times New Roman"/>
          <w:sz w:val="28"/>
          <w:szCs w:val="28"/>
        </w:rPr>
        <w:t>щие выводы.</w:t>
      </w:r>
    </w:p>
    <w:p w:rsidR="00165266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944">
        <w:rPr>
          <w:rFonts w:ascii="Times New Roman" w:hAnsi="Times New Roman" w:cs="Times New Roman"/>
          <w:sz w:val="28"/>
          <w:szCs w:val="28"/>
        </w:rPr>
        <w:t>Понятие профессиональной культуры современного государственного служащего включает систему ценностей, норм, правил и знаний.</w:t>
      </w:r>
    </w:p>
    <w:p w:rsidR="00165266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944">
        <w:rPr>
          <w:rFonts w:ascii="Times New Roman" w:hAnsi="Times New Roman" w:cs="Times New Roman"/>
          <w:sz w:val="28"/>
          <w:szCs w:val="28"/>
        </w:rPr>
        <w:t xml:space="preserve"> Структура профессиональной культуры состоит из этики, коммуникации, лидерства, командной работы, управления временем и знания законодательства.</w:t>
      </w:r>
    </w:p>
    <w:p w:rsidR="00CC7E82" w:rsidRPr="001430CD" w:rsidRDefault="00AF4944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944">
        <w:rPr>
          <w:rFonts w:ascii="Times New Roman" w:hAnsi="Times New Roman" w:cs="Times New Roman"/>
          <w:sz w:val="28"/>
          <w:szCs w:val="28"/>
        </w:rPr>
        <w:t xml:space="preserve"> Пути совершенствования профессиональной культуры включают повышение квалификации, участие в тренингах и семинарах, обмен опытом с коллегами и развитие коммуникативных навыко</w:t>
      </w:r>
      <w:r w:rsidR="00165266">
        <w:rPr>
          <w:rFonts w:ascii="Times New Roman" w:hAnsi="Times New Roman" w:cs="Times New Roman"/>
          <w:sz w:val="28"/>
          <w:szCs w:val="28"/>
        </w:rPr>
        <w:t>в. Н</w:t>
      </w:r>
      <w:r w:rsidR="00165266" w:rsidRPr="00165266">
        <w:rPr>
          <w:rFonts w:ascii="Times New Roman" w:hAnsi="Times New Roman" w:cs="Times New Roman"/>
          <w:sz w:val="28"/>
          <w:szCs w:val="28"/>
        </w:rPr>
        <w:t>ормативно правовое регулирование является одним из путей совершенствования профессиональной культуры государственного служащего. Оно включает в себя изучение и применение законов, нормативных актов и других документов, регулирующих деятельность государственных органо</w:t>
      </w:r>
      <w:r w:rsidR="00165266">
        <w:rPr>
          <w:rFonts w:ascii="Times New Roman" w:hAnsi="Times New Roman" w:cs="Times New Roman"/>
          <w:sz w:val="28"/>
          <w:szCs w:val="28"/>
        </w:rPr>
        <w:t>в.</w:t>
      </w:r>
    </w:p>
    <w:p w:rsidR="00CC7E82" w:rsidRPr="001430CD" w:rsidRDefault="00CC7E82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E82" w:rsidRPr="001430CD" w:rsidRDefault="00CC7E82" w:rsidP="001A77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266" w:rsidRDefault="00165266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266" w:rsidRPr="001430CD" w:rsidRDefault="00165266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BD2" w:rsidRPr="001430CD" w:rsidRDefault="00A26BD2" w:rsidP="00CC7E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E82" w:rsidRPr="001430CD" w:rsidRDefault="00CC7E82" w:rsidP="00C475E1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157200517"/>
      <w:r w:rsidRPr="001430C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  <w:bookmarkEnd w:id="6"/>
    </w:p>
    <w:p w:rsidR="00CC7E82" w:rsidRPr="001430CD" w:rsidRDefault="00CC7E82" w:rsidP="00955D7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A26BD2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Нормативно - правовые акты:</w:t>
      </w:r>
    </w:p>
    <w:p w:rsidR="00A26BD2" w:rsidRPr="001430CD" w:rsidRDefault="00A26BD2" w:rsidP="00A26BD2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"Конституция Российской Федерации" (принята всенародным голосованием 12.12.1993 с изменениями, одобренными в ходе общероссийского голосования 01.07.2020)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>: https://www.consultant.ru/document/cons_doc_LAW_28399/ (дата обращения: 26.01.2024)</w:t>
      </w:r>
    </w:p>
    <w:p w:rsidR="00A26BD2" w:rsidRPr="001430CD" w:rsidRDefault="00A26BD2" w:rsidP="00A26BD2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Федеральный закон "О государственной гражданской службе Российской Федерации" от 27.07.2004 N 79-ФЗ (последняя редакция)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www.consultant.ru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document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/cons_doc_LAW_48601/ (дата обращения: 26.01.2024)</w:t>
      </w:r>
    </w:p>
    <w:p w:rsidR="00A26BD2" w:rsidRPr="001430CD" w:rsidRDefault="00E17057" w:rsidP="00A26BD2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26BD2" w:rsidRPr="001430C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 Президента РФ от 12.08.2002 N 885 (ред. от 25.08.2021) "Об утверждении общих принципов служебного поведения государственных служащих"</w:t>
        </w:r>
      </w:hyperlink>
      <w:r w:rsidR="00A26BD2" w:rsidRPr="001430CD">
        <w:rPr>
          <w:rFonts w:ascii="Times New Roman" w:hAnsi="Times New Roman" w:cs="Times New Roman"/>
          <w:sz w:val="28"/>
          <w:szCs w:val="28"/>
        </w:rPr>
        <w:t xml:space="preserve">  [Электронный ресурс] 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A26BD2" w:rsidRPr="001430CD">
        <w:rPr>
          <w:rFonts w:ascii="Times New Roman" w:hAnsi="Times New Roman" w:cs="Times New Roman"/>
          <w:sz w:val="28"/>
          <w:szCs w:val="28"/>
        </w:rPr>
        <w:t>: https://www.consultant.ru/document/cons_doc_LAW_38140/94bfabc804bc4092638f2a13fc04202890c5bddf/ (дата обращения: 26.01.2024)</w:t>
      </w:r>
    </w:p>
    <w:p w:rsidR="0048045B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Указ Президента РФ от 21.02.2019 N 68 (ред. от 26.06.2023) "О профессиональном развитии государственных гражданских служащих Российской Федерации" (вместе с "Положением о порядке осуществления профессионального развития государственных гражданских служащих Российской Федерации")</w:t>
      </w:r>
    </w:p>
    <w:p w:rsidR="0048045B" w:rsidRPr="001430CD" w:rsidRDefault="0048045B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Указ Президента РФ от 01.07.2010 N 821 (ред. от 26.06.2023) "О комиссиях по соблюдению требований к служебному поведению федеральных государственных служащих и урегулированию конфликта интересов" (вместе с "Положением о комиссиях по соблюдению требований к служебному поведению федеральных государственных служащих и урегулированию конфликта интересов")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 xml:space="preserve">: 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>https://www.consultant.ru/document/cons_doc_LAW_102226/ (дата обращения: 26.01.2024)</w:t>
      </w:r>
    </w:p>
    <w:p w:rsidR="0048045B" w:rsidRPr="001430CD" w:rsidRDefault="00E17057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8045B" w:rsidRPr="001430CD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Постановление Правительства РФ от 07.10.2019 N 1296 "Об утверждении Положения о наставничестве на государственной гражданской службе Российской Федерации"</w:t>
        </w:r>
      </w:hyperlink>
      <w:r w:rsidR="0048045B" w:rsidRPr="001430CD">
        <w:rPr>
          <w:rFonts w:ascii="Times New Roman" w:hAnsi="Times New Roman" w:cs="Times New Roman"/>
          <w:sz w:val="28"/>
          <w:szCs w:val="28"/>
        </w:rPr>
        <w:t xml:space="preserve"> [Электронный ресурс] </w:t>
      </w:r>
      <w:r w:rsidR="0048045B"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48045B" w:rsidRPr="001430CD">
        <w:rPr>
          <w:rFonts w:ascii="Times New Roman" w:hAnsi="Times New Roman" w:cs="Times New Roman"/>
          <w:sz w:val="28"/>
          <w:szCs w:val="28"/>
        </w:rPr>
        <w:t>: https://www.consultant.ru/document/cons_doc_LAW_335180/e643791c31b6f8279ce115d24cb52f7b44e38941/ (дата обращения: 26.01.2024)</w:t>
      </w:r>
    </w:p>
    <w:p w:rsidR="0048045B" w:rsidRPr="001430CD" w:rsidRDefault="00E17057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26BD2" w:rsidRPr="001430CD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"Типовой кодекс этики и служебного поведения государственных служащих Российской Федерации и муниципальных служащих" (одобрен решением президиума Совета при Президенте РФ по противодействию коррупции от 23 декабря 2010 г. (протокол N 21))</w:t>
        </w:r>
      </w:hyperlink>
      <w:r w:rsidR="00A26BD2" w:rsidRPr="001430CD">
        <w:rPr>
          <w:rFonts w:ascii="Times New Roman" w:hAnsi="Times New Roman" w:cs="Times New Roman"/>
          <w:sz w:val="28"/>
          <w:szCs w:val="28"/>
        </w:rPr>
        <w:t xml:space="preserve"> [Электронный ресурс] 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A26BD2" w:rsidRPr="001430CD">
        <w:rPr>
          <w:rFonts w:ascii="Times New Roman" w:hAnsi="Times New Roman" w:cs="Times New Roman"/>
          <w:sz w:val="28"/>
          <w:szCs w:val="28"/>
        </w:rPr>
        <w:t xml:space="preserve">: 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A26BD2" w:rsidRPr="001430CD">
        <w:rPr>
          <w:rFonts w:ascii="Times New Roman" w:hAnsi="Times New Roman" w:cs="Times New Roman"/>
          <w:sz w:val="28"/>
          <w:szCs w:val="28"/>
        </w:rPr>
        <w:t>://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A26BD2" w:rsidRPr="001430CD">
        <w:rPr>
          <w:rFonts w:ascii="Times New Roman" w:hAnsi="Times New Roman" w:cs="Times New Roman"/>
          <w:sz w:val="28"/>
          <w:szCs w:val="28"/>
        </w:rPr>
        <w:t>.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consultant</w:t>
      </w:r>
      <w:r w:rsidR="00A26BD2" w:rsidRPr="001430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26BD2" w:rsidRPr="001430CD">
        <w:rPr>
          <w:rFonts w:ascii="Times New Roman" w:hAnsi="Times New Roman" w:cs="Times New Roman"/>
          <w:sz w:val="28"/>
          <w:szCs w:val="28"/>
        </w:rPr>
        <w:t>/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="00A26BD2" w:rsidRPr="001430CD">
        <w:rPr>
          <w:rFonts w:ascii="Times New Roman" w:hAnsi="Times New Roman" w:cs="Times New Roman"/>
          <w:sz w:val="28"/>
          <w:szCs w:val="28"/>
        </w:rPr>
        <w:t>/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cons</w:t>
      </w:r>
      <w:r w:rsidR="00A26BD2" w:rsidRPr="001430CD">
        <w:rPr>
          <w:rFonts w:ascii="Times New Roman" w:hAnsi="Times New Roman" w:cs="Times New Roman"/>
          <w:sz w:val="28"/>
          <w:szCs w:val="28"/>
        </w:rPr>
        <w:t>_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="00A26BD2" w:rsidRPr="001430CD">
        <w:rPr>
          <w:rFonts w:ascii="Times New Roman" w:hAnsi="Times New Roman" w:cs="Times New Roman"/>
          <w:sz w:val="28"/>
          <w:szCs w:val="28"/>
        </w:rPr>
        <w:t>_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LAW</w:t>
      </w:r>
      <w:r w:rsidR="00A26BD2" w:rsidRPr="001430CD">
        <w:rPr>
          <w:rFonts w:ascii="Times New Roman" w:hAnsi="Times New Roman" w:cs="Times New Roman"/>
          <w:sz w:val="28"/>
          <w:szCs w:val="28"/>
        </w:rPr>
        <w:t>_113505/7327668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26BD2" w:rsidRPr="001430CD">
        <w:rPr>
          <w:rFonts w:ascii="Times New Roman" w:hAnsi="Times New Roman" w:cs="Times New Roman"/>
          <w:sz w:val="28"/>
          <w:szCs w:val="28"/>
        </w:rPr>
        <w:t>04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26BD2" w:rsidRPr="001430CD">
        <w:rPr>
          <w:rFonts w:ascii="Times New Roman" w:hAnsi="Times New Roman" w:cs="Times New Roman"/>
          <w:sz w:val="28"/>
          <w:szCs w:val="28"/>
        </w:rPr>
        <w:t>0470317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26BD2" w:rsidRPr="001430CD">
        <w:rPr>
          <w:rFonts w:ascii="Times New Roman" w:hAnsi="Times New Roman" w:cs="Times New Roman"/>
          <w:sz w:val="28"/>
          <w:szCs w:val="28"/>
        </w:rPr>
        <w:t>26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26BD2" w:rsidRPr="001430CD">
        <w:rPr>
          <w:rFonts w:ascii="Times New Roman" w:hAnsi="Times New Roman" w:cs="Times New Roman"/>
          <w:sz w:val="28"/>
          <w:szCs w:val="28"/>
        </w:rPr>
        <w:t>354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26BD2" w:rsidRPr="001430CD">
        <w:rPr>
          <w:rFonts w:ascii="Times New Roman" w:hAnsi="Times New Roman" w:cs="Times New Roman"/>
          <w:sz w:val="28"/>
          <w:szCs w:val="28"/>
        </w:rPr>
        <w:t>36</w:t>
      </w:r>
      <w:proofErr w:type="spellStart"/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cb</w:t>
      </w:r>
      <w:proofErr w:type="spellEnd"/>
      <w:r w:rsidR="00A26BD2" w:rsidRPr="001430CD">
        <w:rPr>
          <w:rFonts w:ascii="Times New Roman" w:hAnsi="Times New Roman" w:cs="Times New Roman"/>
          <w:sz w:val="28"/>
          <w:szCs w:val="28"/>
        </w:rPr>
        <w:t>828</w:t>
      </w:r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26BD2" w:rsidRPr="001430CD">
        <w:rPr>
          <w:rFonts w:ascii="Times New Roman" w:hAnsi="Times New Roman" w:cs="Times New Roman"/>
          <w:sz w:val="28"/>
          <w:szCs w:val="28"/>
        </w:rPr>
        <w:t>4</w:t>
      </w:r>
      <w:proofErr w:type="spellStart"/>
      <w:r w:rsidR="00A26BD2" w:rsidRPr="001430CD">
        <w:rPr>
          <w:rFonts w:ascii="Times New Roman" w:hAnsi="Times New Roman" w:cs="Times New Roman"/>
          <w:sz w:val="28"/>
          <w:szCs w:val="28"/>
          <w:lang w:val="en-US"/>
        </w:rPr>
        <w:t>af</w:t>
      </w:r>
      <w:proofErr w:type="spellEnd"/>
      <w:r w:rsidR="00A26BD2" w:rsidRPr="001430CD">
        <w:rPr>
          <w:rFonts w:ascii="Times New Roman" w:hAnsi="Times New Roman" w:cs="Times New Roman"/>
          <w:sz w:val="28"/>
          <w:szCs w:val="28"/>
        </w:rPr>
        <w:t>319/ (дата обращения: 26.01.2024</w:t>
      </w:r>
      <w:r w:rsidR="0048045B" w:rsidRPr="001430CD">
        <w:rPr>
          <w:rFonts w:ascii="Times New Roman" w:hAnsi="Times New Roman" w:cs="Times New Roman"/>
          <w:sz w:val="28"/>
          <w:szCs w:val="28"/>
        </w:rPr>
        <w:t>)</w:t>
      </w:r>
    </w:p>
    <w:p w:rsidR="0048045B" w:rsidRPr="001430CD" w:rsidRDefault="00A26BD2" w:rsidP="0048045B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Научная литература</w:t>
      </w:r>
      <w:r w:rsidR="0048045B" w:rsidRPr="001430C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8045B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Ахметшин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, Д. Р. Современные требования к профессиональной этике государственных гражданских служащих / Д. Р.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Ахметшин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, Ф. В.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Даминдарова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. — Текст : непосредственный // Молодой ученый. — 2022. — № 11 (406). — С. 87-92. — URL: https://moluch.ru/archive/406/89542/ (дата обращения: 26.01.2024)</w:t>
      </w:r>
    </w:p>
    <w:p w:rsidR="0048045B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Высыпкова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, Ю. С. Организационная культура государственных гражданских служащих: ее значение, структура и роль формирования в высшей школе / Ю. С.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Высыпкова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. — Текст : непосредственный // Педагогика высшей школы. — 2016. — № 1 (4). — С. 83-87. — URL: https://moluch.ru/th/3/archive/21/792/ (дата обращения: 26.01.2024</w:t>
      </w:r>
      <w:r w:rsidR="0048045B" w:rsidRPr="001430CD">
        <w:rPr>
          <w:rFonts w:ascii="Times New Roman" w:hAnsi="Times New Roman" w:cs="Times New Roman"/>
          <w:sz w:val="28"/>
          <w:szCs w:val="28"/>
          <w:shd w:val="clear" w:color="auto" w:fill="F6F6F6"/>
        </w:rPr>
        <w:t>)</w:t>
      </w:r>
    </w:p>
    <w:p w:rsidR="0048045B" w:rsidRPr="001430CD" w:rsidRDefault="00EC06E7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Гайдай П.И.,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Эсатов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О.А. ПРОФЕССИОНАЛЬНАЯ КУЛЬТУРА СОВРЕМЕННОГО ГОСУДАРСТВЕННОГО СЛУЖАЩЕГО: ПОНЯТИЕ, СТРУКТУРА, ПУТИ СОВЕРШЕНСТВОВАНИЯ // На пути к гражданскому обществу. 2022. №2 (46) . URL: https://cyberleninka.ru/article/n/professionalnaya-kultura-sovremennogo-</w:t>
      </w:r>
      <w:r w:rsidRPr="001430CD">
        <w:rPr>
          <w:rFonts w:ascii="Times New Roman" w:hAnsi="Times New Roman" w:cs="Times New Roman"/>
          <w:sz w:val="28"/>
          <w:szCs w:val="28"/>
        </w:rPr>
        <w:lastRenderedPageBreak/>
        <w:t>gosudarstvennogo-sluzhaschego-ponyatie-struktura-puti-sovershenstvovaniya (дата обращения: 26.01.2024).</w:t>
      </w:r>
    </w:p>
    <w:p w:rsidR="0048045B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Кончик В.А. Особенности профессиональной культуры государственной и муниципальной службы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>: https://elar.urfu.ru/bitstream/10995/29945/1/apsmkoy_2014_04_29.pdf (дата обращения: 26.01.2024)</w:t>
      </w:r>
    </w:p>
    <w:p w:rsidR="0048045B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Курбанов Р.Д. Формирование нравственности и морали государственных служащих в Российской Федерации // Власть. 2018. - С. 46-51.</w:t>
      </w:r>
    </w:p>
    <w:p w:rsidR="00A26BD2" w:rsidRPr="001430CD" w:rsidRDefault="00A26BD2" w:rsidP="0048045B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Методика формирования и развития профессиональной культуры государственного органа. - М.,2018 - [Электронный ресурс]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430CD">
        <w:rPr>
          <w:rFonts w:ascii="Times New Roman" w:hAnsi="Times New Roman" w:cs="Times New Roman"/>
          <w:sz w:val="28"/>
          <w:szCs w:val="28"/>
        </w:rPr>
        <w:t xml:space="preserve">:  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1430C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knp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ra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/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docs</w:t>
      </w:r>
      <w:r w:rsidRPr="001430C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metod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kadry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prof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>_</w:t>
      </w:r>
      <w:r w:rsidRPr="001430CD">
        <w:rPr>
          <w:rFonts w:ascii="Times New Roman" w:hAnsi="Times New Roman" w:cs="Times New Roman"/>
          <w:sz w:val="28"/>
          <w:szCs w:val="28"/>
          <w:lang w:val="en-US"/>
        </w:rPr>
        <w:t>culture</w:t>
      </w:r>
      <w:r w:rsidRPr="001430C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430CD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(дата обращения: 26.01.2024)</w:t>
      </w:r>
    </w:p>
    <w:p w:rsidR="001430CD" w:rsidRPr="001430CD" w:rsidRDefault="001430CD" w:rsidP="001430CD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 xml:space="preserve">Нечаев Дмитрий Витальевич, </w:t>
      </w:r>
      <w:proofErr w:type="spellStart"/>
      <w:r w:rsidRPr="001430CD">
        <w:rPr>
          <w:rFonts w:ascii="Times New Roman" w:hAnsi="Times New Roman" w:cs="Times New Roman"/>
          <w:sz w:val="28"/>
          <w:szCs w:val="28"/>
        </w:rPr>
        <w:t>Брыкова</w:t>
      </w:r>
      <w:proofErr w:type="spellEnd"/>
      <w:r w:rsidRPr="001430CD">
        <w:rPr>
          <w:rFonts w:ascii="Times New Roman" w:hAnsi="Times New Roman" w:cs="Times New Roman"/>
          <w:sz w:val="28"/>
          <w:szCs w:val="28"/>
        </w:rPr>
        <w:t xml:space="preserve"> Светлана Сергеевна АНАЛИЗ ОТЕЧЕСТВЕННОГО ОПЫТА РЕГУЛИРОВАНИЯ СЛУЖЕБНОГО ПОВЕДЕНИЯ ГОСУДАРСТВЕННЫХ ГРАЖДАНСКИХ И МУНИЦИПАЛЬНЫХ СЛУЖАЩИХ И СПОСОБЫ ЕГО СОВЕРШЕНСТВОВАНИЯ // Скиф. 2021. №6 (58). URL: https://cyberleninka.ru/article/n/analiz-otechestvennogo-opyta-regulirovaniya-sluzhebnogo-povedeniya-gosudarstvennyh-grazhdanskih-i-munitsipalnyh-sluzhaschih-i (дата обращения: 26.01.2024).</w:t>
      </w:r>
    </w:p>
    <w:p w:rsidR="001430CD" w:rsidRPr="001430CD" w:rsidRDefault="001430CD" w:rsidP="001430CD">
      <w:pPr>
        <w:pStyle w:val="aa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0CD">
        <w:rPr>
          <w:rFonts w:ascii="Times New Roman" w:hAnsi="Times New Roman" w:cs="Times New Roman"/>
          <w:sz w:val="28"/>
          <w:szCs w:val="28"/>
        </w:rPr>
        <w:t>Нестерова, Д. С. Пути совершенствования правового регулирования этики гражданских служащих / Д. С. Нестерова. — Текст : непосредственный // Молодой ученый. — 2020. — № 3 (293). — С. 211-213. — URL: https://moluch.ru/archive/293/66428/ (дата обращения: 26.01.2024)</w:t>
      </w:r>
    </w:p>
    <w:p w:rsidR="001430CD" w:rsidRPr="001430CD" w:rsidRDefault="001430CD" w:rsidP="001430CD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48045B">
      <w:pPr>
        <w:pStyle w:val="aa"/>
        <w:tabs>
          <w:tab w:val="left" w:pos="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26BD2" w:rsidRPr="001430CD" w:rsidRDefault="00A26BD2" w:rsidP="00A26BD2">
      <w:pPr>
        <w:pStyle w:val="a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26BD2" w:rsidRPr="001430CD" w:rsidSect="0048045B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EBC" w:rsidRDefault="00200EBC" w:rsidP="00AB6714">
      <w:pPr>
        <w:spacing w:after="0" w:line="240" w:lineRule="auto"/>
      </w:pPr>
      <w:r>
        <w:separator/>
      </w:r>
    </w:p>
  </w:endnote>
  <w:endnote w:type="continuationSeparator" w:id="0">
    <w:p w:rsidR="00200EBC" w:rsidRDefault="00200EBC" w:rsidP="00AB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582479"/>
      <w:docPartObj>
        <w:docPartGallery w:val="Page Numbers (Bottom of Page)"/>
        <w:docPartUnique/>
      </w:docPartObj>
    </w:sdtPr>
    <w:sdtContent>
      <w:p w:rsidR="00AF4944" w:rsidRDefault="00E17057">
        <w:pPr>
          <w:pStyle w:val="ad"/>
          <w:jc w:val="right"/>
        </w:pPr>
        <w:fldSimple w:instr=" PAGE   \* MERGEFORMAT ">
          <w:r w:rsidR="003C0E00">
            <w:rPr>
              <w:noProof/>
            </w:rPr>
            <w:t>2</w:t>
          </w:r>
        </w:fldSimple>
      </w:p>
    </w:sdtContent>
  </w:sdt>
  <w:p w:rsidR="00AF4944" w:rsidRDefault="00AF494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EBC" w:rsidRDefault="00200EBC" w:rsidP="00AB6714">
      <w:pPr>
        <w:spacing w:after="0" w:line="240" w:lineRule="auto"/>
      </w:pPr>
      <w:r>
        <w:separator/>
      </w:r>
    </w:p>
  </w:footnote>
  <w:footnote w:type="continuationSeparator" w:id="0">
    <w:p w:rsidR="00200EBC" w:rsidRDefault="00200EBC" w:rsidP="00AB6714">
      <w:pPr>
        <w:spacing w:after="0" w:line="240" w:lineRule="auto"/>
      </w:pPr>
      <w:r>
        <w:continuationSeparator/>
      </w:r>
    </w:p>
  </w:footnote>
  <w:footnote w:id="1">
    <w:p w:rsidR="00AF4944" w:rsidRPr="00AB6714" w:rsidRDefault="00AF4944" w:rsidP="00955D7E">
      <w:pPr>
        <w:pStyle w:val="a6"/>
        <w:jc w:val="both"/>
        <w:rPr>
          <w:rFonts w:ascii="Times New Roman" w:hAnsi="Times New Roman" w:cs="Times New Roman"/>
        </w:rPr>
      </w:pPr>
      <w:r w:rsidRPr="00AB6714">
        <w:rPr>
          <w:rStyle w:val="a8"/>
          <w:rFonts w:ascii="Times New Roman" w:hAnsi="Times New Roman" w:cs="Times New Roman"/>
        </w:rPr>
        <w:footnoteRef/>
      </w:r>
      <w:r w:rsidRPr="00AB6714">
        <w:rPr>
          <w:rFonts w:ascii="Times New Roman" w:hAnsi="Times New Roman" w:cs="Times New Roman"/>
        </w:rPr>
        <w:t xml:space="preserve"> Курбанов Р.Д. Формирование нравственности и морали государственных служащих в Российской Федерации // Власть. 2018. - С. 46-51.</w:t>
      </w:r>
    </w:p>
  </w:footnote>
  <w:footnote w:id="2">
    <w:p w:rsidR="00AF4944" w:rsidRDefault="00AF4944" w:rsidP="00955D7E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proofErr w:type="spellStart"/>
      <w:r w:rsidRPr="00955D7E">
        <w:rPr>
          <w:rFonts w:ascii="Times New Roman" w:hAnsi="Times New Roman" w:cs="Times New Roman"/>
        </w:rPr>
        <w:t>Высыпкова</w:t>
      </w:r>
      <w:proofErr w:type="spellEnd"/>
      <w:r w:rsidRPr="00955D7E">
        <w:rPr>
          <w:rFonts w:ascii="Times New Roman" w:hAnsi="Times New Roman" w:cs="Times New Roman"/>
        </w:rPr>
        <w:t xml:space="preserve">, Ю. С. Организационная культура государственных гражданских служащих: ее значение, структура и роль формирования в высшей школе / Ю. С. </w:t>
      </w:r>
      <w:proofErr w:type="spellStart"/>
      <w:r w:rsidRPr="00955D7E">
        <w:rPr>
          <w:rFonts w:ascii="Times New Roman" w:hAnsi="Times New Roman" w:cs="Times New Roman"/>
        </w:rPr>
        <w:t>Высыпкова</w:t>
      </w:r>
      <w:proofErr w:type="spellEnd"/>
      <w:r w:rsidRPr="00955D7E">
        <w:rPr>
          <w:rFonts w:ascii="Times New Roman" w:hAnsi="Times New Roman" w:cs="Times New Roman"/>
        </w:rPr>
        <w:t>. — Текст : непосредственный // Педагогика высшей школы. — 2016. — № 1 (4). — С. 83-87. — URL: https://moluch.ru/th/3/archive/21/792/ (дата обращения: 26.01.2024</w:t>
      </w:r>
      <w:r>
        <w:rPr>
          <w:rFonts w:ascii="Times New Roman" w:hAnsi="Times New Roman" w:cs="Times New Roman"/>
          <w:shd w:val="clear" w:color="auto" w:fill="F6F6F6"/>
        </w:rPr>
        <w:t>)</w:t>
      </w:r>
    </w:p>
  </w:footnote>
  <w:footnote w:id="3">
    <w:p w:rsidR="00AF4944" w:rsidRPr="004560A5" w:rsidRDefault="00AF4944" w:rsidP="004560A5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0"/>
          <w:szCs w:val="20"/>
        </w:rPr>
      </w:pPr>
      <w:r w:rsidRPr="00AB6714">
        <w:rPr>
          <w:rStyle w:val="a8"/>
          <w:b w:val="0"/>
          <w:sz w:val="20"/>
          <w:szCs w:val="20"/>
        </w:rPr>
        <w:footnoteRef/>
      </w:r>
      <w:r w:rsidRPr="00AB6714">
        <w:rPr>
          <w:b w:val="0"/>
          <w:sz w:val="20"/>
          <w:szCs w:val="20"/>
        </w:rPr>
        <w:t xml:space="preserve"> Федеральный закон "О государственной гражданской службе Российской Федерации" от 27.07.2004 N 79-</w:t>
      </w:r>
      <w:r w:rsidRPr="004560A5">
        <w:rPr>
          <w:b w:val="0"/>
          <w:sz w:val="20"/>
          <w:szCs w:val="20"/>
        </w:rPr>
        <w:t xml:space="preserve">ФЗ (последняя редакция) [Электронный ресурс] </w:t>
      </w:r>
      <w:r w:rsidRPr="004560A5">
        <w:rPr>
          <w:b w:val="0"/>
          <w:sz w:val="20"/>
          <w:szCs w:val="20"/>
          <w:lang w:val="en-US"/>
        </w:rPr>
        <w:t>URL</w:t>
      </w:r>
      <w:r w:rsidRPr="004560A5">
        <w:rPr>
          <w:b w:val="0"/>
          <w:sz w:val="20"/>
          <w:szCs w:val="20"/>
        </w:rPr>
        <w:t>:</w:t>
      </w:r>
      <w:proofErr w:type="spellStart"/>
      <w:r w:rsidRPr="004560A5">
        <w:rPr>
          <w:b w:val="0"/>
          <w:sz w:val="20"/>
          <w:szCs w:val="20"/>
        </w:rPr>
        <w:t>https</w:t>
      </w:r>
      <w:proofErr w:type="spellEnd"/>
      <w:r w:rsidRPr="004560A5">
        <w:rPr>
          <w:b w:val="0"/>
          <w:sz w:val="20"/>
          <w:szCs w:val="20"/>
        </w:rPr>
        <w:t>://</w:t>
      </w:r>
      <w:proofErr w:type="spellStart"/>
      <w:r w:rsidRPr="004560A5">
        <w:rPr>
          <w:b w:val="0"/>
          <w:sz w:val="20"/>
          <w:szCs w:val="20"/>
        </w:rPr>
        <w:t>www.consultant.ru</w:t>
      </w:r>
      <w:proofErr w:type="spellEnd"/>
      <w:r w:rsidRPr="004560A5">
        <w:rPr>
          <w:b w:val="0"/>
          <w:sz w:val="20"/>
          <w:szCs w:val="20"/>
        </w:rPr>
        <w:t>/</w:t>
      </w:r>
      <w:proofErr w:type="spellStart"/>
      <w:r w:rsidRPr="004560A5">
        <w:rPr>
          <w:b w:val="0"/>
          <w:sz w:val="20"/>
          <w:szCs w:val="20"/>
        </w:rPr>
        <w:t>document</w:t>
      </w:r>
      <w:proofErr w:type="spellEnd"/>
      <w:r w:rsidRPr="004560A5">
        <w:rPr>
          <w:b w:val="0"/>
          <w:sz w:val="20"/>
          <w:szCs w:val="20"/>
        </w:rPr>
        <w:t>/cons_doc_LAW_48601/ (дата обращения: 26.01.2024)</w:t>
      </w:r>
    </w:p>
  </w:footnote>
  <w:footnote w:id="4">
    <w:p w:rsidR="00AF4944" w:rsidRPr="004560A5" w:rsidRDefault="00AF4944" w:rsidP="004560A5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0"/>
          <w:szCs w:val="20"/>
        </w:rPr>
      </w:pPr>
      <w:r w:rsidRPr="004560A5">
        <w:rPr>
          <w:rStyle w:val="a8"/>
          <w:sz w:val="20"/>
          <w:szCs w:val="20"/>
        </w:rPr>
        <w:footnoteRef/>
      </w:r>
      <w:r w:rsidRPr="004560A5">
        <w:rPr>
          <w:sz w:val="20"/>
          <w:szCs w:val="20"/>
        </w:rPr>
        <w:t xml:space="preserve"> </w:t>
      </w:r>
      <w:hyperlink r:id="rId1" w:history="1">
        <w:r w:rsidRPr="004560A5">
          <w:rPr>
            <w:rStyle w:val="a9"/>
            <w:b w:val="0"/>
            <w:bCs w:val="0"/>
            <w:color w:val="auto"/>
            <w:sz w:val="20"/>
            <w:szCs w:val="20"/>
            <w:u w:val="none"/>
            <w:shd w:val="clear" w:color="auto" w:fill="FFFFFF"/>
          </w:rPr>
          <w:t>Указ Президента РФ от 12.08.2002 N 885 (ред. от 25.08.2021) "Об утверждении общих принципов служебного поведения государственных служащих"</w:t>
        </w:r>
      </w:hyperlink>
      <w:r w:rsidRPr="004560A5">
        <w:rPr>
          <w:b w:val="0"/>
          <w:sz w:val="20"/>
          <w:szCs w:val="20"/>
        </w:rPr>
        <w:t xml:space="preserve">  [Электронный ресурс] </w:t>
      </w:r>
      <w:r w:rsidRPr="004560A5">
        <w:rPr>
          <w:b w:val="0"/>
          <w:sz w:val="20"/>
          <w:szCs w:val="20"/>
          <w:lang w:val="en-US"/>
        </w:rPr>
        <w:t>URL</w:t>
      </w:r>
      <w:r w:rsidRPr="004560A5">
        <w:rPr>
          <w:b w:val="0"/>
          <w:sz w:val="20"/>
          <w:szCs w:val="20"/>
        </w:rPr>
        <w:t>: https://www.consultant.ru/document/cons_doc_LAW_38140/94bfabc804bc4092638f2a13fc04202890c5bddf/ (дата обращения: 26.01.2024)</w:t>
      </w:r>
    </w:p>
  </w:footnote>
  <w:footnote w:id="5">
    <w:p w:rsidR="00AF4944" w:rsidRPr="00A26BD2" w:rsidRDefault="00AF4944" w:rsidP="00A26BD2">
      <w:pPr>
        <w:pStyle w:val="a6"/>
        <w:jc w:val="both"/>
        <w:rPr>
          <w:rFonts w:ascii="Times New Roman" w:hAnsi="Times New Roman" w:cs="Times New Roman"/>
        </w:rPr>
      </w:pPr>
      <w:r w:rsidRPr="004560A5">
        <w:rPr>
          <w:rStyle w:val="a8"/>
          <w:rFonts w:ascii="Times New Roman" w:hAnsi="Times New Roman" w:cs="Times New Roman"/>
        </w:rPr>
        <w:footnoteRef/>
      </w:r>
      <w:r w:rsidRPr="004560A5">
        <w:rPr>
          <w:rFonts w:ascii="Times New Roman" w:hAnsi="Times New Roman" w:cs="Times New Roman"/>
        </w:rPr>
        <w:t xml:space="preserve"> </w:t>
      </w:r>
      <w:hyperlink r:id="rId2" w:history="1">
        <w:r w:rsidRPr="004560A5">
          <w:rPr>
            <w:rStyle w:val="a9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"Типовой кодекс этики и служебного поведения государственных служащих Российской Федерации и муниципальных служащих" (одобрен решением президиума Совета при Президенте РФ по противодействию коррупции от 23 декабря 2010 г. (протокол N 21))</w:t>
        </w:r>
      </w:hyperlink>
      <w:r>
        <w:rPr>
          <w:rFonts w:ascii="Times New Roman" w:hAnsi="Times New Roman" w:cs="Times New Roman"/>
        </w:rPr>
        <w:t xml:space="preserve"> </w:t>
      </w:r>
      <w:r w:rsidRPr="004560A5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Электронный ресурс</w:t>
      </w:r>
      <w:r w:rsidRPr="004560A5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  <w:lang w:val="en-US"/>
        </w:rPr>
        <w:t>URL</w:t>
      </w:r>
      <w:r w:rsidRPr="004560A5">
        <w:rPr>
          <w:rFonts w:ascii="Times New Roman" w:hAnsi="Times New Roman" w:cs="Times New Roman"/>
        </w:rPr>
        <w:t xml:space="preserve">: </w:t>
      </w:r>
      <w:r w:rsidRPr="004560A5">
        <w:rPr>
          <w:rFonts w:ascii="Times New Roman" w:hAnsi="Times New Roman" w:cs="Times New Roman"/>
          <w:lang w:val="en-US"/>
        </w:rPr>
        <w:t>https</w:t>
      </w:r>
      <w:r w:rsidRPr="004560A5">
        <w:rPr>
          <w:rFonts w:ascii="Times New Roman" w:hAnsi="Times New Roman" w:cs="Times New Roman"/>
        </w:rPr>
        <w:t>://</w:t>
      </w:r>
      <w:r w:rsidRPr="004560A5">
        <w:rPr>
          <w:rFonts w:ascii="Times New Roman" w:hAnsi="Times New Roman" w:cs="Times New Roman"/>
          <w:lang w:val="en-US"/>
        </w:rPr>
        <w:t>www</w:t>
      </w:r>
      <w:r w:rsidRPr="004560A5">
        <w:rPr>
          <w:rFonts w:ascii="Times New Roman" w:hAnsi="Times New Roman" w:cs="Times New Roman"/>
        </w:rPr>
        <w:t>.</w:t>
      </w:r>
      <w:r w:rsidRPr="004560A5">
        <w:rPr>
          <w:rFonts w:ascii="Times New Roman" w:hAnsi="Times New Roman" w:cs="Times New Roman"/>
          <w:lang w:val="en-US"/>
        </w:rPr>
        <w:t>consultant</w:t>
      </w:r>
      <w:r w:rsidRPr="004560A5">
        <w:rPr>
          <w:rFonts w:ascii="Times New Roman" w:hAnsi="Times New Roman" w:cs="Times New Roman"/>
        </w:rPr>
        <w:t>.</w:t>
      </w:r>
      <w:proofErr w:type="spellStart"/>
      <w:r w:rsidRPr="004560A5">
        <w:rPr>
          <w:rFonts w:ascii="Times New Roman" w:hAnsi="Times New Roman" w:cs="Times New Roman"/>
          <w:lang w:val="en-US"/>
        </w:rPr>
        <w:t>ru</w:t>
      </w:r>
      <w:proofErr w:type="spellEnd"/>
      <w:r w:rsidRPr="004560A5">
        <w:rPr>
          <w:rFonts w:ascii="Times New Roman" w:hAnsi="Times New Roman" w:cs="Times New Roman"/>
        </w:rPr>
        <w:t>/</w:t>
      </w:r>
      <w:r w:rsidRPr="004560A5">
        <w:rPr>
          <w:rFonts w:ascii="Times New Roman" w:hAnsi="Times New Roman" w:cs="Times New Roman"/>
          <w:lang w:val="en-US"/>
        </w:rPr>
        <w:t>document</w:t>
      </w:r>
      <w:r w:rsidRPr="004560A5">
        <w:rPr>
          <w:rFonts w:ascii="Times New Roman" w:hAnsi="Times New Roman" w:cs="Times New Roman"/>
        </w:rPr>
        <w:t>/</w:t>
      </w:r>
      <w:r w:rsidRPr="004560A5">
        <w:rPr>
          <w:rFonts w:ascii="Times New Roman" w:hAnsi="Times New Roman" w:cs="Times New Roman"/>
          <w:lang w:val="en-US"/>
        </w:rPr>
        <w:t>cons</w:t>
      </w:r>
      <w:r w:rsidRPr="004560A5">
        <w:rPr>
          <w:rFonts w:ascii="Times New Roman" w:hAnsi="Times New Roman" w:cs="Times New Roman"/>
        </w:rPr>
        <w:t>_</w:t>
      </w:r>
      <w:r w:rsidRPr="004560A5">
        <w:rPr>
          <w:rFonts w:ascii="Times New Roman" w:hAnsi="Times New Roman" w:cs="Times New Roman"/>
          <w:lang w:val="en-US"/>
        </w:rPr>
        <w:t>doc</w:t>
      </w:r>
      <w:r w:rsidRPr="004560A5">
        <w:rPr>
          <w:rFonts w:ascii="Times New Roman" w:hAnsi="Times New Roman" w:cs="Times New Roman"/>
        </w:rPr>
        <w:t>_</w:t>
      </w:r>
      <w:r w:rsidRPr="004560A5">
        <w:rPr>
          <w:rFonts w:ascii="Times New Roman" w:hAnsi="Times New Roman" w:cs="Times New Roman"/>
          <w:lang w:val="en-US"/>
        </w:rPr>
        <w:t>LAW</w:t>
      </w:r>
      <w:r w:rsidRPr="004560A5">
        <w:rPr>
          <w:rFonts w:ascii="Times New Roman" w:hAnsi="Times New Roman" w:cs="Times New Roman"/>
        </w:rPr>
        <w:t>_113505/7327668</w:t>
      </w:r>
      <w:r w:rsidRPr="004560A5">
        <w:rPr>
          <w:rFonts w:ascii="Times New Roman" w:hAnsi="Times New Roman" w:cs="Times New Roman"/>
          <w:lang w:val="en-US"/>
        </w:rPr>
        <w:t>c</w:t>
      </w:r>
      <w:r w:rsidRPr="004560A5">
        <w:rPr>
          <w:rFonts w:ascii="Times New Roman" w:hAnsi="Times New Roman" w:cs="Times New Roman"/>
        </w:rPr>
        <w:t>04</w:t>
      </w:r>
      <w:r w:rsidRPr="004560A5">
        <w:rPr>
          <w:rFonts w:ascii="Times New Roman" w:hAnsi="Times New Roman" w:cs="Times New Roman"/>
          <w:lang w:val="en-US"/>
        </w:rPr>
        <w:t>c</w:t>
      </w:r>
      <w:r w:rsidRPr="004560A5">
        <w:rPr>
          <w:rFonts w:ascii="Times New Roman" w:hAnsi="Times New Roman" w:cs="Times New Roman"/>
        </w:rPr>
        <w:t>0470317</w:t>
      </w:r>
      <w:r w:rsidRPr="004560A5">
        <w:rPr>
          <w:rFonts w:ascii="Times New Roman" w:hAnsi="Times New Roman" w:cs="Times New Roman"/>
          <w:lang w:val="en-US"/>
        </w:rPr>
        <w:t>b</w:t>
      </w:r>
      <w:r w:rsidRPr="004560A5">
        <w:rPr>
          <w:rFonts w:ascii="Times New Roman" w:hAnsi="Times New Roman" w:cs="Times New Roman"/>
        </w:rPr>
        <w:t>26</w:t>
      </w:r>
      <w:r w:rsidRPr="004560A5">
        <w:rPr>
          <w:rFonts w:ascii="Times New Roman" w:hAnsi="Times New Roman" w:cs="Times New Roman"/>
          <w:lang w:val="en-US"/>
        </w:rPr>
        <w:t>d</w:t>
      </w:r>
      <w:r w:rsidRPr="004560A5">
        <w:rPr>
          <w:rFonts w:ascii="Times New Roman" w:hAnsi="Times New Roman" w:cs="Times New Roman"/>
        </w:rPr>
        <w:t>354</w:t>
      </w:r>
      <w:r w:rsidRPr="004560A5">
        <w:rPr>
          <w:rFonts w:ascii="Times New Roman" w:hAnsi="Times New Roman" w:cs="Times New Roman"/>
          <w:lang w:val="en-US"/>
        </w:rPr>
        <w:t>e</w:t>
      </w:r>
      <w:r w:rsidRPr="004560A5">
        <w:rPr>
          <w:rFonts w:ascii="Times New Roman" w:hAnsi="Times New Roman" w:cs="Times New Roman"/>
        </w:rPr>
        <w:t>36</w:t>
      </w:r>
      <w:proofErr w:type="spellStart"/>
      <w:r w:rsidRPr="004560A5">
        <w:rPr>
          <w:rFonts w:ascii="Times New Roman" w:hAnsi="Times New Roman" w:cs="Times New Roman"/>
          <w:lang w:val="en-US"/>
        </w:rPr>
        <w:t>cb</w:t>
      </w:r>
      <w:proofErr w:type="spellEnd"/>
      <w:r w:rsidRPr="004560A5">
        <w:rPr>
          <w:rFonts w:ascii="Times New Roman" w:hAnsi="Times New Roman" w:cs="Times New Roman"/>
        </w:rPr>
        <w:t>828</w:t>
      </w:r>
      <w:r w:rsidRPr="004560A5">
        <w:rPr>
          <w:rFonts w:ascii="Times New Roman" w:hAnsi="Times New Roman" w:cs="Times New Roman"/>
          <w:lang w:val="en-US"/>
        </w:rPr>
        <w:t>a</w:t>
      </w:r>
      <w:r w:rsidRPr="004560A5">
        <w:rPr>
          <w:rFonts w:ascii="Times New Roman" w:hAnsi="Times New Roman" w:cs="Times New Roman"/>
        </w:rPr>
        <w:t>4</w:t>
      </w:r>
      <w:proofErr w:type="spellStart"/>
      <w:r w:rsidRPr="004560A5">
        <w:rPr>
          <w:rFonts w:ascii="Times New Roman" w:hAnsi="Times New Roman" w:cs="Times New Roman"/>
          <w:lang w:val="en-US"/>
        </w:rPr>
        <w:t>af</w:t>
      </w:r>
      <w:proofErr w:type="spellEnd"/>
      <w:r w:rsidRPr="004560A5">
        <w:rPr>
          <w:rFonts w:ascii="Times New Roman" w:hAnsi="Times New Roman" w:cs="Times New Roman"/>
        </w:rPr>
        <w:t>319/</w:t>
      </w:r>
      <w:r>
        <w:rPr>
          <w:rFonts w:ascii="Times New Roman" w:hAnsi="Times New Roman" w:cs="Times New Roman"/>
        </w:rPr>
        <w:t xml:space="preserve"> </w:t>
      </w:r>
      <w:r w:rsidRPr="00A26BD2">
        <w:rPr>
          <w:rFonts w:ascii="Times New Roman" w:hAnsi="Times New Roman" w:cs="Times New Roman"/>
        </w:rPr>
        <w:t>(дата обращения: 26.01.2024)</w:t>
      </w:r>
    </w:p>
  </w:footnote>
  <w:footnote w:id="6">
    <w:p w:rsidR="00AF4944" w:rsidRDefault="00AF4944" w:rsidP="008C5D0B">
      <w:pPr>
        <w:pStyle w:val="1"/>
        <w:shd w:val="clear" w:color="auto" w:fill="FFFFFF"/>
        <w:spacing w:before="0" w:beforeAutospacing="0" w:after="0" w:afterAutospacing="0"/>
        <w:jc w:val="both"/>
      </w:pPr>
      <w:r w:rsidRPr="00A26BD2">
        <w:rPr>
          <w:rStyle w:val="a8"/>
          <w:b w:val="0"/>
          <w:sz w:val="20"/>
          <w:szCs w:val="20"/>
        </w:rPr>
        <w:footnoteRef/>
      </w:r>
      <w:r w:rsidRPr="00A26BD2">
        <w:rPr>
          <w:b w:val="0"/>
          <w:sz w:val="20"/>
          <w:szCs w:val="20"/>
        </w:rPr>
        <w:t xml:space="preserve"> 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  <w:r>
        <w:rPr>
          <w:b w:val="0"/>
          <w:sz w:val="20"/>
          <w:szCs w:val="20"/>
        </w:rPr>
        <w:t xml:space="preserve"> </w:t>
      </w:r>
      <w:r w:rsidRPr="00A26BD2">
        <w:rPr>
          <w:b w:val="0"/>
          <w:sz w:val="20"/>
          <w:szCs w:val="20"/>
        </w:rPr>
        <w:t>[</w:t>
      </w:r>
      <w:r>
        <w:rPr>
          <w:b w:val="0"/>
          <w:sz w:val="20"/>
          <w:szCs w:val="20"/>
        </w:rPr>
        <w:t>Электронный ресурс</w:t>
      </w:r>
      <w:r w:rsidRPr="00A26BD2">
        <w:rPr>
          <w:b w:val="0"/>
          <w:sz w:val="20"/>
          <w:szCs w:val="20"/>
        </w:rPr>
        <w:t xml:space="preserve">] </w:t>
      </w:r>
      <w:r>
        <w:rPr>
          <w:b w:val="0"/>
          <w:sz w:val="20"/>
          <w:szCs w:val="20"/>
          <w:lang w:val="en-US"/>
        </w:rPr>
        <w:t>URL</w:t>
      </w:r>
      <w:r w:rsidRPr="00A26BD2">
        <w:rPr>
          <w:b w:val="0"/>
          <w:sz w:val="20"/>
          <w:szCs w:val="20"/>
        </w:rPr>
        <w:t>: https://www.consultant.ru/document/cons_doc_LAW_28399/ (</w:t>
      </w:r>
      <w:r>
        <w:rPr>
          <w:b w:val="0"/>
          <w:sz w:val="20"/>
          <w:szCs w:val="20"/>
        </w:rPr>
        <w:t>дата обращения</w:t>
      </w:r>
      <w:r w:rsidRPr="00A26BD2">
        <w:rPr>
          <w:b w:val="0"/>
          <w:sz w:val="20"/>
          <w:szCs w:val="20"/>
        </w:rPr>
        <w:t>:</w:t>
      </w:r>
      <w:r>
        <w:rPr>
          <w:b w:val="0"/>
          <w:sz w:val="20"/>
          <w:szCs w:val="20"/>
        </w:rPr>
        <w:t xml:space="preserve"> 26.01.2024)</w:t>
      </w:r>
    </w:p>
  </w:footnote>
  <w:footnote w:id="7">
    <w:p w:rsidR="00AF4944" w:rsidRPr="00AB6714" w:rsidRDefault="00AF4944" w:rsidP="00AB6714">
      <w:pPr>
        <w:pStyle w:val="a6"/>
        <w:jc w:val="both"/>
        <w:rPr>
          <w:rFonts w:ascii="Times New Roman" w:hAnsi="Times New Roman" w:cs="Times New Roman"/>
        </w:rPr>
      </w:pPr>
      <w:r w:rsidRPr="00AB6714">
        <w:rPr>
          <w:rStyle w:val="a8"/>
          <w:rFonts w:ascii="Times New Roman" w:hAnsi="Times New Roman" w:cs="Times New Roman"/>
        </w:rPr>
        <w:footnoteRef/>
      </w:r>
      <w:r w:rsidRPr="00AB6714">
        <w:rPr>
          <w:rFonts w:ascii="Times New Roman" w:hAnsi="Times New Roman" w:cs="Times New Roman"/>
        </w:rPr>
        <w:t xml:space="preserve"> Кончик В.А. Особенности профессиональной культуры государственной и муниципальной службы [Электронный ресурс] </w:t>
      </w:r>
      <w:r w:rsidRPr="00AB6714">
        <w:rPr>
          <w:rFonts w:ascii="Times New Roman" w:hAnsi="Times New Roman" w:cs="Times New Roman"/>
          <w:lang w:val="en-US"/>
        </w:rPr>
        <w:t>URL</w:t>
      </w:r>
      <w:r w:rsidRPr="00AB6714">
        <w:rPr>
          <w:rFonts w:ascii="Times New Roman" w:hAnsi="Times New Roman" w:cs="Times New Roman"/>
        </w:rPr>
        <w:t>: https://elar.urfu.ru/bitstream/10995/29945/1/apsmkoy_2014_04_29.pdf (дата обращения: 26.01.2024)</w:t>
      </w:r>
    </w:p>
  </w:footnote>
  <w:footnote w:id="8">
    <w:p w:rsidR="00AF4944" w:rsidRPr="00BC77A9" w:rsidRDefault="00AF4944" w:rsidP="00BC77A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proofErr w:type="spellStart"/>
      <w:r w:rsidRPr="00BC77A9">
        <w:rPr>
          <w:rFonts w:ascii="Times New Roman" w:hAnsi="Times New Roman" w:cs="Times New Roman"/>
          <w:sz w:val="20"/>
          <w:szCs w:val="20"/>
        </w:rPr>
        <w:t>Ахметшин</w:t>
      </w:r>
      <w:proofErr w:type="spellEnd"/>
      <w:r w:rsidRPr="00BC77A9">
        <w:rPr>
          <w:rFonts w:ascii="Times New Roman" w:hAnsi="Times New Roman" w:cs="Times New Roman"/>
          <w:sz w:val="20"/>
          <w:szCs w:val="20"/>
        </w:rPr>
        <w:t xml:space="preserve">, Д. Р. Современные требования к профессиональной этике государственных гражданских служащих / Д. Р. </w:t>
      </w:r>
      <w:proofErr w:type="spellStart"/>
      <w:r w:rsidRPr="00BC77A9">
        <w:rPr>
          <w:rFonts w:ascii="Times New Roman" w:hAnsi="Times New Roman" w:cs="Times New Roman"/>
          <w:sz w:val="20"/>
          <w:szCs w:val="20"/>
        </w:rPr>
        <w:t>Ахметшин</w:t>
      </w:r>
      <w:proofErr w:type="spellEnd"/>
      <w:r w:rsidRPr="00BC77A9">
        <w:rPr>
          <w:rFonts w:ascii="Times New Roman" w:hAnsi="Times New Roman" w:cs="Times New Roman"/>
          <w:sz w:val="20"/>
          <w:szCs w:val="20"/>
        </w:rPr>
        <w:t xml:space="preserve">, Ф. В. </w:t>
      </w:r>
      <w:proofErr w:type="spellStart"/>
      <w:r w:rsidRPr="00BC77A9">
        <w:rPr>
          <w:rFonts w:ascii="Times New Roman" w:hAnsi="Times New Roman" w:cs="Times New Roman"/>
          <w:sz w:val="20"/>
          <w:szCs w:val="20"/>
        </w:rPr>
        <w:t>Даминдарова</w:t>
      </w:r>
      <w:proofErr w:type="spellEnd"/>
      <w:r w:rsidRPr="00BC77A9">
        <w:rPr>
          <w:rFonts w:ascii="Times New Roman" w:hAnsi="Times New Roman" w:cs="Times New Roman"/>
          <w:sz w:val="20"/>
          <w:szCs w:val="20"/>
        </w:rPr>
        <w:t>. — Текст : непосредственный // Молодой ученый. — 2022. — № 11 (406). — С. 87-92. — URL: https://moluch.ru/archive/406/89542/ (дата обращения: 26.01.2024)</w:t>
      </w:r>
    </w:p>
    <w:p w:rsidR="00AF4944" w:rsidRPr="00BC77A9" w:rsidRDefault="00AF4944" w:rsidP="00BC77A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4944" w:rsidRPr="00BC77A9" w:rsidRDefault="00AF4944" w:rsidP="00BC77A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F4944" w:rsidRDefault="00AF4944">
      <w:pPr>
        <w:pStyle w:val="a6"/>
      </w:pPr>
    </w:p>
  </w:footnote>
  <w:footnote w:id="9">
    <w:p w:rsidR="00AF4944" w:rsidRPr="005A4B86" w:rsidRDefault="00AF4944" w:rsidP="005A4B86">
      <w:pPr>
        <w:pStyle w:val="a6"/>
        <w:jc w:val="both"/>
        <w:rPr>
          <w:rFonts w:ascii="Times New Roman" w:hAnsi="Times New Roman" w:cs="Times New Roman"/>
        </w:rPr>
      </w:pPr>
      <w:r w:rsidRPr="005A4B86">
        <w:rPr>
          <w:rStyle w:val="a8"/>
          <w:rFonts w:ascii="Times New Roman" w:hAnsi="Times New Roman" w:cs="Times New Roman"/>
        </w:rPr>
        <w:footnoteRef/>
      </w:r>
      <w:r w:rsidRPr="005A4B86">
        <w:rPr>
          <w:rFonts w:ascii="Times New Roman" w:hAnsi="Times New Roman" w:cs="Times New Roman"/>
        </w:rPr>
        <w:t xml:space="preserve"> Методика формирования и развития профессиональной культуры государственного органа. - М.,2018 - [Электронный ресурс] </w:t>
      </w:r>
      <w:r w:rsidRPr="005A4B86">
        <w:rPr>
          <w:rFonts w:ascii="Times New Roman" w:hAnsi="Times New Roman" w:cs="Times New Roman"/>
          <w:lang w:val="en-US"/>
        </w:rPr>
        <w:t>URL</w:t>
      </w:r>
      <w:r w:rsidRPr="005A4B86">
        <w:rPr>
          <w:rFonts w:ascii="Times New Roman" w:hAnsi="Times New Roman" w:cs="Times New Roman"/>
        </w:rPr>
        <w:t xml:space="preserve">:  </w:t>
      </w:r>
      <w:r w:rsidRPr="005A4B86">
        <w:rPr>
          <w:rFonts w:ascii="Times New Roman" w:hAnsi="Times New Roman" w:cs="Times New Roman"/>
          <w:lang w:val="en-US"/>
        </w:rPr>
        <w:t>https</w:t>
      </w:r>
      <w:r w:rsidRPr="005A4B86">
        <w:rPr>
          <w:rFonts w:ascii="Times New Roman" w:hAnsi="Times New Roman" w:cs="Times New Roman"/>
        </w:rPr>
        <w:t>://</w:t>
      </w:r>
      <w:proofErr w:type="spellStart"/>
      <w:r w:rsidRPr="005A4B86">
        <w:rPr>
          <w:rFonts w:ascii="Times New Roman" w:hAnsi="Times New Roman" w:cs="Times New Roman"/>
          <w:lang w:val="en-US"/>
        </w:rPr>
        <w:t>knp</w:t>
      </w:r>
      <w:proofErr w:type="spellEnd"/>
      <w:r w:rsidRPr="005A4B86">
        <w:rPr>
          <w:rFonts w:ascii="Times New Roman" w:hAnsi="Times New Roman" w:cs="Times New Roman"/>
        </w:rPr>
        <w:t>-</w:t>
      </w:r>
      <w:proofErr w:type="spellStart"/>
      <w:r w:rsidRPr="005A4B86">
        <w:rPr>
          <w:rFonts w:ascii="Times New Roman" w:hAnsi="Times New Roman" w:cs="Times New Roman"/>
          <w:lang w:val="en-US"/>
        </w:rPr>
        <w:t>ra</w:t>
      </w:r>
      <w:proofErr w:type="spellEnd"/>
      <w:r w:rsidRPr="005A4B86">
        <w:rPr>
          <w:rFonts w:ascii="Times New Roman" w:hAnsi="Times New Roman" w:cs="Times New Roman"/>
        </w:rPr>
        <w:t>.</w:t>
      </w:r>
      <w:proofErr w:type="spellStart"/>
      <w:r w:rsidRPr="005A4B86">
        <w:rPr>
          <w:rFonts w:ascii="Times New Roman" w:hAnsi="Times New Roman" w:cs="Times New Roman"/>
          <w:lang w:val="en-US"/>
        </w:rPr>
        <w:t>ru</w:t>
      </w:r>
      <w:proofErr w:type="spellEnd"/>
      <w:r w:rsidRPr="005A4B86">
        <w:rPr>
          <w:rFonts w:ascii="Times New Roman" w:hAnsi="Times New Roman" w:cs="Times New Roman"/>
        </w:rPr>
        <w:t>/</w:t>
      </w:r>
      <w:r w:rsidRPr="005A4B86">
        <w:rPr>
          <w:rFonts w:ascii="Times New Roman" w:hAnsi="Times New Roman" w:cs="Times New Roman"/>
          <w:lang w:val="en-US"/>
        </w:rPr>
        <w:t>docs</w:t>
      </w:r>
      <w:r w:rsidRPr="005A4B86">
        <w:rPr>
          <w:rFonts w:ascii="Times New Roman" w:hAnsi="Times New Roman" w:cs="Times New Roman"/>
        </w:rPr>
        <w:t>/</w:t>
      </w:r>
      <w:proofErr w:type="spellStart"/>
      <w:r w:rsidRPr="005A4B86">
        <w:rPr>
          <w:rFonts w:ascii="Times New Roman" w:hAnsi="Times New Roman" w:cs="Times New Roman"/>
          <w:lang w:val="en-US"/>
        </w:rPr>
        <w:t>metod</w:t>
      </w:r>
      <w:proofErr w:type="spellEnd"/>
      <w:r w:rsidRPr="005A4B86">
        <w:rPr>
          <w:rFonts w:ascii="Times New Roman" w:hAnsi="Times New Roman" w:cs="Times New Roman"/>
        </w:rPr>
        <w:t>_</w:t>
      </w:r>
      <w:proofErr w:type="spellStart"/>
      <w:r w:rsidRPr="005A4B86">
        <w:rPr>
          <w:rFonts w:ascii="Times New Roman" w:hAnsi="Times New Roman" w:cs="Times New Roman"/>
          <w:lang w:val="en-US"/>
        </w:rPr>
        <w:t>kadry</w:t>
      </w:r>
      <w:proofErr w:type="spellEnd"/>
      <w:r w:rsidRPr="005A4B86">
        <w:rPr>
          <w:rFonts w:ascii="Times New Roman" w:hAnsi="Times New Roman" w:cs="Times New Roman"/>
        </w:rPr>
        <w:t>_</w:t>
      </w:r>
      <w:proofErr w:type="spellStart"/>
      <w:r w:rsidRPr="005A4B86">
        <w:rPr>
          <w:rFonts w:ascii="Times New Roman" w:hAnsi="Times New Roman" w:cs="Times New Roman"/>
          <w:lang w:val="en-US"/>
        </w:rPr>
        <w:t>prof</w:t>
      </w:r>
      <w:proofErr w:type="spellEnd"/>
      <w:r w:rsidRPr="005A4B86">
        <w:rPr>
          <w:rFonts w:ascii="Times New Roman" w:hAnsi="Times New Roman" w:cs="Times New Roman"/>
        </w:rPr>
        <w:t>_</w:t>
      </w:r>
      <w:r w:rsidRPr="005A4B86">
        <w:rPr>
          <w:rFonts w:ascii="Times New Roman" w:hAnsi="Times New Roman" w:cs="Times New Roman"/>
          <w:lang w:val="en-US"/>
        </w:rPr>
        <w:t>culture</w:t>
      </w:r>
      <w:r w:rsidRPr="005A4B86">
        <w:rPr>
          <w:rFonts w:ascii="Times New Roman" w:hAnsi="Times New Roman" w:cs="Times New Roman"/>
        </w:rPr>
        <w:t>.</w:t>
      </w:r>
      <w:proofErr w:type="spellStart"/>
      <w:r w:rsidRPr="005A4B86">
        <w:rPr>
          <w:rFonts w:ascii="Times New Roman" w:hAnsi="Times New Roman" w:cs="Times New Roman"/>
          <w:lang w:val="en-US"/>
        </w:rPr>
        <w:t>pdf</w:t>
      </w:r>
      <w:proofErr w:type="spellEnd"/>
      <w:r w:rsidRPr="005A4B86">
        <w:rPr>
          <w:rFonts w:ascii="Times New Roman" w:hAnsi="Times New Roman" w:cs="Times New Roman"/>
        </w:rPr>
        <w:t xml:space="preserve"> (дата обращения: 26.01.2024)</w:t>
      </w:r>
    </w:p>
  </w:footnote>
  <w:footnote w:id="10">
    <w:p w:rsidR="00AF4944" w:rsidRPr="0048045B" w:rsidRDefault="00AF4944" w:rsidP="0048045B">
      <w:pPr>
        <w:pStyle w:val="1"/>
        <w:shd w:val="clear" w:color="auto" w:fill="FFFFFF"/>
        <w:spacing w:before="161" w:beforeAutospacing="0" w:after="161" w:afterAutospacing="0"/>
        <w:jc w:val="both"/>
        <w:rPr>
          <w:b w:val="0"/>
          <w:sz w:val="20"/>
          <w:szCs w:val="20"/>
        </w:rPr>
      </w:pPr>
      <w:r w:rsidRPr="0048045B">
        <w:rPr>
          <w:rStyle w:val="a8"/>
          <w:b w:val="0"/>
          <w:sz w:val="20"/>
          <w:szCs w:val="20"/>
        </w:rPr>
        <w:footnoteRef/>
      </w:r>
      <w:r w:rsidRPr="0048045B">
        <w:rPr>
          <w:b w:val="0"/>
          <w:sz w:val="20"/>
          <w:szCs w:val="20"/>
        </w:rPr>
        <w:t xml:space="preserve"> Указ Президента РФ от 01.07.2010 N 821 (ред. от 26.06.2023) "О комиссиях по соблюдению требований к служебному поведению федеральных государственных служащих и урегулированию конфликта интересов" (вместе с "Положением о комиссиях по соблюдению требований к служебному поведению федеральных государственных служащих и урегулированию конфликта интересов")</w:t>
      </w:r>
      <w:r>
        <w:rPr>
          <w:b w:val="0"/>
          <w:sz w:val="20"/>
          <w:szCs w:val="20"/>
        </w:rPr>
        <w:t xml:space="preserve"> </w:t>
      </w:r>
      <w:r w:rsidRPr="0048045B">
        <w:rPr>
          <w:b w:val="0"/>
          <w:sz w:val="20"/>
          <w:szCs w:val="20"/>
        </w:rPr>
        <w:t>[</w:t>
      </w:r>
      <w:r>
        <w:rPr>
          <w:b w:val="0"/>
          <w:sz w:val="20"/>
          <w:szCs w:val="20"/>
        </w:rPr>
        <w:t>Электронный ресурс</w:t>
      </w:r>
      <w:r w:rsidRPr="0048045B">
        <w:rPr>
          <w:b w:val="0"/>
          <w:sz w:val="20"/>
          <w:szCs w:val="20"/>
        </w:rPr>
        <w:t xml:space="preserve">] </w:t>
      </w:r>
      <w:r>
        <w:rPr>
          <w:b w:val="0"/>
          <w:sz w:val="20"/>
          <w:szCs w:val="20"/>
          <w:lang w:val="en-US"/>
        </w:rPr>
        <w:t>URL</w:t>
      </w:r>
      <w:r w:rsidRPr="0048045B">
        <w:rPr>
          <w:b w:val="0"/>
          <w:sz w:val="20"/>
          <w:szCs w:val="20"/>
        </w:rPr>
        <w:t>: https://www.consultant.ru/document/cons_doc_LAW_102226/</w:t>
      </w:r>
      <w:r>
        <w:rPr>
          <w:b w:val="0"/>
          <w:sz w:val="20"/>
          <w:szCs w:val="20"/>
        </w:rPr>
        <w:t xml:space="preserve"> (дата обращения</w:t>
      </w:r>
      <w:r w:rsidRPr="0048045B">
        <w:rPr>
          <w:b w:val="0"/>
          <w:sz w:val="20"/>
          <w:szCs w:val="20"/>
        </w:rPr>
        <w:t>:</w:t>
      </w:r>
      <w:r>
        <w:rPr>
          <w:b w:val="0"/>
          <w:sz w:val="20"/>
          <w:szCs w:val="20"/>
        </w:rPr>
        <w:t xml:space="preserve"> 26.01.2024)</w:t>
      </w:r>
    </w:p>
    <w:p w:rsidR="00AF4944" w:rsidRDefault="00AF4944">
      <w:pPr>
        <w:pStyle w:val="a6"/>
      </w:pPr>
    </w:p>
  </w:footnote>
  <w:footnote w:id="11">
    <w:p w:rsidR="00AF4944" w:rsidRPr="001430CD" w:rsidRDefault="00AF4944" w:rsidP="001430CD">
      <w:pPr>
        <w:pStyle w:val="a6"/>
        <w:jc w:val="both"/>
        <w:rPr>
          <w:rFonts w:ascii="Times New Roman" w:hAnsi="Times New Roman" w:cs="Times New Roman"/>
        </w:rPr>
      </w:pPr>
      <w:r w:rsidRPr="001430CD">
        <w:rPr>
          <w:rStyle w:val="a8"/>
          <w:rFonts w:ascii="Times New Roman" w:hAnsi="Times New Roman" w:cs="Times New Roman"/>
        </w:rPr>
        <w:footnoteRef/>
      </w:r>
      <w:r w:rsidRPr="001430CD">
        <w:rPr>
          <w:rFonts w:ascii="Times New Roman" w:hAnsi="Times New Roman" w:cs="Times New Roman"/>
        </w:rPr>
        <w:t xml:space="preserve"> Нечаев Дмитрий Витальевич, </w:t>
      </w:r>
      <w:proofErr w:type="spellStart"/>
      <w:r w:rsidRPr="001430CD">
        <w:rPr>
          <w:rFonts w:ascii="Times New Roman" w:hAnsi="Times New Roman" w:cs="Times New Roman"/>
        </w:rPr>
        <w:t>Брыкова</w:t>
      </w:r>
      <w:proofErr w:type="spellEnd"/>
      <w:r w:rsidRPr="001430CD">
        <w:rPr>
          <w:rFonts w:ascii="Times New Roman" w:hAnsi="Times New Roman" w:cs="Times New Roman"/>
        </w:rPr>
        <w:t xml:space="preserve"> Светлана Сергеевна АНАЛИЗ ОТЕЧЕСТВЕННОГО ОПЫТА РЕГУЛИРОВАНИЯ СЛУЖЕБНОГО ПОВЕДЕНИЯ ГОСУДАРСТВЕННЫХ ГРАЖДАНСКИХ И МУНИЦИПАЛЬНЫХ СЛУЖАЩИХ И СПОСОБЫ ЕГО СОВЕРШЕНСТВОВАНИЯ // Скиф. 2021. №6 (58). URL: https://cyberleninka.ru/article/n/analiz-otechestvennogo-opyta-regulirovaniya-sluzhebnogo-povedeniya-gosudarstvennyh-grazhdanskih-i-munitsipalnyh-sluzhaschih-i (дата обращения: 26.01.2024).</w:t>
      </w:r>
    </w:p>
  </w:footnote>
  <w:footnote w:id="12">
    <w:p w:rsidR="00AF4944" w:rsidRPr="0048045B" w:rsidRDefault="00AF4944" w:rsidP="0048045B">
      <w:pPr>
        <w:pStyle w:val="a6"/>
        <w:jc w:val="both"/>
        <w:rPr>
          <w:rFonts w:ascii="Times New Roman" w:hAnsi="Times New Roman" w:cs="Times New Roman"/>
        </w:rPr>
      </w:pPr>
      <w:r w:rsidRPr="0048045B">
        <w:rPr>
          <w:rStyle w:val="a8"/>
          <w:rFonts w:ascii="Times New Roman" w:hAnsi="Times New Roman" w:cs="Times New Roman"/>
        </w:rPr>
        <w:footnoteRef/>
      </w:r>
      <w:r w:rsidRPr="0048045B">
        <w:rPr>
          <w:rFonts w:ascii="Times New Roman" w:hAnsi="Times New Roman" w:cs="Times New Roman"/>
        </w:rPr>
        <w:t xml:space="preserve"> </w:t>
      </w:r>
      <w:hyperlink r:id="rId3" w:history="1">
        <w:r w:rsidRPr="0048045B">
          <w:rPr>
            <w:rStyle w:val="a9"/>
            <w:rFonts w:ascii="Times New Roman" w:hAnsi="Times New Roman" w:cs="Times New Roman"/>
            <w:bCs/>
            <w:color w:val="auto"/>
            <w:u w:val="none"/>
            <w:shd w:val="clear" w:color="auto" w:fill="FFFFFF"/>
          </w:rPr>
          <w:t>Постановление Правительства РФ от 07.10.2019 N 1296 "Об утверждении Положения о наставничестве на государственной гражданской службе Российской Федерации"</w:t>
        </w:r>
      </w:hyperlink>
      <w:r w:rsidRPr="0048045B">
        <w:rPr>
          <w:rFonts w:ascii="Times New Roman" w:hAnsi="Times New Roman" w:cs="Times New Roman"/>
        </w:rPr>
        <w:t xml:space="preserve"> [Электронный ресурс] </w:t>
      </w:r>
      <w:r w:rsidRPr="0048045B">
        <w:rPr>
          <w:rFonts w:ascii="Times New Roman" w:hAnsi="Times New Roman" w:cs="Times New Roman"/>
          <w:lang w:val="en-US"/>
        </w:rPr>
        <w:t>URL</w:t>
      </w:r>
      <w:r w:rsidRPr="0048045B">
        <w:rPr>
          <w:rFonts w:ascii="Times New Roman" w:hAnsi="Times New Roman" w:cs="Times New Roman"/>
        </w:rPr>
        <w:t>: https://www.consultant.ru/document/cons_doc_LAW_335180/e643791c31b6f8279ce115d24cb52f7b44e38941/ (дата обращения: 26.01.2024)</w:t>
      </w:r>
    </w:p>
  </w:footnote>
  <w:footnote w:id="13">
    <w:p w:rsidR="00AF4944" w:rsidRDefault="00AF4944" w:rsidP="001430CD">
      <w:pPr>
        <w:pStyle w:val="a6"/>
        <w:jc w:val="both"/>
        <w:rPr>
          <w:rFonts w:ascii="Times New Roman" w:hAnsi="Times New Roman" w:cs="Times New Roman"/>
          <w:color w:val="333333"/>
        </w:rPr>
      </w:pPr>
      <w:r>
        <w:rPr>
          <w:rStyle w:val="a8"/>
        </w:rPr>
        <w:footnoteRef/>
      </w:r>
      <w:r>
        <w:t xml:space="preserve"> </w:t>
      </w:r>
      <w:r w:rsidRPr="001430CD">
        <w:rPr>
          <w:rFonts w:ascii="Times New Roman" w:hAnsi="Times New Roman" w:cs="Times New Roman"/>
          <w:color w:val="333333"/>
        </w:rPr>
        <w:t>Нестерова, Д. С. Пути совершенствования правового регулирования этики гражданских служащих / Д. С. Нестерова. — Текст : непосредственный // Молодой ученый. — 2020. — № 3 (293). — С. 211-213. — URL: https://moluch.ru/archive/293/66428/ (дата обращения: 26.0</w:t>
      </w:r>
      <w:r>
        <w:rPr>
          <w:rFonts w:ascii="Times New Roman" w:hAnsi="Times New Roman" w:cs="Times New Roman"/>
          <w:color w:val="333333"/>
        </w:rPr>
        <w:t>1.2024)</w:t>
      </w:r>
    </w:p>
    <w:p w:rsidR="00AF4944" w:rsidRDefault="00AF4944" w:rsidP="001430CD">
      <w:pPr>
        <w:pStyle w:val="a6"/>
        <w:jc w:val="both"/>
      </w:pPr>
      <w:r>
        <w:rPr>
          <w:rFonts w:ascii="Arial" w:hAnsi="Arial" w:cs="Arial"/>
          <w:color w:val="333333"/>
          <w:sz w:val="30"/>
          <w:szCs w:val="30"/>
        </w:rPr>
        <w:br/>
      </w:r>
      <w:r>
        <w:rPr>
          <w:rFonts w:ascii="Arial" w:hAnsi="Arial" w:cs="Arial"/>
          <w:color w:val="333333"/>
          <w:sz w:val="30"/>
          <w:szCs w:val="30"/>
        </w:rPr>
        <w:b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BCC"/>
    <w:multiLevelType w:val="multilevel"/>
    <w:tmpl w:val="3264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804D1"/>
    <w:multiLevelType w:val="hybridMultilevel"/>
    <w:tmpl w:val="51D488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A4C18F0"/>
    <w:multiLevelType w:val="hybridMultilevel"/>
    <w:tmpl w:val="51D488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C2A7BB9"/>
    <w:multiLevelType w:val="hybridMultilevel"/>
    <w:tmpl w:val="51D488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956"/>
    <w:rsid w:val="000C474F"/>
    <w:rsid w:val="001430CD"/>
    <w:rsid w:val="00165266"/>
    <w:rsid w:val="00166DE9"/>
    <w:rsid w:val="001A77D2"/>
    <w:rsid w:val="00200EBC"/>
    <w:rsid w:val="00233E2F"/>
    <w:rsid w:val="002415EB"/>
    <w:rsid w:val="003C0E00"/>
    <w:rsid w:val="004500DC"/>
    <w:rsid w:val="004560A5"/>
    <w:rsid w:val="0048045B"/>
    <w:rsid w:val="005655D9"/>
    <w:rsid w:val="00574C4D"/>
    <w:rsid w:val="005A4B86"/>
    <w:rsid w:val="006B691A"/>
    <w:rsid w:val="006C361E"/>
    <w:rsid w:val="00715B7B"/>
    <w:rsid w:val="008348DE"/>
    <w:rsid w:val="008C5D0B"/>
    <w:rsid w:val="00902D2C"/>
    <w:rsid w:val="00955D7E"/>
    <w:rsid w:val="00A0104A"/>
    <w:rsid w:val="00A03120"/>
    <w:rsid w:val="00A133F6"/>
    <w:rsid w:val="00A24F43"/>
    <w:rsid w:val="00A26BD2"/>
    <w:rsid w:val="00AB6714"/>
    <w:rsid w:val="00AF4944"/>
    <w:rsid w:val="00B0123B"/>
    <w:rsid w:val="00B05EF6"/>
    <w:rsid w:val="00BA6EED"/>
    <w:rsid w:val="00BC77A9"/>
    <w:rsid w:val="00C205E9"/>
    <w:rsid w:val="00C475E1"/>
    <w:rsid w:val="00CA7673"/>
    <w:rsid w:val="00CC7E82"/>
    <w:rsid w:val="00D00956"/>
    <w:rsid w:val="00D51EC3"/>
    <w:rsid w:val="00E0784E"/>
    <w:rsid w:val="00E17057"/>
    <w:rsid w:val="00EC06E7"/>
    <w:rsid w:val="00F2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D"/>
  </w:style>
  <w:style w:type="paragraph" w:styleId="1">
    <w:name w:val="heading 1"/>
    <w:basedOn w:val="a"/>
    <w:link w:val="10"/>
    <w:uiPriority w:val="9"/>
    <w:qFormat/>
    <w:rsid w:val="00AB67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"/>
    <w:basedOn w:val="a"/>
    <w:link w:val="a4"/>
    <w:qFormat/>
    <w:rsid w:val="001A77D2"/>
    <w:pPr>
      <w:tabs>
        <w:tab w:val="left" w:pos="9072"/>
      </w:tabs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быч Знак"/>
    <w:basedOn w:val="a0"/>
    <w:link w:val="a3"/>
    <w:rsid w:val="001A77D2"/>
    <w:rPr>
      <w:rFonts w:ascii="Times New Roman" w:hAnsi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1A7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B671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B671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B6714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67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4560A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55D7E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8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8045B"/>
  </w:style>
  <w:style w:type="paragraph" w:styleId="ad">
    <w:name w:val="footer"/>
    <w:basedOn w:val="a"/>
    <w:link w:val="ae"/>
    <w:uiPriority w:val="99"/>
    <w:unhideWhenUsed/>
    <w:rsid w:val="0048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8045B"/>
  </w:style>
  <w:style w:type="paragraph" w:styleId="af">
    <w:name w:val="TOC Heading"/>
    <w:basedOn w:val="1"/>
    <w:next w:val="a"/>
    <w:uiPriority w:val="39"/>
    <w:semiHidden/>
    <w:unhideWhenUsed/>
    <w:qFormat/>
    <w:rsid w:val="00C475E1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475E1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C47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47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5134">
          <w:marLeft w:val="0"/>
          <w:marRight w:val="0"/>
          <w:marTop w:val="0"/>
          <w:marBottom w:val="2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814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11350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35180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consultant.ru/document/cons_doc_LAW_335180/" TargetMode="External"/><Relationship Id="rId2" Type="http://schemas.openxmlformats.org/officeDocument/2006/relationships/hyperlink" Target="https://www.consultant.ru/document/cons_doc_LAW_113505/" TargetMode="External"/><Relationship Id="rId1" Type="http://schemas.openxmlformats.org/officeDocument/2006/relationships/hyperlink" Target="https://www.consultant.ru/document/cons_doc_LAW_381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068D6-80ED-431A-8C61-37FFC3DDE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17</Pages>
  <Words>3495</Words>
  <Characters>19925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40</cp:revision>
  <dcterms:created xsi:type="dcterms:W3CDTF">2024-01-26T17:25:00Z</dcterms:created>
  <dcterms:modified xsi:type="dcterms:W3CDTF">2024-02-03T06:58:00Z</dcterms:modified>
</cp:coreProperties>
</file>