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0A" w:rsidRDefault="00F9300A" w:rsidP="00F9300A">
      <w:pPr>
        <w:ind w:firstLine="0"/>
      </w:pPr>
      <w:r>
        <w:t>3. Рекомендации по совершенствованию системы коммуникаций в ООО ВАТТСЛА</w:t>
      </w:r>
    </w:p>
    <w:p w:rsidR="00F9300A" w:rsidRDefault="00F9300A" w:rsidP="00F9300A">
      <w:pPr>
        <w:ind w:firstLine="0"/>
      </w:pPr>
      <w:r>
        <w:t>3.1 Предложения по совершенствованию системы обратной связи в ООО ВАТТСЛА</w:t>
      </w:r>
    </w:p>
    <w:p w:rsidR="00F9300A" w:rsidRDefault="00F9300A" w:rsidP="00F9300A">
      <w:pPr>
        <w:ind w:firstLine="0"/>
      </w:pPr>
      <w:r>
        <w:t>3.2 Предложения по внедрению современных информационных технологий для решения коммуникационных проблем в ООО ВАТТСЛА</w:t>
      </w:r>
    </w:p>
    <w:p w:rsidR="00F9300A" w:rsidRDefault="00F9300A" w:rsidP="00F9300A">
      <w:pPr>
        <w:ind w:firstLine="0"/>
      </w:pPr>
      <w:r>
        <w:t>3.3 Оценка экономической эффективности разработанных предложений</w:t>
      </w:r>
    </w:p>
    <w:p w:rsidR="00F9300A" w:rsidRDefault="00F9300A" w:rsidP="00F9300A">
      <w:pPr>
        <w:ind w:firstLine="0"/>
      </w:pPr>
      <w:r>
        <w:t>Заключение</w:t>
      </w:r>
    </w:p>
    <w:p w:rsidR="00F9300A" w:rsidRDefault="00F9300A" w:rsidP="00F9300A">
      <w:pPr>
        <w:ind w:firstLine="0"/>
      </w:pPr>
    </w:p>
    <w:p w:rsidR="002B2CB4" w:rsidRDefault="002B2CB4"/>
    <w:sectPr w:rsidR="002B2CB4" w:rsidSect="002B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9300A"/>
    <w:rsid w:val="002B2CB4"/>
    <w:rsid w:val="00F9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0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2025-05-22T18:40:00Z</dcterms:created>
  <dcterms:modified xsi:type="dcterms:W3CDTF">2025-05-22T18:40:00Z</dcterms:modified>
</cp:coreProperties>
</file>