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34" w:rsidRDefault="00297E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"/>
        <w:gridCol w:w="9781"/>
      </w:tblGrid>
      <w:tr w:rsidR="00297E34">
        <w:trPr>
          <w:trHeight w:val="228"/>
        </w:trPr>
        <w:tc>
          <w:tcPr>
            <w:tcW w:w="249" w:type="dxa"/>
            <w:shd w:val="clear" w:color="auto" w:fill="auto"/>
          </w:tcPr>
          <w:p w:rsidR="00297E34" w:rsidRDefault="00297E34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782" w:type="dxa"/>
            <w:shd w:val="clear" w:color="auto" w:fill="auto"/>
          </w:tcPr>
          <w:p w:rsidR="00297E34" w:rsidRDefault="00F57F1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Задания закрытого типа </w:t>
            </w:r>
          </w:p>
        </w:tc>
      </w:tr>
      <w:tr w:rsidR="00297E34">
        <w:tc>
          <w:tcPr>
            <w:tcW w:w="249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2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текст, выберите правильный вариант ответа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Законодательный акт, содержащий определение понятия «ценная бумага»: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ФЗ «О рынке ценных бумаг»</w:t>
            </w:r>
          </w:p>
          <w:p w:rsidR="00297E34" w:rsidRPr="0075797F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75797F">
              <w:rPr>
                <w:rFonts w:ascii="Times New Roman" w:eastAsia="Times New Roman" w:hAnsi="Times New Roman" w:cs="Times New Roman"/>
              </w:rPr>
              <w:t>2 Гражданский кодекс РФ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Стандарты эмиссии акций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ФЗ «Об акционерных обществах»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Запишите ответ:</w:t>
            </w:r>
          </w:p>
        </w:tc>
      </w:tr>
      <w:tr w:rsidR="00297E34">
        <w:tc>
          <w:tcPr>
            <w:tcW w:w="249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2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Прочитайте текст, выберите правильный вариант ответа 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Функция рынка ценных бумаг, присущая всем рынкам: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ценовая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перераспределительная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страховая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учетная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Запишите ответ:</w:t>
            </w:r>
          </w:p>
        </w:tc>
      </w:tr>
      <w:tr w:rsidR="00297E34">
        <w:tc>
          <w:tcPr>
            <w:tcW w:w="249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2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Прочитайте текст, выберите правильный вариант ответа 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Надпись на векселе, указывающая на гарантию платежа государством или крупным банком называется: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аллонж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аваль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индоссамент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ректа-оговорка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Запишите ответ:</w:t>
            </w:r>
          </w:p>
        </w:tc>
      </w:tr>
      <w:tr w:rsidR="00297E34">
        <w:tc>
          <w:tcPr>
            <w:tcW w:w="249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2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Прочитайте текст, выберите правильный вариант ответа 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Привилегированная акция дает владельцу: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фиксированный дивиденд, определенный в уставе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льготы на приобретение дополнительных акций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дополнительные голоса на общем собрании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право на реорганизацию а</w:t>
            </w:r>
            <w:r>
              <w:rPr>
                <w:rFonts w:ascii="Times New Roman" w:eastAsia="Times New Roman" w:hAnsi="Times New Roman" w:cs="Times New Roman"/>
              </w:rPr>
              <w:t>кционерного общества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Запишите ответ:</w:t>
            </w:r>
          </w:p>
        </w:tc>
      </w:tr>
      <w:tr w:rsidR="00297E34">
        <w:tc>
          <w:tcPr>
            <w:tcW w:w="249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2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Прочитайте текст, выберите правильный вариант ответа 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Профессиональный участник рынка ценных бумаг: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эмитент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андеррайтер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инвестор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управляющий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Запишите ответ:</w:t>
            </w:r>
          </w:p>
        </w:tc>
      </w:tr>
      <w:tr w:rsidR="00297E34">
        <w:tc>
          <w:tcPr>
            <w:tcW w:w="249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2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установите соответствие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Соотнесите виды профессиональной деятельности на рынке ценных бумаг с их содержанием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 каждой позиции, в левом столбце, подберите соответствующую позицию из правого столбца:</w:t>
            </w:r>
          </w:p>
          <w:tbl>
            <w:tblPr>
              <w:tblStyle w:val="a6"/>
              <w:tblW w:w="4818" w:type="dxa"/>
              <w:tblInd w:w="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743"/>
              <w:gridCol w:w="2075"/>
            </w:tblGrid>
            <w:tr w:rsidR="00297E34">
              <w:tc>
                <w:tcPr>
                  <w:tcW w:w="2743" w:type="dxa"/>
                  <w:shd w:val="clear" w:color="auto" w:fill="auto"/>
                </w:tcPr>
                <w:p w:rsidR="00297E34" w:rsidRDefault="00F57F13">
                  <w:pPr>
                    <w:pStyle w:val="normal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Текст</w:t>
                  </w:r>
                </w:p>
              </w:tc>
              <w:tc>
                <w:tcPr>
                  <w:tcW w:w="2075" w:type="dxa"/>
                  <w:shd w:val="clear" w:color="auto" w:fill="auto"/>
                </w:tcPr>
                <w:p w:rsidR="00297E34" w:rsidRDefault="00F57F1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297E34">
              <w:tc>
                <w:tcPr>
                  <w:tcW w:w="2743" w:type="dxa"/>
                  <w:shd w:val="clear" w:color="auto" w:fill="auto"/>
                </w:tcPr>
                <w:p w:rsidR="00297E34" w:rsidRDefault="00F57F13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 деятельность по совершению гражданско-правовых сделок с ценными бумагами от имени и за счет клиента;</w:t>
                  </w:r>
                </w:p>
                <w:p w:rsidR="00297E34" w:rsidRDefault="00F57F13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2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 оказание услуг по хранению сертификатов ценных бумаг и(или) учету и переходу прав на ценные бумаги;</w:t>
                  </w:r>
                </w:p>
                <w:p w:rsidR="00297E34" w:rsidRDefault="00F57F13">
                  <w:pPr>
                    <w:pStyle w:val="normal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 деятельность по  сбору, фиксации, обработке,  хр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анению и предоставлению данных, составляющих систему ведения реестра владельцев ценных бумаг; </w:t>
                  </w:r>
                </w:p>
                <w:p w:rsidR="00297E34" w:rsidRDefault="00F57F13">
                  <w:pPr>
                    <w:pStyle w:val="normal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Г совершение сделок купли-продажи ценных бумаг от своего имени и за свой счет  путем публичного объявления цен покупки и(или) продажи этих ценных бумаг по объявл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енным лицом, осуществляющим такую деятельность, ценам</w:t>
                  </w:r>
                </w:p>
              </w:tc>
              <w:tc>
                <w:tcPr>
                  <w:tcW w:w="2075" w:type="dxa"/>
                  <w:shd w:val="clear" w:color="auto" w:fill="auto"/>
                </w:tcPr>
                <w:p w:rsidR="00297E34" w:rsidRDefault="00F57F13">
                  <w:pPr>
                    <w:pStyle w:val="normal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 брокер</w:t>
                  </w:r>
                </w:p>
                <w:p w:rsidR="00297E34" w:rsidRDefault="00F57F13">
                  <w:pPr>
                    <w:pStyle w:val="normal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дилер</w:t>
                  </w:r>
                </w:p>
                <w:p w:rsidR="00297E34" w:rsidRDefault="00F57F1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реестродержатель</w:t>
                  </w:r>
                </w:p>
                <w:p w:rsidR="00297E34" w:rsidRDefault="00F57F1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депозитарий</w:t>
                  </w:r>
                </w:p>
                <w:p w:rsidR="00297E34" w:rsidRDefault="00297E3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7E34" w:rsidRDefault="00F57F1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Запишите к каждой букве соответствующую цифру </w:t>
            </w:r>
          </w:p>
        </w:tc>
      </w:tr>
      <w:tr w:rsidR="00297E34">
        <w:tc>
          <w:tcPr>
            <w:tcW w:w="249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2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установите соответствие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Соотнесите виды ценных бумаг с формой выплаты дохода по ним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 каждой позиции, в левом столбце, подберите соответствующую позицию из правого столбца:</w:t>
            </w:r>
          </w:p>
          <w:tbl>
            <w:tblPr>
              <w:tblStyle w:val="a7"/>
              <w:tblW w:w="4819" w:type="dxa"/>
              <w:tblInd w:w="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815"/>
              <w:gridCol w:w="2004"/>
            </w:tblGrid>
            <w:tr w:rsidR="00297E34">
              <w:tc>
                <w:tcPr>
                  <w:tcW w:w="2815" w:type="dxa"/>
                  <w:shd w:val="clear" w:color="auto" w:fill="auto"/>
                </w:tcPr>
                <w:p w:rsidR="00297E34" w:rsidRDefault="00F57F13">
                  <w:pPr>
                    <w:pStyle w:val="normal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Текст</w:t>
                  </w:r>
                </w:p>
              </w:tc>
              <w:tc>
                <w:tcPr>
                  <w:tcW w:w="2004" w:type="dxa"/>
                  <w:shd w:val="clear" w:color="auto" w:fill="auto"/>
                </w:tcPr>
                <w:p w:rsidR="00297E34" w:rsidRDefault="00F57F1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297E34">
              <w:tc>
                <w:tcPr>
                  <w:tcW w:w="2815" w:type="dxa"/>
                  <w:shd w:val="clear" w:color="auto" w:fill="auto"/>
                </w:tcPr>
                <w:p w:rsidR="00297E34" w:rsidRDefault="00F57F13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 Дивиденд</w:t>
                  </w:r>
                </w:p>
                <w:p w:rsidR="00297E34" w:rsidRDefault="00F57F13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2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 Дисконт</w:t>
                  </w:r>
                </w:p>
                <w:p w:rsidR="00297E34" w:rsidRDefault="00F57F13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2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 Купон</w:t>
                  </w:r>
                </w:p>
                <w:p w:rsidR="00297E34" w:rsidRDefault="00F57F13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2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Г Фиксированный дивиденд </w:t>
                  </w:r>
                </w:p>
              </w:tc>
              <w:tc>
                <w:tcPr>
                  <w:tcW w:w="2004" w:type="dxa"/>
                  <w:shd w:val="clear" w:color="auto" w:fill="auto"/>
                </w:tcPr>
                <w:p w:rsidR="00297E34" w:rsidRDefault="00F57F13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акция</w:t>
                  </w:r>
                </w:p>
                <w:p w:rsidR="00297E34" w:rsidRDefault="00F57F13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2привилегированная акция</w:t>
                  </w:r>
                </w:p>
                <w:p w:rsidR="00297E34" w:rsidRDefault="00F57F1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3краткосрочная облигация</w:t>
                  </w:r>
                </w:p>
                <w:p w:rsidR="00297E34" w:rsidRDefault="00F57F1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4ссреднесрочная облигация</w:t>
                  </w:r>
                </w:p>
                <w:p w:rsidR="00297E34" w:rsidRDefault="00297E34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97E34" w:rsidRDefault="00F57F1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к каждой букве соответствующую цифру </w:t>
            </w:r>
          </w:p>
        </w:tc>
      </w:tr>
      <w:tr w:rsidR="00297E34">
        <w:tc>
          <w:tcPr>
            <w:tcW w:w="249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2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установите соответствие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Соотнесите возможность совмещения видов профессиональной деятельности на рынке ценных бумаг.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 каждой позиции, в левом столбце, подберите соответствующую позицию из правого столбца:</w:t>
            </w:r>
          </w:p>
          <w:tbl>
            <w:tblPr>
              <w:tblStyle w:val="a8"/>
              <w:tblW w:w="4819" w:type="dxa"/>
              <w:tblInd w:w="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815"/>
              <w:gridCol w:w="2004"/>
            </w:tblGrid>
            <w:tr w:rsidR="00297E34">
              <w:tc>
                <w:tcPr>
                  <w:tcW w:w="2815" w:type="dxa"/>
                  <w:shd w:val="clear" w:color="auto" w:fill="auto"/>
                </w:tcPr>
                <w:p w:rsidR="00297E34" w:rsidRDefault="00F57F13">
                  <w:pPr>
                    <w:pStyle w:val="normal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Текст</w:t>
                  </w:r>
                </w:p>
              </w:tc>
              <w:tc>
                <w:tcPr>
                  <w:tcW w:w="2004" w:type="dxa"/>
                  <w:shd w:val="clear" w:color="auto" w:fill="auto"/>
                </w:tcPr>
                <w:p w:rsidR="00297E34" w:rsidRDefault="00F57F1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297E34">
              <w:tc>
                <w:tcPr>
                  <w:tcW w:w="2815" w:type="dxa"/>
                  <w:shd w:val="clear" w:color="auto" w:fill="auto"/>
                </w:tcPr>
                <w:p w:rsidR="00297E34" w:rsidRDefault="00F57F13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 деятельность по доверительному управлению</w:t>
                  </w:r>
                </w:p>
                <w:p w:rsidR="00297E34" w:rsidRDefault="00F57F13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   брокерская</w:t>
                  </w:r>
                </w:p>
                <w:p w:rsidR="00297E34" w:rsidRDefault="00F57F13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деятельность по ведению реестра</w:t>
                  </w:r>
                </w:p>
                <w:p w:rsidR="00297E34" w:rsidRDefault="00F57F13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 андеррайтинг</w:t>
                  </w:r>
                </w:p>
              </w:tc>
              <w:tc>
                <w:tcPr>
                  <w:tcW w:w="2004" w:type="dxa"/>
                  <w:shd w:val="clear" w:color="auto" w:fill="auto"/>
                </w:tcPr>
                <w:p w:rsidR="00297E34" w:rsidRDefault="00F57F13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депозитарная</w:t>
                  </w:r>
                </w:p>
                <w:p w:rsidR="00297E34" w:rsidRDefault="00F57F1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не является профессиональной деятельностью</w:t>
                  </w:r>
                </w:p>
                <w:p w:rsidR="00297E34" w:rsidRDefault="00F57F1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брокерская</w:t>
                  </w:r>
                </w:p>
                <w:p w:rsidR="00297E34" w:rsidRDefault="00F57F1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деятельность по ведению реестра</w:t>
                  </w:r>
                </w:p>
              </w:tc>
            </w:tr>
          </w:tbl>
          <w:p w:rsidR="00297E34" w:rsidRDefault="00F57F1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к каждой букве соответствующую цифру </w:t>
            </w:r>
          </w:p>
        </w:tc>
      </w:tr>
      <w:tr w:rsidR="00297E34">
        <w:tc>
          <w:tcPr>
            <w:tcW w:w="249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2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установите последовательность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Какова последовательность действий при эмиссии акций?</w:t>
            </w:r>
          </w:p>
          <w:p w:rsidR="00297E34" w:rsidRDefault="00F57F13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after="0" w:line="240" w:lineRule="auto"/>
              <w:ind w:left="97" w:hanging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Принятие решения о внесении изменений в устав в части увеличения уставного капитала</w:t>
            </w:r>
          </w:p>
          <w:p w:rsidR="00297E34" w:rsidRDefault="00F57F13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after="0" w:line="240" w:lineRule="auto"/>
              <w:ind w:left="97" w:hanging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Принятие решения и внесения изменений в устав в части объявленных акций</w:t>
            </w:r>
          </w:p>
          <w:p w:rsidR="00297E34" w:rsidRDefault="00F57F13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after="0" w:line="240" w:lineRule="auto"/>
              <w:ind w:left="97" w:hanging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Принятие решения о выпуске дополнительных акций</w:t>
            </w:r>
          </w:p>
          <w:p w:rsidR="00297E34" w:rsidRDefault="00F57F13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after="0" w:line="240" w:lineRule="auto"/>
              <w:ind w:left="97" w:hanging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Утверждение проспекта эмиссии</w:t>
            </w:r>
          </w:p>
          <w:p w:rsidR="00297E34" w:rsidRDefault="00F57F13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after="0" w:line="240" w:lineRule="auto"/>
              <w:ind w:left="97" w:hanging="97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styaj88dklgw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Утверждение решения 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итогах выпуска акций</w:t>
            </w:r>
          </w:p>
          <w:p w:rsidR="00297E34" w:rsidRDefault="00F57F13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after="0" w:line="240" w:lineRule="auto"/>
              <w:ind w:left="97" w:hanging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Определение количества объявленных акций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Запишите соответствующую последовательность цифр слева направо</w:t>
            </w:r>
          </w:p>
        </w:tc>
      </w:tr>
    </w:tbl>
    <w:p w:rsidR="00297E34" w:rsidRDefault="00297E34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1"/>
        <w:gridCol w:w="9640"/>
      </w:tblGrid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Задания открытого типа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 не вправе принимать решение (объявлять) о выплате дивидендов по акциям в случаях: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Назовите способы размещения обществом дополнительных акций и иных эмиссионных ценных бумаг общества.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                  </w:t>
            </w:r>
          </w:p>
          <w:p w:rsidR="00297E34" w:rsidRDefault="00297E34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F57F13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Перечислите основные права владельцев обыкновенных акций.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Запишите ответ  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Перечислите основные права владельце привилегированных акций. 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Запишите ответ  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Каким образом определяется фиксированный дивиденд по привилегированным акциям с преимуществом в очередности получения дивидендов.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Запишите ответ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какие ценные бумаги невозможна конвертация привилегированных акций?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Запишите ответ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какие ценные бумаги невозможна конвертация привилегированных акций с преимуществом в очередности получения дивидендов?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Когда возникает право голоса на собрании акционеров по всем вопросам его компетенции у владельцев кумулятивных привилегированных акций?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Когда прекращается право голоса на собрании акционеров по всем вопросам его компетенции у владельцев кумулятивных привилегированных акций?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Когда возникает право голоса на собрании акционеров по всем вопросам его компетенции у владельцев привилегированных акций определенного типа?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Когда прекращается право голоса на собрании акционеров по всем вопросам его компетенции у владельцев кумулятивных привилегированных акций?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Запишите ответ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Дайте характеристику ОФЗ-ПД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Дайте характеристику ОФЗ-ФД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Запишите ответ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Дайте характеристику ОФЗ-ПК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Запишите ответ  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Дайте характеристику ОФЗ-АД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Дайте характеристику ОФЗ-ИН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Запишите ответ  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Дайте характеристику ОФЗ-н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Запишите ответ  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Облигации федерального займа бывают: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Облигации федерального займа размещаются с целью: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Запишите ответ  </w:t>
            </w:r>
          </w:p>
        </w:tc>
      </w:tr>
      <w:tr w:rsidR="00297E34">
        <w:trPr>
          <w:trHeight w:val="1039"/>
        </w:trPr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Дайте определение переводного векселя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Дайте определение простого векселя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Запишите ответ  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Перечислите основные виды индоссамента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Запишите ответ  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чем отличие фьючерса от опциона?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Запишите ответ  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запишите развернутый ответ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Дайте определение ценной бумаги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Прочитайте текст и дополните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Передаточная надпись на векселе или аллонже называется___________________________________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Дополнение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дополните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Поручительство, означающее гарантию полного или частичного платежа по тратте, если должник не выполнил в срок свои обязательства, считается ____________________________________________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Дополнение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дополните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Акцепт тратты, совершенный банком, называется ____________________________________________  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Дополнение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дополните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Индоссамент, в котором не указывается по приказу какого лица необходимо совершить платеж, но он подписан индоссантом, н</w:t>
            </w:r>
            <w:r>
              <w:rPr>
                <w:rFonts w:ascii="Times New Roman" w:eastAsia="Times New Roman" w:hAnsi="Times New Roman" w:cs="Times New Roman"/>
              </w:rPr>
              <w:t xml:space="preserve">азывается ______________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Дополнение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дополните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в индоссаменте указывается имя или наименование индоссата, а также он подписан индоссантом, то такой индоссамент называется ____________________________________________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Дополнение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дополните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Если передаточная надпись на векселе делается его держателем при передаче этого документа с просьбой получить по нему платеж, то такой индоссамент называется _______________________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Дополнение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дополните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E34" w:rsidRDefault="00F57F13">
            <w:pPr>
              <w:pStyle w:val="normal"/>
              <w:shd w:val="clear" w:color="auto" w:fill="FFFFFF"/>
              <w:tabs>
                <w:tab w:val="right" w:pos="1078"/>
                <w:tab w:val="right" w:pos="12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передаточная надпись на векселе содержит оговорку «Валюта в залог», то данный индоссамет является ____________________________________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Дополнение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дополните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Если индоссамент содержит оговорку «Не приказу» или «Платите только...», то это означает, что последующий индоссамент ____________________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Дополнение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дополните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Если в переводном векселе отсутствуют реквизиты «Место платежа» и «Наименование и адрес плательщика» то он становится _________________ 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Дополнение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дополните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в переводном векселе «Вексельной метки» делает данный документ ____________________________________________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Дополнение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Прочитайте текст и дополните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Если в векселе указано одинаковым образом две или более сумм, то платеж осуществляется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__________сумме.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Дополнение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дополните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Именная ЦБ, подтверждающая право её владельца на право голоса по всем вопросам компетенции Собрания акционеров - это..._______ акция.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Дополнение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дополните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Именная ЦБ, подтверждающая право её владельца на получение фиксированного дивиденда, является ______________акцией.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Дополнение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дополните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E34" w:rsidRDefault="00F57F13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Преимущественное право на получение части имущества в случае ликвидации акционерного общества имеют владельцы _____________________ акций.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Дополнение</w:t>
            </w:r>
          </w:p>
        </w:tc>
      </w:tr>
      <w:tr w:rsidR="00297E34">
        <w:trPr>
          <w:trHeight w:val="1467"/>
        </w:trPr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дополните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Фиксированный дивиденд по привилегированным акциям не гарантирует его выплату в случае отсутствия у общества источника его выплаты - ___________________ 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Дополнение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дополните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Привилегированные акции, по которым выплачивается как текущий, так и ранее невыплаченный (накопленный) дивиденд называются __________________________. 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Дополнение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Прочитайте текст и решите ситуационную задачу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Предположим, вы купили 5 облигаций номиналом 1 000 рублей со сроком погашения 7 лет. Купонный доход составил 7% годовых или 70 рублей в год на одну облигацию. Какую сумму купонного дохода получит инвестор к моменту погашения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Запишите ответ </w:t>
            </w:r>
          </w:p>
          <w:p w:rsidR="00297E34" w:rsidRDefault="00297E3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текст и решите ситуационную задачу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Например, вы купили ОФЗ-ФД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номиналом 1 000 рублей со сроком погашения 3 года. В первый год купонный доход составил 5%, во второй 6%, в третий 7%. Какую сумму купонного дохода вы получите за три года?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</w:t>
            </w:r>
          </w:p>
          <w:p w:rsidR="00297E34" w:rsidRDefault="00297E3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решите ситуационную задачу</w:t>
            </w:r>
          </w:p>
          <w:p w:rsidR="00297E34" w:rsidRDefault="00F57F13">
            <w:pPr>
              <w:pStyle w:val="normal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Допустим, инвестор приобрел ОФЗ-АД номиналом 1 000 рублей со сроком погашения 5 лет. Продемонстрируйте на цифрах каким образом амортизация влияет на последующие купонные выплаты. </w:t>
            </w:r>
          </w:p>
          <w:p w:rsidR="00297E34" w:rsidRDefault="00F57F13">
            <w:pPr>
              <w:pStyle w:val="normal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Запишите ответ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решите ситуационную задачу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доходность акции равна  0,15% годовых, и она была продана  через 2 года в 1,05 раз дороже номинала, то каков ее суммарный дивиденд?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</w:t>
            </w:r>
          </w:p>
          <w:p w:rsidR="00297E34" w:rsidRDefault="00297E3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решите ситуационную задачу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Доходнос</w:t>
            </w:r>
            <w:r>
              <w:rPr>
                <w:rFonts w:ascii="Times New Roman" w:eastAsia="Times New Roman" w:hAnsi="Times New Roman" w:cs="Times New Roman"/>
              </w:rPr>
              <w:t>ть депозитного сертификата  равна 0,25. Каков его номинал, если срок обращения равен 2 года, и в конце данного срока по нему получено 20 000 рублей?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   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решите ситуационную задачу</w:t>
            </w:r>
          </w:p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Компания осуществила дробление акций из соотношения 1:4. Каким будет количество и совокупная номинальная стоимость пакета акционера, владевшего до операции дробления пакетом из 100 акций совокупной номинальной стоимостью 500 руб.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решите ситуационную задачу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Компания должна совершить два платежа: 300000 рублей в январе и 500000 рублей в марте за отгруженную продукцию. В момент совершения сделки предполагается выставить векселя. Поясните, каким </w:t>
            </w:r>
            <w:r>
              <w:rPr>
                <w:rFonts w:ascii="Times New Roman" w:eastAsia="Times New Roman" w:hAnsi="Times New Roman" w:cs="Times New Roman"/>
              </w:rPr>
              <w:t xml:space="preserve">образом должны быть выставлены векселя: один с рассредоточенным по времени платежом или как минимум два с единым платежом? 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   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решите ситуационную задачу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Если должник по переводному векселю считает, что обязательство по векселю является частичным, то обязан ли он акцептовать предъявленный к акцепту вексель? 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 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решите ситуационную задачу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Ремитент располагает переводным векселем со сроком платежа на определенную дату – 05.05.2025. В какие сроки должен быть предъявлен к платежу переводной вексель,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    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Прочитайте текст и решите ситуационную задачу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Должник не располагает свободными денежными средствами для погашения предъявленного к платежу векселя. Он соглашается погасить всю сумму через два месяца. Ремитент согласен на данную отсрочку платежа. Если обе стороны согласны на пролонгацию, то каким обра</w:t>
            </w:r>
            <w:r>
              <w:rPr>
                <w:rFonts w:ascii="Times New Roman" w:eastAsia="Times New Roman" w:hAnsi="Times New Roman" w:cs="Times New Roman"/>
              </w:rPr>
              <w:t>зом она должна быть оформлена?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Запишите ответ      </w:t>
            </w:r>
          </w:p>
          <w:p w:rsidR="00297E34" w:rsidRDefault="00F57F13">
            <w:pPr>
              <w:pStyle w:val="normal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</w:t>
            </w:r>
          </w:p>
        </w:tc>
      </w:tr>
      <w:tr w:rsidR="00297E34">
        <w:tc>
          <w:tcPr>
            <w:tcW w:w="391" w:type="dxa"/>
            <w:shd w:val="clear" w:color="auto" w:fill="auto"/>
          </w:tcPr>
          <w:p w:rsidR="00297E34" w:rsidRDefault="00297E3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640" w:type="dxa"/>
            <w:shd w:val="clear" w:color="auto" w:fill="auto"/>
          </w:tcPr>
          <w:p w:rsidR="00297E34" w:rsidRDefault="00F57F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Инвестор приобрел акцию коммерческого банка за 5000 рублей. Через год по ней был выплачен дивиденд в размере 800 рубле, а ее курсовая стоимость достигла величины 5200 рублей. Инвестор н</w:t>
            </w:r>
            <w:r>
              <w:rPr>
                <w:rFonts w:ascii="Times New Roman" w:eastAsia="Times New Roman" w:hAnsi="Times New Roman" w:cs="Times New Roman"/>
              </w:rPr>
              <w:t>амерен продать данную ценную бумагу. Рассчитайте доходность инвестора по рассматриваемой акции в случае ее продажи.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Запишите ответ  </w:t>
            </w:r>
          </w:p>
          <w:p w:rsidR="00297E34" w:rsidRDefault="00F57F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                  </w:t>
            </w:r>
          </w:p>
        </w:tc>
      </w:tr>
    </w:tbl>
    <w:p w:rsidR="00297E34" w:rsidRDefault="00F57F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sectPr w:rsidR="00297E34" w:rsidSect="00297E34">
      <w:footerReference w:type="default" r:id="rId7"/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13" w:rsidRDefault="00F57F13" w:rsidP="00297E34">
      <w:pPr>
        <w:spacing w:after="0" w:line="240" w:lineRule="auto"/>
      </w:pPr>
      <w:r>
        <w:separator/>
      </w:r>
    </w:p>
  </w:endnote>
  <w:endnote w:type="continuationSeparator" w:id="0">
    <w:p w:rsidR="00F57F13" w:rsidRDefault="00F57F13" w:rsidP="0029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34" w:rsidRDefault="00297E3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57F13">
      <w:rPr>
        <w:color w:val="000000"/>
      </w:rPr>
      <w:instrText>PAGE</w:instrText>
    </w:r>
    <w:r w:rsidR="00CD16A0">
      <w:rPr>
        <w:color w:val="000000"/>
      </w:rPr>
      <w:fldChar w:fldCharType="separate"/>
    </w:r>
    <w:r w:rsidR="0075797F">
      <w:rPr>
        <w:noProof/>
        <w:color w:val="000000"/>
      </w:rPr>
      <w:t>1</w:t>
    </w:r>
    <w:r>
      <w:rPr>
        <w:color w:val="000000"/>
      </w:rPr>
      <w:fldChar w:fldCharType="end"/>
    </w:r>
  </w:p>
  <w:p w:rsidR="00297E34" w:rsidRDefault="00297E3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13" w:rsidRDefault="00F57F13" w:rsidP="00297E34">
      <w:pPr>
        <w:spacing w:after="0" w:line="240" w:lineRule="auto"/>
      </w:pPr>
      <w:r>
        <w:separator/>
      </w:r>
    </w:p>
  </w:footnote>
  <w:footnote w:type="continuationSeparator" w:id="0">
    <w:p w:rsidR="00F57F13" w:rsidRDefault="00F57F13" w:rsidP="00297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7E0"/>
    <w:multiLevelType w:val="multilevel"/>
    <w:tmpl w:val="7EDAEE64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77307"/>
    <w:multiLevelType w:val="multilevel"/>
    <w:tmpl w:val="38A69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E3883"/>
    <w:multiLevelType w:val="multilevel"/>
    <w:tmpl w:val="913E6CC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E34"/>
    <w:rsid w:val="00297E34"/>
    <w:rsid w:val="0075797F"/>
    <w:rsid w:val="00CD16A0"/>
    <w:rsid w:val="00F5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97E34"/>
    <w:pPr>
      <w:keepNext/>
      <w:keepLines/>
      <w:spacing w:before="480" w:after="0"/>
      <w:outlineLvl w:val="0"/>
    </w:pPr>
    <w:rPr>
      <w:b/>
      <w:sz w:val="30"/>
      <w:szCs w:val="30"/>
    </w:rPr>
  </w:style>
  <w:style w:type="paragraph" w:styleId="2">
    <w:name w:val="heading 2"/>
    <w:basedOn w:val="normal"/>
    <w:next w:val="normal"/>
    <w:rsid w:val="00297E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97E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97E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97E3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97E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97E34"/>
  </w:style>
  <w:style w:type="table" w:customStyle="1" w:styleId="TableNormal">
    <w:name w:val="Table Normal"/>
    <w:rsid w:val="00297E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97E3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97E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97E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97E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97E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97E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97E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1962</Words>
  <Characters>11188</Characters>
  <Application>Microsoft Office Word</Application>
  <DocSecurity>0</DocSecurity>
  <Lines>93</Lines>
  <Paragraphs>26</Paragraphs>
  <ScaleCrop>false</ScaleCrop>
  <Company/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3</cp:revision>
  <dcterms:created xsi:type="dcterms:W3CDTF">2025-06-02T14:17:00Z</dcterms:created>
  <dcterms:modified xsi:type="dcterms:W3CDTF">2025-06-02T14:22:00Z</dcterms:modified>
</cp:coreProperties>
</file>