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B97" w:rsidRDefault="00D95B97" w:rsidP="00CC4FBB">
      <w:pPr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Toc441697458"/>
      <w:r w:rsidRPr="00CC4FBB">
        <w:rPr>
          <w:rFonts w:ascii="Times New Roman" w:hAnsi="Times New Roman" w:cs="Times New Roman"/>
          <w:b/>
          <w:sz w:val="28"/>
          <w:szCs w:val="28"/>
        </w:rPr>
        <w:t xml:space="preserve">Практическая работа № </w:t>
      </w:r>
      <w:bookmarkEnd w:id="0"/>
      <w:r w:rsidR="00F27F0D" w:rsidRPr="00CC4FBB">
        <w:rPr>
          <w:rFonts w:ascii="Times New Roman" w:hAnsi="Times New Roman" w:cs="Times New Roman"/>
          <w:b/>
          <w:sz w:val="28"/>
          <w:szCs w:val="28"/>
        </w:rPr>
        <w:t>1</w:t>
      </w:r>
      <w:r w:rsidR="00CC4FBB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E94B2B" w:rsidRPr="00CC4FBB">
        <w:rPr>
          <w:rFonts w:ascii="Times New Roman" w:hAnsi="Times New Roman" w:cs="Times New Roman"/>
          <w:b/>
          <w:sz w:val="28"/>
          <w:szCs w:val="28"/>
        </w:rPr>
        <w:t>порядковый номер 13)</w:t>
      </w:r>
    </w:p>
    <w:p w:rsidR="00CC4FBB" w:rsidRPr="00CC4FBB" w:rsidRDefault="00CC4FBB" w:rsidP="00CC4FBB">
      <w:pPr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95B97" w:rsidRPr="00CC4FBB" w:rsidRDefault="00B0704E" w:rsidP="00CC4FBB">
      <w:pPr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441697459"/>
      <w:r w:rsidRPr="00CC4FBB">
        <w:rPr>
          <w:rFonts w:ascii="Times New Roman" w:hAnsi="Times New Roman" w:cs="Times New Roman"/>
          <w:b/>
          <w:sz w:val="28"/>
          <w:szCs w:val="28"/>
        </w:rPr>
        <w:t xml:space="preserve">ОПРЕДЕЛЕНИЕ ПАРАМЕТРОВ </w:t>
      </w:r>
      <w:r w:rsidR="00D95B97" w:rsidRPr="00CC4FBB">
        <w:rPr>
          <w:rFonts w:ascii="Times New Roman" w:hAnsi="Times New Roman" w:cs="Times New Roman"/>
          <w:b/>
          <w:sz w:val="28"/>
          <w:szCs w:val="28"/>
        </w:rPr>
        <w:t>СДВИЖЕНИЯ ЗЕМНОЙ ПОВЕРХНОСТИ И МАССИВА ГОРНЫХ ПОРОД ПРИ ОЧИСТНОЙ ВЫЕМКЕ</w:t>
      </w:r>
      <w:bookmarkEnd w:id="1"/>
    </w:p>
    <w:p w:rsidR="00F27F0D" w:rsidRPr="00F27F0D" w:rsidRDefault="00F27F0D" w:rsidP="00F27F0D"/>
    <w:p w:rsidR="00D95B97" w:rsidRDefault="00D95B97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 w:rsidRPr="00F27F0D">
        <w:rPr>
          <w:rFonts w:ascii="Times New Roman" w:hAnsi="Times New Roman" w:cs="Times New Roman"/>
          <w:b/>
          <w:sz w:val="28"/>
          <w:szCs w:val="28"/>
        </w:rPr>
        <w:t>Цель работы</w:t>
      </w:r>
      <w:r w:rsidRPr="00F27F0D">
        <w:rPr>
          <w:rFonts w:ascii="Times New Roman" w:hAnsi="Times New Roman" w:cs="Times New Roman"/>
          <w:sz w:val="28"/>
          <w:szCs w:val="28"/>
        </w:rPr>
        <w:t xml:space="preserve"> – изучение </w:t>
      </w:r>
      <w:proofErr w:type="gramStart"/>
      <w:r w:rsidRPr="00F27F0D">
        <w:rPr>
          <w:rFonts w:ascii="Times New Roman" w:hAnsi="Times New Roman" w:cs="Times New Roman"/>
          <w:sz w:val="28"/>
          <w:szCs w:val="28"/>
        </w:rPr>
        <w:t>методики определения параметров зон сдвижения</w:t>
      </w:r>
      <w:proofErr w:type="gramEnd"/>
      <w:r w:rsidRPr="00F27F0D">
        <w:rPr>
          <w:rFonts w:ascii="Times New Roman" w:hAnsi="Times New Roman" w:cs="Times New Roman"/>
          <w:sz w:val="28"/>
          <w:szCs w:val="28"/>
        </w:rPr>
        <w:t xml:space="preserve"> и деформирования массива горных пород при очистной выемке</w:t>
      </w:r>
      <w:r w:rsidR="00A71FEB" w:rsidRPr="00F27F0D">
        <w:rPr>
          <w:rFonts w:ascii="Times New Roman" w:hAnsi="Times New Roman" w:cs="Times New Roman"/>
          <w:sz w:val="28"/>
          <w:szCs w:val="28"/>
        </w:rPr>
        <w:t>.</w:t>
      </w:r>
    </w:p>
    <w:p w:rsidR="00F87C9D" w:rsidRDefault="00F87C9D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</w:p>
    <w:p w:rsidR="00F87C9D" w:rsidRPr="00F87C9D" w:rsidRDefault="00F87C9D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1 - </w:t>
      </w:r>
      <w:r w:rsidRPr="00F87C9D">
        <w:rPr>
          <w:rFonts w:ascii="Times New Roman" w:hAnsi="Times New Roman" w:cs="Times New Roman"/>
          <w:sz w:val="28"/>
          <w:szCs w:val="28"/>
        </w:rPr>
        <w:t>Исходные данные</w:t>
      </w:r>
      <w:r w:rsidR="00F03ABB">
        <w:rPr>
          <w:rFonts w:ascii="Times New Roman" w:hAnsi="Times New Roman" w:cs="Times New Roman"/>
          <w:sz w:val="28"/>
          <w:szCs w:val="28"/>
        </w:rPr>
        <w:t xml:space="preserve"> (вариант 4)</w:t>
      </w:r>
    </w:p>
    <w:tbl>
      <w:tblPr>
        <w:tblW w:w="0" w:type="auto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10"/>
        <w:gridCol w:w="1701"/>
        <w:gridCol w:w="1418"/>
        <w:gridCol w:w="1843"/>
      </w:tblGrid>
      <w:tr w:rsidR="00F87C9D" w:rsidRPr="00F87C9D" w:rsidTr="00F87C9D">
        <w:trPr>
          <w:trHeight w:hRule="exact" w:val="56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Наименование данных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120" w:line="240" w:lineRule="exact"/>
              <w:ind w:left="340"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Единица</w:t>
            </w:r>
          </w:p>
          <w:p w:rsidR="00F87C9D" w:rsidRPr="00F87C9D" w:rsidRDefault="00F87C9D" w:rsidP="00F87C9D">
            <w:pPr>
              <w:widowControl w:val="0"/>
              <w:spacing w:before="120" w:after="0" w:line="240" w:lineRule="exact"/>
              <w:ind w:left="220"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Символ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12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Значение</w:t>
            </w:r>
          </w:p>
          <w:p w:rsidR="00F87C9D" w:rsidRPr="00F87C9D" w:rsidRDefault="00F87C9D" w:rsidP="00F87C9D">
            <w:pPr>
              <w:widowControl w:val="0"/>
              <w:spacing w:before="12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данных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Мощность наносов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i/>
                <w:iCs/>
                <w:color w:val="000000"/>
                <w:lang w:eastAsia="ru-RU" w:bidi="ru-RU"/>
              </w:rPr>
              <w:t>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2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</w:p>
        </w:tc>
      </w:tr>
      <w:tr w:rsidR="00F87C9D" w:rsidRPr="00F87C9D" w:rsidTr="00F87C9D">
        <w:trPr>
          <w:trHeight w:hRule="exact" w:val="284"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Глубина залегания рудного тела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6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верхней части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6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нижней части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2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0</w:t>
            </w:r>
          </w:p>
        </w:tc>
      </w:tr>
      <w:tr w:rsidR="00F87C9D" w:rsidRPr="00F87C9D" w:rsidTr="00F87C9D">
        <w:trPr>
          <w:trHeight w:hRule="exact" w:val="284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 xml:space="preserve">1 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00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Мощность рудного 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5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Угол падения рудного тела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градус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0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Крепость: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7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руды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7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вмещающих пород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F87C9D" w:rsidRPr="00F87C9D" w:rsidTr="00F87C9D">
        <w:trPr>
          <w:trHeight w:hRule="exact" w:val="284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proofErr w:type="spellStart"/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fр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14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i/>
                <w:iCs/>
                <w:color w:val="000000"/>
                <w:lang w:eastAsia="ru-RU" w:bidi="ru-RU"/>
              </w:rPr>
              <w:t>1п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10 - 11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Плотность: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8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руды</w:t>
            </w:r>
          </w:p>
          <w:p w:rsidR="00F87C9D" w:rsidRPr="00F87C9D" w:rsidRDefault="00F87C9D" w:rsidP="00F87C9D">
            <w:pPr>
              <w:widowControl w:val="0"/>
              <w:numPr>
                <w:ilvl w:val="0"/>
                <w:numId w:val="8"/>
              </w:numPr>
              <w:tabs>
                <w:tab w:val="left" w:pos="155"/>
              </w:tabs>
              <w:spacing w:before="0" w:after="0" w:line="276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вмещающих пород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</w:tr>
      <w:tr w:rsidR="00F87C9D" w:rsidRPr="00F87C9D" w:rsidTr="00F87C9D">
        <w:trPr>
          <w:trHeight w:hRule="exact" w:val="284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т/м</w:t>
            </w:r>
            <w:r w:rsidRPr="00F87C9D">
              <w:rPr>
                <w:rFonts w:ascii="Times New Roman" w:eastAsia="Arial" w:hAnsi="Times New Roman" w:cs="Times New Roman"/>
                <w:color w:val="000000"/>
                <w:vertAlign w:val="superscript"/>
                <w:lang w:eastAsia="ru-RU" w:bidi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proofErr w:type="spellStart"/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Рр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4,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</w:p>
        </w:tc>
      </w:tr>
      <w:tr w:rsidR="00F87C9D" w:rsidRPr="00F87C9D" w:rsidTr="00F87C9D">
        <w:trPr>
          <w:trHeight w:hRule="exact" w:val="287"/>
        </w:trPr>
        <w:tc>
          <w:tcPr>
            <w:tcW w:w="41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/>
              <w:ind w:firstLine="0"/>
              <w:jc w:val="left"/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т/м</w:t>
            </w:r>
            <w:r w:rsidRPr="00F87C9D">
              <w:rPr>
                <w:rFonts w:ascii="Times New Roman" w:eastAsia="Arial" w:hAnsi="Times New Roman" w:cs="Times New Roman"/>
                <w:color w:val="000000"/>
                <w:vertAlign w:val="superscript"/>
                <w:lang w:eastAsia="ru-RU" w:bidi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proofErr w:type="spellStart"/>
            <w:r w:rsidRPr="00F87C9D">
              <w:rPr>
                <w:rFonts w:ascii="Times New Roman" w:eastAsia="Arial" w:hAnsi="Times New Roman" w:cs="Times New Roman"/>
                <w:color w:val="000000"/>
                <w:vertAlign w:val="superscript"/>
                <w:lang w:eastAsia="ru-RU" w:bidi="ru-RU"/>
              </w:rPr>
              <w:t>р</w:t>
            </w: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2,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</w:p>
        </w:tc>
      </w:tr>
      <w:tr w:rsidR="00F87C9D" w:rsidRPr="00F87C9D" w:rsidTr="00F87C9D">
        <w:trPr>
          <w:trHeight w:hRule="exact" w:val="5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87C9D" w:rsidRPr="00F87C9D" w:rsidRDefault="00F87C9D" w:rsidP="00F87C9D">
            <w:pPr>
              <w:widowControl w:val="0"/>
              <w:spacing w:before="0" w:after="0" w:line="269" w:lineRule="exact"/>
              <w:ind w:firstLine="0"/>
              <w:jc w:val="left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Размер месторождения по простиранию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lang w:val="en-US" w:eastAsia="ru-RU" w:bidi="ru-RU"/>
              </w:rPr>
              <w:t>L</w:t>
            </w:r>
            <w:proofErr w:type="spellStart"/>
            <w:r w:rsidRPr="00F87C9D"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  <w:t>пр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87C9D" w:rsidRPr="00F87C9D" w:rsidRDefault="00F87C9D" w:rsidP="00F87C9D">
            <w:pPr>
              <w:widowControl w:val="0"/>
              <w:spacing w:before="0" w:after="0" w:line="240" w:lineRule="exact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lang w:eastAsia="ru-RU" w:bidi="ru-RU"/>
              </w:rPr>
            </w:pP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8</w:t>
            </w:r>
            <w:r>
              <w:rPr>
                <w:rFonts w:ascii="Times New Roman" w:eastAsia="Arial" w:hAnsi="Times New Roman" w:cs="Times New Roman"/>
                <w:color w:val="000000"/>
                <w:lang w:bidi="en-US"/>
              </w:rPr>
              <w:t>4</w:t>
            </w:r>
            <w:r w:rsidRPr="00F87C9D">
              <w:rPr>
                <w:rFonts w:ascii="Times New Roman" w:eastAsia="Arial" w:hAnsi="Times New Roman" w:cs="Times New Roman"/>
                <w:color w:val="000000"/>
                <w:lang w:val="en-US" w:bidi="en-US"/>
              </w:rPr>
              <w:t>0</w:t>
            </w:r>
          </w:p>
        </w:tc>
      </w:tr>
    </w:tbl>
    <w:p w:rsidR="00F87C9D" w:rsidRDefault="00F87C9D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</w:p>
    <w:p w:rsidR="00F03ABB" w:rsidRDefault="00F03ABB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25C2392">
            <wp:extent cx="4838065" cy="231457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065" cy="231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03ABB" w:rsidRDefault="00F03ABB" w:rsidP="00F03ABB">
      <w:pPr>
        <w:spacing w:before="0" w:after="0" w:line="360" w:lineRule="auto"/>
        <w:ind w:left="170" w:right="85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Рисунок 1 – Разрез месторождения в вертикальной плоскости</w:t>
      </w:r>
    </w:p>
    <w:p w:rsidR="00CC4FBB" w:rsidRPr="00CC4FBB" w:rsidRDefault="00CC4FBB" w:rsidP="00F03ABB">
      <w:pPr>
        <w:spacing w:before="0" w:after="0" w:line="360" w:lineRule="auto"/>
        <w:ind w:left="170" w:right="85"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71FEB" w:rsidRPr="00CC4FBB" w:rsidRDefault="00A71FEB" w:rsidP="00CC4FBB">
      <w:pPr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2" w:name="_Toc440545142"/>
      <w:bookmarkStart w:id="3" w:name="_Toc441697460"/>
      <w:r w:rsidRPr="00CC4FBB">
        <w:rPr>
          <w:rFonts w:ascii="Times New Roman" w:hAnsi="Times New Roman" w:cs="Times New Roman"/>
          <w:b/>
          <w:sz w:val="28"/>
          <w:szCs w:val="28"/>
          <w:lang w:eastAsia="ru-RU"/>
        </w:rPr>
        <w:t>1 Теоретическая часть</w:t>
      </w:r>
      <w:bookmarkEnd w:id="2"/>
      <w:bookmarkEnd w:id="3"/>
    </w:p>
    <w:p w:rsidR="00E94B2B" w:rsidRPr="00E94B2B" w:rsidRDefault="00E94B2B" w:rsidP="00E94B2B">
      <w:pPr>
        <w:rPr>
          <w:lang w:eastAsia="ru-RU"/>
        </w:rPr>
      </w:pPr>
    </w:p>
    <w:p w:rsidR="00A71FEB" w:rsidRPr="00F27F0D" w:rsidRDefault="00A71FEB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27F0D">
        <w:rPr>
          <w:rFonts w:ascii="Times New Roman" w:hAnsi="Times New Roman" w:cs="Times New Roman"/>
          <w:sz w:val="28"/>
          <w:szCs w:val="28"/>
          <w:lang w:eastAsia="ru-RU"/>
        </w:rPr>
        <w:t>При подземной разработке рудных месторождений в массиве горных пород образуются пустоты, изменяющие его напряженное состояние. По достижению пустотами критических размеров нарушается устойчивость вмещающих пород, и они приходят в движение. Проце</w:t>
      </w:r>
      <w:proofErr w:type="gramStart"/>
      <w:r w:rsidRPr="00F27F0D">
        <w:rPr>
          <w:rFonts w:ascii="Times New Roman" w:hAnsi="Times New Roman" w:cs="Times New Roman"/>
          <w:sz w:val="28"/>
          <w:szCs w:val="28"/>
          <w:lang w:eastAsia="ru-RU"/>
        </w:rPr>
        <w:t>сс сдв</w:t>
      </w:r>
      <w:proofErr w:type="gramEnd"/>
      <w:r w:rsidRPr="00F27F0D">
        <w:rPr>
          <w:rFonts w:ascii="Times New Roman" w:hAnsi="Times New Roman" w:cs="Times New Roman"/>
          <w:sz w:val="28"/>
          <w:szCs w:val="28"/>
          <w:lang w:eastAsia="ru-RU"/>
        </w:rPr>
        <w:t>ижения, развиваясь в толще горных пород, достигает земной поверхности и вызывает ее деформирование.</w:t>
      </w:r>
    </w:p>
    <w:p w:rsidR="00A71FEB" w:rsidRDefault="00A71FEB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27F0D">
        <w:rPr>
          <w:rFonts w:ascii="Times New Roman" w:hAnsi="Times New Roman" w:cs="Times New Roman"/>
          <w:sz w:val="28"/>
          <w:szCs w:val="28"/>
          <w:lang w:eastAsia="ru-RU"/>
        </w:rPr>
        <w:t>Сдвижения вмещающих пород и земной поверхности могут привести к появлению разрушительных деформаций в подрабатываемых горных выработках, зданиях, сооружениях и других объектах, а также проникновению воды в подземные выработки из подрабатываемых водных объектов.</w:t>
      </w:r>
    </w:p>
    <w:p w:rsidR="00F27F0D" w:rsidRPr="00F27F0D" w:rsidRDefault="00F27F0D" w:rsidP="00F27F0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71FEB" w:rsidRPr="00CC4FBB" w:rsidRDefault="00A71FEB" w:rsidP="00CC4FBB">
      <w:pPr>
        <w:spacing w:before="0"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4" w:name="_Toc440545143"/>
      <w:bookmarkStart w:id="5" w:name="_Toc441697461"/>
      <w:r w:rsidRPr="00CC4FBB">
        <w:rPr>
          <w:rFonts w:ascii="Times New Roman" w:hAnsi="Times New Roman" w:cs="Times New Roman"/>
          <w:b/>
          <w:sz w:val="28"/>
          <w:szCs w:val="28"/>
          <w:lang w:eastAsia="ru-RU"/>
        </w:rPr>
        <w:t>2 Порядок выполнения работы</w:t>
      </w:r>
      <w:bookmarkEnd w:id="4"/>
      <w:bookmarkEnd w:id="5"/>
    </w:p>
    <w:p w:rsidR="00F87C9D" w:rsidRDefault="00F87C9D" w:rsidP="00970C3D">
      <w:pPr>
        <w:rPr>
          <w:lang w:eastAsia="ru-RU"/>
        </w:rPr>
      </w:pPr>
    </w:p>
    <w:p w:rsidR="00970C3D" w:rsidRPr="00F87C9D" w:rsidRDefault="00F87C9D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>В соответствии с формулой (</w:t>
      </w:r>
      <w:r w:rsidR="00970C3D" w:rsidRPr="00F87C9D">
        <w:rPr>
          <w:rFonts w:ascii="Times New Roman" w:hAnsi="Times New Roman" w:cs="Times New Roman"/>
          <w:sz w:val="28"/>
          <w:szCs w:val="28"/>
          <w:lang w:eastAsia="ru-RU"/>
        </w:rPr>
        <w:t>1) земная поверхность сохранит устойчивое состояние, если:</w:t>
      </w:r>
    </w:p>
    <w:p w:rsidR="00F87C9D" w:rsidRPr="00F87C9D" w:rsidRDefault="00F87C9D" w:rsidP="00F87C9D">
      <w:pPr>
        <w:ind w:left="170" w:firstLine="709"/>
        <w:rPr>
          <w:lang w:eastAsia="ru-RU"/>
        </w:rPr>
      </w:pPr>
    </w:p>
    <w:p w:rsidR="00970C3D" w:rsidRPr="00F87C9D" w:rsidRDefault="00CC4FBB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                                                            H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&gt;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э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                                                              (1)</m:t>
          </m:r>
        </m:oMath>
      </m:oMathPara>
    </w:p>
    <w:p w:rsidR="00F87C9D" w:rsidRPr="00F87C9D" w:rsidRDefault="00F87C9D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i/>
          <w:sz w:val="28"/>
          <w:szCs w:val="28"/>
        </w:rPr>
      </w:pPr>
    </w:p>
    <w:p w:rsidR="00D7023E" w:rsidRPr="00F87C9D" w:rsidRDefault="00970C3D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 w:rsidRPr="00F87C9D">
        <w:rPr>
          <w:rFonts w:ascii="Times New Roman" w:hAnsi="Times New Roman" w:cs="Times New Roman"/>
          <w:sz w:val="28"/>
          <w:szCs w:val="28"/>
        </w:rPr>
        <w:t xml:space="preserve">2. На основе исходных данных определим значения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0C3D" w:rsidRPr="00F87C9D" w:rsidRDefault="00D7023E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 w:rsidRPr="00F87C9D">
        <w:rPr>
          <w:rFonts w:ascii="Times New Roman" w:hAnsi="Times New Roman" w:cs="Times New Roman"/>
          <w:sz w:val="28"/>
          <w:szCs w:val="28"/>
        </w:rPr>
        <w:t xml:space="preserve">3. </w:t>
      </w:r>
      <w:r w:rsidR="00F87C9D">
        <w:rPr>
          <w:rFonts w:ascii="Times New Roman" w:hAnsi="Times New Roman" w:cs="Times New Roman"/>
          <w:sz w:val="28"/>
          <w:szCs w:val="28"/>
        </w:rPr>
        <w:t>П</w:t>
      </w:r>
      <w:r w:rsidR="00970C3D" w:rsidRPr="00F87C9D">
        <w:rPr>
          <w:rFonts w:ascii="Times New Roman" w:hAnsi="Times New Roman" w:cs="Times New Roman"/>
          <w:sz w:val="28"/>
          <w:szCs w:val="28"/>
        </w:rPr>
        <w:t>ри крепости пород</w:t>
      </w:r>
      <w:r w:rsidR="00E36475" w:rsidRPr="00F87C9D">
        <w:rPr>
          <w:rFonts w:ascii="Times New Roman" w:hAnsi="Times New Roman" w:cs="Times New Roman"/>
          <w:sz w:val="28"/>
          <w:szCs w:val="28"/>
        </w:rPr>
        <w:t xml:space="preserve"> </w:t>
      </w:r>
      <w:r w:rsidR="00970C3D" w:rsidRPr="00F87C9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r>
          <w:rPr>
            <w:rFonts w:ascii="Cambria Math" w:hAnsi="Cambria Math" w:cs="Times New Roman"/>
            <w:sz w:val="28"/>
            <w:szCs w:val="28"/>
          </w:rPr>
          <m:t xml:space="preserve"> = 14</m:t>
        </m:r>
      </m:oMath>
      <w:r w:rsidR="00970C3D" w:rsidRPr="00F87C9D">
        <w:rPr>
          <w:rFonts w:ascii="Times New Roman" w:hAnsi="Times New Roman" w:cs="Times New Roman"/>
          <w:sz w:val="28"/>
          <w:szCs w:val="28"/>
        </w:rPr>
        <w:t xml:space="preserve"> соответствует значение коэффициента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=1,2</m:t>
        </m:r>
      </m:oMath>
      <w:r w:rsidR="00594931" w:rsidRPr="00F87C9D">
        <w:rPr>
          <w:rFonts w:ascii="Times New Roman" w:hAnsi="Times New Roman" w:cs="Times New Roman"/>
          <w:sz w:val="28"/>
          <w:szCs w:val="28"/>
        </w:rPr>
        <w:t>.</w:t>
      </w:r>
    </w:p>
    <w:p w:rsidR="00D7023E" w:rsidRDefault="00D7023E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w:r w:rsidRPr="00F87C9D">
        <w:rPr>
          <w:rFonts w:ascii="Times New Roman" w:hAnsi="Times New Roman" w:cs="Times New Roman"/>
          <w:sz w:val="28"/>
          <w:szCs w:val="28"/>
        </w:rPr>
        <w:t xml:space="preserve">4. Размер горизонтальной проекции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'</m:t>
            </m:r>
          </m:sup>
        </m:sSup>
      </m:oMath>
      <w:r w:rsidRPr="00F87C9D">
        <w:rPr>
          <w:rFonts w:ascii="Times New Roman" w:hAnsi="Times New Roman" w:cs="Times New Roman"/>
          <w:sz w:val="28"/>
          <w:szCs w:val="28"/>
        </w:rPr>
        <w:t xml:space="preserve">, необходимый для определения параметра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э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</w:rPr>
        <w:t>. составляет:</w:t>
      </w:r>
    </w:p>
    <w:p w:rsidR="006A3C77" w:rsidRDefault="006A3C77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</w:p>
    <w:p w:rsidR="006A3C77" w:rsidRDefault="00CC4FBB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п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=1450 м</m:t>
          </m:r>
        </m:oMath>
      </m:oMathPara>
    </w:p>
    <w:p w:rsidR="00F87C9D" w:rsidRPr="00F87C9D" w:rsidRDefault="00F87C9D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</w:rPr>
      </w:pPr>
    </w:p>
    <w:p w:rsidR="00E36475" w:rsidRPr="006A3C77" w:rsidRDefault="00CC4FBB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э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'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eastAsia="ru-RU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840∙1240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840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eastAsia="ru-RU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1240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p>
                  </m:sSup>
                </m:e>
              </m:rad>
            </m:den>
          </m:f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=695 м</m:t>
          </m:r>
        </m:oMath>
      </m:oMathPara>
    </w:p>
    <w:p w:rsidR="006A3C77" w:rsidRPr="00F87C9D" w:rsidRDefault="006A3C77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</w:p>
    <w:p w:rsidR="00D7023E" w:rsidRDefault="00D7023E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>5. Расчетная величина глубины:</w:t>
      </w:r>
    </w:p>
    <w:p w:rsidR="006A3C77" w:rsidRPr="00F87C9D" w:rsidRDefault="006A3C77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7023E" w:rsidRPr="006A3C77" w:rsidRDefault="00CC4FBB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i/>
          <w:sz w:val="28"/>
          <w:szCs w:val="28"/>
          <w:lang w:eastAsia="ru-RU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H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eastAsia="ru-RU"/>
                </w:rPr>
                <m:t>р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 w:eastAsia="ru-RU"/>
                </w:rPr>
                <m:t>'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  <w:lang w:eastAsia="ru-RU"/>
            </w:rPr>
            <m:t>=1,2∙695=834 м</m:t>
          </m:r>
        </m:oMath>
      </m:oMathPara>
    </w:p>
    <w:p w:rsidR="006A3C77" w:rsidRPr="00F87C9D" w:rsidRDefault="006A3C77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i/>
          <w:sz w:val="28"/>
          <w:szCs w:val="28"/>
          <w:lang w:eastAsia="ru-RU"/>
        </w:rPr>
      </w:pPr>
    </w:p>
    <w:p w:rsidR="00D7023E" w:rsidRPr="00F87C9D" w:rsidRDefault="00D7023E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Так как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  <m:r>
          <w:rPr>
            <w:rFonts w:ascii="Cambria Math" w:hAnsi="Cambria Math" w:cs="Times New Roman"/>
            <w:sz w:val="28"/>
            <w:szCs w:val="28"/>
          </w:rPr>
          <m:t>'&lt;</m:t>
        </m:r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 w:eastAsia="ru-RU"/>
              </w:rPr>
              <m:t>H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р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'</m:t>
            </m:r>
          </m:sup>
        </m:sSubSup>
      </m:oMath>
      <w:r w:rsidRPr="00F87C9D">
        <w:rPr>
          <w:rFonts w:ascii="Times New Roman" w:hAnsi="Times New Roman" w:cs="Times New Roman"/>
          <w:sz w:val="28"/>
          <w:szCs w:val="28"/>
          <w:lang w:eastAsia="ru-RU"/>
        </w:rPr>
        <w:t>, следовательно, земная поверхност</w:t>
      </w:r>
      <w:r w:rsidR="00E36475"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ь </w:t>
      </w:r>
      <w:r w:rsidR="00E94B2B">
        <w:rPr>
          <w:rFonts w:ascii="Times New Roman" w:hAnsi="Times New Roman" w:cs="Times New Roman"/>
          <w:sz w:val="28"/>
          <w:szCs w:val="28"/>
          <w:lang w:eastAsia="ru-RU"/>
        </w:rPr>
        <w:t xml:space="preserve">не </w:t>
      </w:r>
      <w:r w:rsidR="00E36475"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сохранит устойчивое состояние, </w:t>
      </w:r>
      <w:r w:rsidR="00E94B2B">
        <w:rPr>
          <w:rFonts w:ascii="Times New Roman" w:hAnsi="Times New Roman" w:cs="Times New Roman"/>
          <w:sz w:val="28"/>
          <w:szCs w:val="28"/>
          <w:lang w:eastAsia="ru-RU"/>
        </w:rPr>
        <w:t>над выработанным пространством образуется воронка обрушения</w:t>
      </w:r>
      <w:r w:rsidR="00E94B2B" w:rsidRPr="00E94B2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36475" w:rsidRPr="00F87C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94E36" w:rsidRPr="00F87C9D" w:rsidRDefault="00994E36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7. Производим построения границы области </w:t>
      </w:r>
      <w:r w:rsidR="00E94B2B">
        <w:rPr>
          <w:rFonts w:ascii="Times New Roman" w:hAnsi="Times New Roman" w:cs="Times New Roman"/>
          <w:sz w:val="28"/>
          <w:szCs w:val="28"/>
          <w:lang w:eastAsia="ru-RU"/>
        </w:rPr>
        <w:t>возможного образования воронок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E94B2B">
        <w:rPr>
          <w:rFonts w:ascii="Times New Roman" w:hAnsi="Times New Roman" w:cs="Times New Roman"/>
          <w:sz w:val="28"/>
          <w:szCs w:val="28"/>
          <w:lang w:eastAsia="ru-RU"/>
        </w:rPr>
        <w:t>Проводим вертикаль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от середины обнажения кровли и получаем точку</w:t>
      </w:r>
      <w:proofErr w:type="gramStart"/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7C9D"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proofErr w:type="gramEnd"/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, через которую проводим две линии: одну – параллельно контактам пород с залежью до пересечения с линией, проведенной под углом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ос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  <w:lang w:eastAsia="ru-RU"/>
        </w:rPr>
        <w:t>=</w:t>
      </w:r>
      <w:r w:rsidR="00F03ABB">
        <w:rPr>
          <w:rFonts w:ascii="Times New Roman" w:hAnsi="Times New Roman" w:cs="Times New Roman"/>
          <w:sz w:val="28"/>
          <w:szCs w:val="28"/>
          <w:lang w:eastAsia="ru-RU"/>
        </w:rPr>
        <w:t>52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° от нижней границы выработанного пространства, и другую – горизонтально до пересечения с линией, проведенной под углом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γ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ос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  <w:lang w:eastAsia="ru-RU"/>
        </w:rPr>
        <w:t>=80° от верхней границы выработанного пространства</w:t>
      </w:r>
      <w:r w:rsidR="00760773" w:rsidRPr="00F87C9D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60773" w:rsidRPr="00F87C9D" w:rsidRDefault="00760773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На вертикальной проекции линии строим от верхней и нижней границ выработки под углом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β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eastAsia="ru-RU"/>
              </w:rPr>
              <m:t>ос</m:t>
            </m:r>
          </m:sub>
        </m:sSub>
      </m:oMath>
      <w:r w:rsidRPr="00F87C9D">
        <w:rPr>
          <w:rFonts w:ascii="Times New Roman" w:hAnsi="Times New Roman" w:cs="Times New Roman"/>
          <w:sz w:val="28"/>
          <w:szCs w:val="28"/>
          <w:lang w:eastAsia="ru-RU"/>
        </w:rPr>
        <w:t>=</w:t>
      </w:r>
      <w:r w:rsidR="00F03ABB">
        <w:rPr>
          <w:rFonts w:ascii="Times New Roman" w:hAnsi="Times New Roman" w:cs="Times New Roman"/>
          <w:sz w:val="28"/>
          <w:szCs w:val="28"/>
          <w:lang w:eastAsia="ru-RU"/>
        </w:rPr>
        <w:t>52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>° до пересечения с горизонтальными линиями, проведенными через точки</w:t>
      </w:r>
      <w:proofErr w:type="gramStart"/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87C9D">
        <w:rPr>
          <w:rFonts w:ascii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F87C9D">
        <w:rPr>
          <w:rFonts w:ascii="Times New Roman" w:hAnsi="Times New Roman" w:cs="Times New Roman"/>
          <w:i/>
          <w:sz w:val="28"/>
          <w:szCs w:val="28"/>
          <w:lang w:eastAsia="ru-RU"/>
        </w:rPr>
        <w:t>С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 w:rsidRPr="00F87C9D">
        <w:rPr>
          <w:rFonts w:ascii="Times New Roman" w:hAnsi="Times New Roman" w:cs="Times New Roman"/>
          <w:i/>
          <w:sz w:val="28"/>
          <w:szCs w:val="28"/>
          <w:lang w:val="en-US" w:eastAsia="ru-RU"/>
        </w:rPr>
        <w:t>D</w:t>
      </w:r>
      <w:r w:rsidRPr="00F87C9D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760773" w:rsidRPr="00F87C9D" w:rsidRDefault="00760773" w:rsidP="00F87C9D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В построенный многоугольник вписывается криволинейный контур области </w:t>
      </w:r>
      <w:proofErr w:type="gramStart"/>
      <w:r w:rsidRPr="00F87C9D">
        <w:rPr>
          <w:rFonts w:ascii="Times New Roman" w:hAnsi="Times New Roman" w:cs="Times New Roman"/>
          <w:sz w:val="28"/>
          <w:szCs w:val="28"/>
          <w:lang w:eastAsia="ru-RU"/>
        </w:rPr>
        <w:t>опасных</w:t>
      </w:r>
      <w:proofErr w:type="gramEnd"/>
      <w:r w:rsidRPr="00F87C9D">
        <w:rPr>
          <w:rFonts w:ascii="Times New Roman" w:hAnsi="Times New Roman" w:cs="Times New Roman"/>
          <w:sz w:val="28"/>
          <w:szCs w:val="28"/>
          <w:lang w:eastAsia="ru-RU"/>
        </w:rPr>
        <w:t xml:space="preserve"> сдвижений.</w:t>
      </w:r>
    </w:p>
    <w:p w:rsidR="009D1A80" w:rsidRDefault="009D1A80" w:rsidP="003C49BE">
      <w:pPr>
        <w:ind w:firstLine="0"/>
        <w:jc w:val="center"/>
        <w:rPr>
          <w:rFonts w:cs="Times New Roman"/>
          <w:noProof/>
          <w:lang w:eastAsia="ru-RU"/>
        </w:rPr>
      </w:pPr>
    </w:p>
    <w:p w:rsidR="00F03ABB" w:rsidRDefault="00E94B2B" w:rsidP="00F03ABB">
      <w:pPr>
        <w:ind w:firstLine="0"/>
        <w:jc w:val="center"/>
        <w:rPr>
          <w:rFonts w:cs="Times New Roman"/>
          <w:noProof/>
          <w:lang w:eastAsia="ru-RU"/>
        </w:rPr>
      </w:pPr>
      <w:r>
        <w:rPr>
          <w:rFonts w:cs="Times New Roman"/>
          <w:noProof/>
          <w:lang w:eastAsia="ru-RU"/>
        </w:rPr>
        <w:lastRenderedPageBreak/>
        <w:drawing>
          <wp:inline distT="0" distB="0" distL="0" distR="0">
            <wp:extent cx="3998976" cy="3106612"/>
            <wp:effectExtent l="0" t="0" r="0" b="0"/>
            <wp:docPr id="6" name="Рисунок 6" descr="C:\Users\konahina.olga\Desktop\разрез месторождения 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konahina.olga\Desktop\разрез месторождения 1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661"/>
                    <a:stretch/>
                  </pic:blipFill>
                  <pic:spPr bwMode="auto">
                    <a:xfrm>
                      <a:off x="0" y="0"/>
                      <a:ext cx="3999225" cy="3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ABB" w:rsidRDefault="00F03ABB" w:rsidP="003C49BE">
      <w:pPr>
        <w:ind w:firstLine="0"/>
        <w:jc w:val="center"/>
        <w:rPr>
          <w:rFonts w:cs="Times New Roman"/>
          <w:lang w:eastAsia="ru-RU"/>
        </w:rPr>
      </w:pPr>
    </w:p>
    <w:p w:rsidR="009D1A80" w:rsidRDefault="00F03ABB" w:rsidP="00F03ABB">
      <w:pPr>
        <w:spacing w:before="0" w:after="0" w:line="360" w:lineRule="auto"/>
        <w:ind w:left="170" w:right="85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03ABB">
        <w:rPr>
          <w:rFonts w:ascii="Times New Roman" w:hAnsi="Times New Roman" w:cs="Times New Roman"/>
          <w:sz w:val="28"/>
          <w:szCs w:val="28"/>
          <w:lang w:eastAsia="ru-RU"/>
        </w:rPr>
        <w:t>Рисунок</w:t>
      </w:r>
      <w:r w:rsidR="007577C2"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1 - </w:t>
      </w:r>
      <w:r w:rsidR="007577C2"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 Построение границ зоны </w:t>
      </w:r>
      <w:r w:rsidR="00E94B2B">
        <w:rPr>
          <w:rFonts w:ascii="Times New Roman" w:hAnsi="Times New Roman" w:cs="Times New Roman"/>
          <w:sz w:val="28"/>
          <w:szCs w:val="28"/>
          <w:lang w:eastAsia="ru-RU"/>
        </w:rPr>
        <w:t>возможного образования воронок обрушения</w:t>
      </w:r>
      <w:r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  <w:r w:rsidR="007577C2"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 – разрез вкрест простирания; </w:t>
      </w:r>
    </w:p>
    <w:p w:rsidR="00F03ABB" w:rsidRDefault="00F03ABB" w:rsidP="00F03ABB">
      <w:pPr>
        <w:spacing w:before="0" w:after="0" w:line="360" w:lineRule="auto"/>
        <w:ind w:left="170" w:right="85"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C4FBB" w:rsidRPr="008407DE" w:rsidRDefault="00CC4FBB" w:rsidP="00CC4FBB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F03ABB">
        <w:rPr>
          <w:rFonts w:ascii="Times New Roman" w:hAnsi="Times New Roman" w:cs="Times New Roman"/>
          <w:sz w:val="28"/>
          <w:szCs w:val="28"/>
          <w:lang w:eastAsia="ru-RU"/>
        </w:rPr>
        <w:t xml:space="preserve">Вывод: </w:t>
      </w:r>
      <w:r>
        <w:rPr>
          <w:rFonts w:ascii="Times New Roman" w:hAnsi="Times New Roman" w:cs="Times New Roman"/>
          <w:sz w:val="28"/>
          <w:szCs w:val="28"/>
          <w:lang w:eastAsia="ru-RU"/>
        </w:rPr>
        <w:t>условие устойчивости земной поверхности не выполняется, над выработанным пространством образуется воронка обрушения</w:t>
      </w:r>
      <w:r w:rsidRPr="008407DE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>Дальнейшая эксплуатация вышерасположенных подготовительных выработок невозможна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.</w:t>
      </w:r>
      <w:bookmarkStart w:id="6" w:name="_GoBack"/>
      <w:bookmarkEnd w:id="6"/>
    </w:p>
    <w:p w:rsidR="00F03ABB" w:rsidRPr="00F03ABB" w:rsidRDefault="00F03ABB" w:rsidP="00CC4FBB">
      <w:pPr>
        <w:spacing w:before="0" w:after="0" w:line="360" w:lineRule="auto"/>
        <w:ind w:left="170" w:right="85" w:firstLine="709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F03ABB" w:rsidRPr="00F03ABB" w:rsidSect="00F27F0D">
      <w:footerReference w:type="default" r:id="rId11"/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F8" w:rsidRDefault="00CA00F8" w:rsidP="00895D2B">
      <w:r>
        <w:separator/>
      </w:r>
    </w:p>
  </w:endnote>
  <w:endnote w:type="continuationSeparator" w:id="0">
    <w:p w:rsidR="00CA00F8" w:rsidRDefault="00CA00F8" w:rsidP="0089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768535"/>
    </w:sdtPr>
    <w:sdtEndPr/>
    <w:sdtContent>
      <w:p w:rsidR="007C7E71" w:rsidRDefault="00752FFE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FB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7E71" w:rsidRDefault="007C7E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F8" w:rsidRDefault="00CA00F8" w:rsidP="00895D2B">
      <w:r>
        <w:separator/>
      </w:r>
    </w:p>
  </w:footnote>
  <w:footnote w:type="continuationSeparator" w:id="0">
    <w:p w:rsidR="00CA00F8" w:rsidRDefault="00CA00F8" w:rsidP="00895D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99" type="#_x0000_t75" style="width:721.9pt;height:348.5pt;visibility:visible;mso-wrap-style:square" o:bullet="t">
        <v:imagedata r:id="rId1" o:title="куб"/>
      </v:shape>
    </w:pict>
  </w:numPicBullet>
  <w:numPicBullet w:numPicBulletId="1">
    <w:pict>
      <v:shape id="_x0000_i1200" type="#_x0000_t75" style="width:347.5pt;height:167.05pt;visibility:visible;mso-wrap-style:square" o:bullet="t">
        <v:imagedata r:id="rId2" o:title="куб"/>
      </v:shape>
    </w:pict>
  </w:numPicBullet>
  <w:abstractNum w:abstractNumId="0">
    <w:nsid w:val="09442D36"/>
    <w:multiLevelType w:val="hybridMultilevel"/>
    <w:tmpl w:val="C3040228"/>
    <w:lvl w:ilvl="0" w:tplc="C71AB21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9A7759D"/>
    <w:multiLevelType w:val="hybridMultilevel"/>
    <w:tmpl w:val="F2DC9E3A"/>
    <w:lvl w:ilvl="0" w:tplc="13BA3B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B19716E"/>
    <w:multiLevelType w:val="hybridMultilevel"/>
    <w:tmpl w:val="90C4208E"/>
    <w:lvl w:ilvl="0" w:tplc="0262B300">
      <w:numFmt w:val="bullet"/>
      <w:lvlText w:val=""/>
      <w:lvlJc w:val="left"/>
      <w:pPr>
        <w:ind w:left="927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23313D65"/>
    <w:multiLevelType w:val="multilevel"/>
    <w:tmpl w:val="0D6066C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81210E"/>
    <w:multiLevelType w:val="hybridMultilevel"/>
    <w:tmpl w:val="956AAEF4"/>
    <w:lvl w:ilvl="0" w:tplc="6E7E3C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D6DC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DAE25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BDCC1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B625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1E6FF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C82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34016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66958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934798B"/>
    <w:multiLevelType w:val="multilevel"/>
    <w:tmpl w:val="243679C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11A5DD3"/>
    <w:multiLevelType w:val="hybridMultilevel"/>
    <w:tmpl w:val="2A3A6574"/>
    <w:lvl w:ilvl="0" w:tplc="CCF8E838">
      <w:start w:val="1"/>
      <w:numFmt w:val="decimal"/>
      <w:lvlText w:val="%1."/>
      <w:lvlJc w:val="left"/>
      <w:pPr>
        <w:ind w:left="200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7">
    <w:nsid w:val="34DA4DA2"/>
    <w:multiLevelType w:val="hybridMultilevel"/>
    <w:tmpl w:val="685606CC"/>
    <w:lvl w:ilvl="0" w:tplc="7D28EC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1812F04"/>
    <w:multiLevelType w:val="multilevel"/>
    <w:tmpl w:val="EC6EEC4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3916"/>
    <w:rsid w:val="00007F1E"/>
    <w:rsid w:val="0003166A"/>
    <w:rsid w:val="00055146"/>
    <w:rsid w:val="0006589A"/>
    <w:rsid w:val="00071406"/>
    <w:rsid w:val="00071535"/>
    <w:rsid w:val="00076862"/>
    <w:rsid w:val="00090D12"/>
    <w:rsid w:val="00093FBC"/>
    <w:rsid w:val="000953E1"/>
    <w:rsid w:val="000968AD"/>
    <w:rsid w:val="00097552"/>
    <w:rsid w:val="000A4562"/>
    <w:rsid w:val="000B4916"/>
    <w:rsid w:val="000B6151"/>
    <w:rsid w:val="000B76E9"/>
    <w:rsid w:val="000C40C3"/>
    <w:rsid w:val="000D0FCE"/>
    <w:rsid w:val="000E6F5E"/>
    <w:rsid w:val="000E7154"/>
    <w:rsid w:val="000F0A9C"/>
    <w:rsid w:val="0010038D"/>
    <w:rsid w:val="00101E57"/>
    <w:rsid w:val="00112D37"/>
    <w:rsid w:val="00113D45"/>
    <w:rsid w:val="001146A7"/>
    <w:rsid w:val="001232A3"/>
    <w:rsid w:val="001236E0"/>
    <w:rsid w:val="001302A2"/>
    <w:rsid w:val="00133A0B"/>
    <w:rsid w:val="001341CF"/>
    <w:rsid w:val="001364DA"/>
    <w:rsid w:val="0014206C"/>
    <w:rsid w:val="001447F0"/>
    <w:rsid w:val="00147BCE"/>
    <w:rsid w:val="00160C8E"/>
    <w:rsid w:val="00163287"/>
    <w:rsid w:val="001720A1"/>
    <w:rsid w:val="001727AC"/>
    <w:rsid w:val="001735F9"/>
    <w:rsid w:val="001A5A0F"/>
    <w:rsid w:val="001A5D34"/>
    <w:rsid w:val="001A6973"/>
    <w:rsid w:val="001A6BBF"/>
    <w:rsid w:val="001B2F99"/>
    <w:rsid w:val="001C4D2D"/>
    <w:rsid w:val="001C4E9E"/>
    <w:rsid w:val="001D77FE"/>
    <w:rsid w:val="001E7C65"/>
    <w:rsid w:val="001F6FA9"/>
    <w:rsid w:val="00203680"/>
    <w:rsid w:val="00211FBD"/>
    <w:rsid w:val="00223F81"/>
    <w:rsid w:val="00224197"/>
    <w:rsid w:val="0027247A"/>
    <w:rsid w:val="0028163E"/>
    <w:rsid w:val="00282210"/>
    <w:rsid w:val="00283E72"/>
    <w:rsid w:val="002901B3"/>
    <w:rsid w:val="0029563E"/>
    <w:rsid w:val="002A76D7"/>
    <w:rsid w:val="002B15F3"/>
    <w:rsid w:val="002B1F59"/>
    <w:rsid w:val="002D191C"/>
    <w:rsid w:val="002D514B"/>
    <w:rsid w:val="002E71B2"/>
    <w:rsid w:val="002E7B91"/>
    <w:rsid w:val="002F0A10"/>
    <w:rsid w:val="002F14C3"/>
    <w:rsid w:val="00316F9D"/>
    <w:rsid w:val="00320101"/>
    <w:rsid w:val="00325A22"/>
    <w:rsid w:val="003316DB"/>
    <w:rsid w:val="003324D6"/>
    <w:rsid w:val="00361815"/>
    <w:rsid w:val="003710C3"/>
    <w:rsid w:val="00383760"/>
    <w:rsid w:val="00385D50"/>
    <w:rsid w:val="00386CF1"/>
    <w:rsid w:val="00387A35"/>
    <w:rsid w:val="00390A8F"/>
    <w:rsid w:val="003C49BE"/>
    <w:rsid w:val="003C5E79"/>
    <w:rsid w:val="003D6240"/>
    <w:rsid w:val="003E1296"/>
    <w:rsid w:val="003E3E99"/>
    <w:rsid w:val="003E7385"/>
    <w:rsid w:val="003F11F7"/>
    <w:rsid w:val="003F18EC"/>
    <w:rsid w:val="003F48E0"/>
    <w:rsid w:val="00406AB3"/>
    <w:rsid w:val="00406B8E"/>
    <w:rsid w:val="004124FC"/>
    <w:rsid w:val="00415EEA"/>
    <w:rsid w:val="00416341"/>
    <w:rsid w:val="0042002D"/>
    <w:rsid w:val="004228EB"/>
    <w:rsid w:val="004303F4"/>
    <w:rsid w:val="0043241E"/>
    <w:rsid w:val="004355D3"/>
    <w:rsid w:val="00446E91"/>
    <w:rsid w:val="0044704E"/>
    <w:rsid w:val="00455EAA"/>
    <w:rsid w:val="00457321"/>
    <w:rsid w:val="00461E30"/>
    <w:rsid w:val="004721D2"/>
    <w:rsid w:val="00472EF2"/>
    <w:rsid w:val="00494B36"/>
    <w:rsid w:val="004C4406"/>
    <w:rsid w:val="004C665A"/>
    <w:rsid w:val="004C7EC4"/>
    <w:rsid w:val="004D12E2"/>
    <w:rsid w:val="004D5AA8"/>
    <w:rsid w:val="004D7237"/>
    <w:rsid w:val="004F00BB"/>
    <w:rsid w:val="004F3BF7"/>
    <w:rsid w:val="004F78F1"/>
    <w:rsid w:val="004F7A80"/>
    <w:rsid w:val="00503571"/>
    <w:rsid w:val="005038A3"/>
    <w:rsid w:val="005075F2"/>
    <w:rsid w:val="0051244E"/>
    <w:rsid w:val="00513B5D"/>
    <w:rsid w:val="00532BD9"/>
    <w:rsid w:val="00533004"/>
    <w:rsid w:val="00540884"/>
    <w:rsid w:val="0054350A"/>
    <w:rsid w:val="005523FE"/>
    <w:rsid w:val="00575F22"/>
    <w:rsid w:val="00583877"/>
    <w:rsid w:val="00583E7C"/>
    <w:rsid w:val="00594931"/>
    <w:rsid w:val="00596868"/>
    <w:rsid w:val="005A5633"/>
    <w:rsid w:val="005C1F42"/>
    <w:rsid w:val="005C3871"/>
    <w:rsid w:val="005C4BB8"/>
    <w:rsid w:val="005C50B6"/>
    <w:rsid w:val="005C6E42"/>
    <w:rsid w:val="005D59EE"/>
    <w:rsid w:val="005D6058"/>
    <w:rsid w:val="005F078B"/>
    <w:rsid w:val="005F7821"/>
    <w:rsid w:val="00606FFE"/>
    <w:rsid w:val="0061031D"/>
    <w:rsid w:val="00621AC1"/>
    <w:rsid w:val="006346D5"/>
    <w:rsid w:val="006351FD"/>
    <w:rsid w:val="006424E4"/>
    <w:rsid w:val="00642978"/>
    <w:rsid w:val="006470E9"/>
    <w:rsid w:val="00664A10"/>
    <w:rsid w:val="00672FAB"/>
    <w:rsid w:val="00687CF6"/>
    <w:rsid w:val="00690F7A"/>
    <w:rsid w:val="00692FB7"/>
    <w:rsid w:val="00695CF4"/>
    <w:rsid w:val="00695E73"/>
    <w:rsid w:val="00697C9E"/>
    <w:rsid w:val="006A0860"/>
    <w:rsid w:val="006A259D"/>
    <w:rsid w:val="006A29D3"/>
    <w:rsid w:val="006A327D"/>
    <w:rsid w:val="006A3C77"/>
    <w:rsid w:val="006A56F7"/>
    <w:rsid w:val="006B02CC"/>
    <w:rsid w:val="006B180E"/>
    <w:rsid w:val="006B64FC"/>
    <w:rsid w:val="006C2812"/>
    <w:rsid w:val="006C28EE"/>
    <w:rsid w:val="006C420A"/>
    <w:rsid w:val="006C628B"/>
    <w:rsid w:val="006D226B"/>
    <w:rsid w:val="006D273E"/>
    <w:rsid w:val="006E0152"/>
    <w:rsid w:val="006E09BF"/>
    <w:rsid w:val="006E12E6"/>
    <w:rsid w:val="006E2E48"/>
    <w:rsid w:val="006F4273"/>
    <w:rsid w:val="00705D5E"/>
    <w:rsid w:val="00707125"/>
    <w:rsid w:val="00707451"/>
    <w:rsid w:val="007124C8"/>
    <w:rsid w:val="0074537A"/>
    <w:rsid w:val="00745878"/>
    <w:rsid w:val="007474BD"/>
    <w:rsid w:val="00752FFE"/>
    <w:rsid w:val="007577C2"/>
    <w:rsid w:val="00760773"/>
    <w:rsid w:val="0076369B"/>
    <w:rsid w:val="007915D4"/>
    <w:rsid w:val="00791A91"/>
    <w:rsid w:val="007928CE"/>
    <w:rsid w:val="007A0597"/>
    <w:rsid w:val="007A1F18"/>
    <w:rsid w:val="007A5B3C"/>
    <w:rsid w:val="007B2345"/>
    <w:rsid w:val="007C297B"/>
    <w:rsid w:val="007C6069"/>
    <w:rsid w:val="007C7E71"/>
    <w:rsid w:val="007D2476"/>
    <w:rsid w:val="007D46EE"/>
    <w:rsid w:val="007E45AC"/>
    <w:rsid w:val="007E5F04"/>
    <w:rsid w:val="007F03E0"/>
    <w:rsid w:val="007F2E9E"/>
    <w:rsid w:val="007F54D0"/>
    <w:rsid w:val="0080071A"/>
    <w:rsid w:val="00800997"/>
    <w:rsid w:val="00804B55"/>
    <w:rsid w:val="00816523"/>
    <w:rsid w:val="0082319E"/>
    <w:rsid w:val="00830C05"/>
    <w:rsid w:val="008410E5"/>
    <w:rsid w:val="0084290F"/>
    <w:rsid w:val="00842D47"/>
    <w:rsid w:val="00843448"/>
    <w:rsid w:val="008436D2"/>
    <w:rsid w:val="00844F56"/>
    <w:rsid w:val="00846A08"/>
    <w:rsid w:val="008532CE"/>
    <w:rsid w:val="0086088C"/>
    <w:rsid w:val="00866CCA"/>
    <w:rsid w:val="008715B6"/>
    <w:rsid w:val="00873B5A"/>
    <w:rsid w:val="008953C6"/>
    <w:rsid w:val="00895D2B"/>
    <w:rsid w:val="008963D4"/>
    <w:rsid w:val="008A2E63"/>
    <w:rsid w:val="008B2CBE"/>
    <w:rsid w:val="008C7233"/>
    <w:rsid w:val="008C76E0"/>
    <w:rsid w:val="008D0D0C"/>
    <w:rsid w:val="008E7C00"/>
    <w:rsid w:val="008F49A1"/>
    <w:rsid w:val="00903506"/>
    <w:rsid w:val="00904C6F"/>
    <w:rsid w:val="00906399"/>
    <w:rsid w:val="00910CF5"/>
    <w:rsid w:val="00915E1B"/>
    <w:rsid w:val="009164C2"/>
    <w:rsid w:val="00921881"/>
    <w:rsid w:val="00931724"/>
    <w:rsid w:val="00940422"/>
    <w:rsid w:val="0094770A"/>
    <w:rsid w:val="0095182A"/>
    <w:rsid w:val="00953102"/>
    <w:rsid w:val="00955828"/>
    <w:rsid w:val="00955E00"/>
    <w:rsid w:val="00957882"/>
    <w:rsid w:val="00970C3D"/>
    <w:rsid w:val="009738D1"/>
    <w:rsid w:val="00973940"/>
    <w:rsid w:val="00981662"/>
    <w:rsid w:val="00981969"/>
    <w:rsid w:val="00982DBE"/>
    <w:rsid w:val="00986E69"/>
    <w:rsid w:val="00993A2E"/>
    <w:rsid w:val="00993E06"/>
    <w:rsid w:val="00993FC1"/>
    <w:rsid w:val="00994E36"/>
    <w:rsid w:val="009A06FE"/>
    <w:rsid w:val="009A4D3C"/>
    <w:rsid w:val="009A5BA6"/>
    <w:rsid w:val="009C716F"/>
    <w:rsid w:val="009D04D9"/>
    <w:rsid w:val="009D1A80"/>
    <w:rsid w:val="009E2F71"/>
    <w:rsid w:val="00A0033A"/>
    <w:rsid w:val="00A007F7"/>
    <w:rsid w:val="00A00C35"/>
    <w:rsid w:val="00A06F72"/>
    <w:rsid w:val="00A1499D"/>
    <w:rsid w:val="00A25880"/>
    <w:rsid w:val="00A323FE"/>
    <w:rsid w:val="00A46007"/>
    <w:rsid w:val="00A507A9"/>
    <w:rsid w:val="00A54069"/>
    <w:rsid w:val="00A71FEB"/>
    <w:rsid w:val="00A73966"/>
    <w:rsid w:val="00A75D9C"/>
    <w:rsid w:val="00A83B17"/>
    <w:rsid w:val="00A8495A"/>
    <w:rsid w:val="00A9413D"/>
    <w:rsid w:val="00A95537"/>
    <w:rsid w:val="00AA34E6"/>
    <w:rsid w:val="00AA7D70"/>
    <w:rsid w:val="00AE24A5"/>
    <w:rsid w:val="00AE29FE"/>
    <w:rsid w:val="00AE42FE"/>
    <w:rsid w:val="00AE47F1"/>
    <w:rsid w:val="00AE510A"/>
    <w:rsid w:val="00B034AB"/>
    <w:rsid w:val="00B0704E"/>
    <w:rsid w:val="00B23D86"/>
    <w:rsid w:val="00B32AA5"/>
    <w:rsid w:val="00B33233"/>
    <w:rsid w:val="00B64836"/>
    <w:rsid w:val="00B65357"/>
    <w:rsid w:val="00B73BE3"/>
    <w:rsid w:val="00B77D49"/>
    <w:rsid w:val="00B8304A"/>
    <w:rsid w:val="00B93916"/>
    <w:rsid w:val="00BB4B89"/>
    <w:rsid w:val="00BC5A3A"/>
    <w:rsid w:val="00BD2B4D"/>
    <w:rsid w:val="00BE729C"/>
    <w:rsid w:val="00BF09C5"/>
    <w:rsid w:val="00BF10D8"/>
    <w:rsid w:val="00BF40A3"/>
    <w:rsid w:val="00BF72D0"/>
    <w:rsid w:val="00C02349"/>
    <w:rsid w:val="00C04740"/>
    <w:rsid w:val="00C071B1"/>
    <w:rsid w:val="00C1103C"/>
    <w:rsid w:val="00C1565D"/>
    <w:rsid w:val="00C219A2"/>
    <w:rsid w:val="00C41C2E"/>
    <w:rsid w:val="00C5428A"/>
    <w:rsid w:val="00C57D5B"/>
    <w:rsid w:val="00C76018"/>
    <w:rsid w:val="00C805A7"/>
    <w:rsid w:val="00C91129"/>
    <w:rsid w:val="00C914B2"/>
    <w:rsid w:val="00C94275"/>
    <w:rsid w:val="00CA00F8"/>
    <w:rsid w:val="00CA20CF"/>
    <w:rsid w:val="00CA33E1"/>
    <w:rsid w:val="00CB414C"/>
    <w:rsid w:val="00CB55DB"/>
    <w:rsid w:val="00CC37F0"/>
    <w:rsid w:val="00CC4429"/>
    <w:rsid w:val="00CC4C45"/>
    <w:rsid w:val="00CC4FBB"/>
    <w:rsid w:val="00CD54B9"/>
    <w:rsid w:val="00CE09B4"/>
    <w:rsid w:val="00CE0BB9"/>
    <w:rsid w:val="00CE2C0F"/>
    <w:rsid w:val="00CF223C"/>
    <w:rsid w:val="00CF6303"/>
    <w:rsid w:val="00D0557F"/>
    <w:rsid w:val="00D10BCD"/>
    <w:rsid w:val="00D13046"/>
    <w:rsid w:val="00D31BC0"/>
    <w:rsid w:val="00D3391E"/>
    <w:rsid w:val="00D37A64"/>
    <w:rsid w:val="00D57858"/>
    <w:rsid w:val="00D7023E"/>
    <w:rsid w:val="00D75356"/>
    <w:rsid w:val="00D75E70"/>
    <w:rsid w:val="00D81264"/>
    <w:rsid w:val="00D81722"/>
    <w:rsid w:val="00D82868"/>
    <w:rsid w:val="00D84AC7"/>
    <w:rsid w:val="00D900E5"/>
    <w:rsid w:val="00D95B97"/>
    <w:rsid w:val="00DA3D43"/>
    <w:rsid w:val="00DA6303"/>
    <w:rsid w:val="00DA7DBD"/>
    <w:rsid w:val="00DB226A"/>
    <w:rsid w:val="00DB3003"/>
    <w:rsid w:val="00DB6D03"/>
    <w:rsid w:val="00DC4F05"/>
    <w:rsid w:val="00DD3930"/>
    <w:rsid w:val="00DE46F0"/>
    <w:rsid w:val="00DE4826"/>
    <w:rsid w:val="00DE5C66"/>
    <w:rsid w:val="00DE62D1"/>
    <w:rsid w:val="00DE689F"/>
    <w:rsid w:val="00DE6A06"/>
    <w:rsid w:val="00DE6AB9"/>
    <w:rsid w:val="00DF1E6B"/>
    <w:rsid w:val="00DF600F"/>
    <w:rsid w:val="00E11DD5"/>
    <w:rsid w:val="00E16419"/>
    <w:rsid w:val="00E20A00"/>
    <w:rsid w:val="00E23BF6"/>
    <w:rsid w:val="00E27BA4"/>
    <w:rsid w:val="00E33EC8"/>
    <w:rsid w:val="00E36475"/>
    <w:rsid w:val="00E55193"/>
    <w:rsid w:val="00E73940"/>
    <w:rsid w:val="00E75A1C"/>
    <w:rsid w:val="00E867B5"/>
    <w:rsid w:val="00E875E4"/>
    <w:rsid w:val="00E94B2B"/>
    <w:rsid w:val="00E978A9"/>
    <w:rsid w:val="00EA0EF4"/>
    <w:rsid w:val="00EA5003"/>
    <w:rsid w:val="00EA5035"/>
    <w:rsid w:val="00EA6CDB"/>
    <w:rsid w:val="00ED07AF"/>
    <w:rsid w:val="00ED3748"/>
    <w:rsid w:val="00ED5990"/>
    <w:rsid w:val="00EE544B"/>
    <w:rsid w:val="00EF1CEF"/>
    <w:rsid w:val="00EF2203"/>
    <w:rsid w:val="00EF35B3"/>
    <w:rsid w:val="00F03ABB"/>
    <w:rsid w:val="00F1283F"/>
    <w:rsid w:val="00F17554"/>
    <w:rsid w:val="00F23C1F"/>
    <w:rsid w:val="00F27CC4"/>
    <w:rsid w:val="00F27F0D"/>
    <w:rsid w:val="00F41CAD"/>
    <w:rsid w:val="00F438B2"/>
    <w:rsid w:val="00F64298"/>
    <w:rsid w:val="00F7208C"/>
    <w:rsid w:val="00F833FB"/>
    <w:rsid w:val="00F85F4D"/>
    <w:rsid w:val="00F87C9D"/>
    <w:rsid w:val="00F96EC9"/>
    <w:rsid w:val="00FA3284"/>
    <w:rsid w:val="00FC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6FE"/>
    <w:pPr>
      <w:spacing w:before="60" w:after="60" w:line="240" w:lineRule="auto"/>
      <w:ind w:firstLine="567"/>
      <w:jc w:val="both"/>
    </w:pPr>
    <w:rPr>
      <w:rFonts w:ascii="Arial" w:eastAsia="Calibri" w:hAnsi="Arial" w:cs="Arial"/>
      <w:sz w:val="24"/>
      <w:szCs w:val="24"/>
    </w:rPr>
  </w:style>
  <w:style w:type="paragraph" w:styleId="1">
    <w:name w:val="heading 1"/>
    <w:basedOn w:val="3"/>
    <w:next w:val="a"/>
    <w:link w:val="10"/>
    <w:autoRedefine/>
    <w:uiPriority w:val="9"/>
    <w:qFormat/>
    <w:rsid w:val="00752FFE"/>
    <w:pPr>
      <w:keepLines/>
      <w:spacing w:before="0" w:after="0" w:line="360" w:lineRule="auto"/>
      <w:ind w:left="170" w:right="85" w:firstLine="709"/>
      <w:outlineLvl w:val="0"/>
    </w:pPr>
    <w:rPr>
      <w:rFonts w:eastAsiaTheme="majorEastAsia" w:cstheme="majorBidi"/>
      <w:kern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A06FE"/>
    <w:pPr>
      <w:keepNext/>
      <w:spacing w:before="240" w:after="120"/>
      <w:ind w:firstLine="0"/>
      <w:jc w:val="center"/>
      <w:outlineLvl w:val="2"/>
    </w:pPr>
    <w:rPr>
      <w:rFonts w:eastAsia="Times New Roman" w:cs="Times New Roman"/>
      <w:b/>
      <w:bCs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FE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2FFE"/>
    <w:rPr>
      <w:rFonts w:ascii="Arial" w:eastAsiaTheme="majorEastAsia" w:hAnsi="Arial" w:cstheme="majorBidi"/>
      <w:b/>
      <w:bCs/>
      <w:kern w:val="32"/>
      <w:sz w:val="24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06FE"/>
    <w:rPr>
      <w:rFonts w:ascii="Arial" w:eastAsia="Times New Roman" w:hAnsi="Arial" w:cs="Times New Roman"/>
      <w:b/>
      <w:bCs/>
      <w:sz w:val="24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9391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93916"/>
    <w:rPr>
      <w:rFonts w:ascii="Tahoma" w:eastAsia="Calibri" w:hAnsi="Tahoma" w:cs="Tahoma"/>
      <w:sz w:val="16"/>
      <w:szCs w:val="16"/>
    </w:rPr>
  </w:style>
  <w:style w:type="paragraph" w:styleId="a5">
    <w:name w:val="Document Map"/>
    <w:basedOn w:val="a"/>
    <w:link w:val="a6"/>
    <w:uiPriority w:val="99"/>
    <w:semiHidden/>
    <w:unhideWhenUsed/>
    <w:rsid w:val="00B93916"/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B93916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2D51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0E6F5E"/>
    <w:rPr>
      <w:color w:val="808080"/>
    </w:rPr>
  </w:style>
  <w:style w:type="paragraph" w:styleId="a9">
    <w:name w:val="List Paragraph"/>
    <w:basedOn w:val="a"/>
    <w:uiPriority w:val="34"/>
    <w:qFormat/>
    <w:rsid w:val="00986E69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986E69"/>
    <w:pPr>
      <w:spacing w:before="100" w:beforeAutospacing="1" w:after="100" w:afterAutospacing="1"/>
      <w:ind w:firstLine="0"/>
      <w:jc w:val="left"/>
    </w:pPr>
    <w:rPr>
      <w:rFonts w:eastAsia="Times New Roman" w:cs="Times New Roman"/>
      <w:lang w:eastAsia="ru-RU"/>
    </w:rPr>
  </w:style>
  <w:style w:type="paragraph" w:styleId="ab">
    <w:name w:val="header"/>
    <w:basedOn w:val="a"/>
    <w:link w:val="ac"/>
    <w:uiPriority w:val="99"/>
    <w:unhideWhenUsed/>
    <w:rsid w:val="00895D2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5D2B"/>
    <w:rPr>
      <w:rFonts w:ascii="Times New Roman" w:eastAsia="Calibri" w:hAnsi="Times New Roman" w:cs="Arial"/>
      <w:sz w:val="20"/>
      <w:szCs w:val="24"/>
    </w:rPr>
  </w:style>
  <w:style w:type="paragraph" w:styleId="ad">
    <w:name w:val="footer"/>
    <w:basedOn w:val="a"/>
    <w:link w:val="ae"/>
    <w:uiPriority w:val="99"/>
    <w:unhideWhenUsed/>
    <w:rsid w:val="00895D2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5D2B"/>
    <w:rPr>
      <w:rFonts w:ascii="Times New Roman" w:eastAsia="Calibri" w:hAnsi="Times New Roman" w:cs="Arial"/>
      <w:sz w:val="20"/>
      <w:szCs w:val="24"/>
    </w:rPr>
  </w:style>
  <w:style w:type="paragraph" w:styleId="af">
    <w:name w:val="No Spacing"/>
    <w:uiPriority w:val="1"/>
    <w:qFormat/>
    <w:rsid w:val="00BF40A3"/>
    <w:pPr>
      <w:spacing w:after="0" w:line="240" w:lineRule="auto"/>
      <w:ind w:firstLine="567"/>
      <w:jc w:val="both"/>
    </w:pPr>
    <w:rPr>
      <w:rFonts w:ascii="Times New Roman" w:eastAsia="Calibri" w:hAnsi="Times New Roman" w:cs="Arial"/>
      <w:sz w:val="20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A71FEB"/>
    <w:rPr>
      <w:rFonts w:asciiTheme="majorHAnsi" w:eastAsiaTheme="majorEastAsia" w:hAnsiTheme="majorHAnsi" w:cstheme="majorBidi"/>
      <w:color w:val="243F60" w:themeColor="accent1" w:themeShade="7F"/>
      <w:sz w:val="20"/>
      <w:szCs w:val="24"/>
    </w:rPr>
  </w:style>
  <w:style w:type="paragraph" w:customStyle="1" w:styleId="af0">
    <w:name w:val="таблица"/>
    <w:basedOn w:val="5"/>
    <w:next w:val="a"/>
    <w:link w:val="af1"/>
    <w:autoRedefine/>
    <w:qFormat/>
    <w:rsid w:val="00A71FEB"/>
    <w:pPr>
      <w:keepNext w:val="0"/>
      <w:keepLines w:val="0"/>
      <w:widowControl w:val="0"/>
      <w:autoSpaceDE w:val="0"/>
      <w:autoSpaceDN w:val="0"/>
      <w:adjustRightInd w:val="0"/>
      <w:spacing w:before="120" w:after="120"/>
      <w:ind w:left="426" w:right="339"/>
      <w:jc w:val="left"/>
    </w:pPr>
    <w:rPr>
      <w:rFonts w:ascii="Times New Roman" w:eastAsia="Calibri" w:hAnsi="Times New Roman" w:cs="Arial"/>
      <w:iCs/>
      <w:color w:val="auto"/>
      <w:szCs w:val="26"/>
    </w:rPr>
  </w:style>
  <w:style w:type="character" w:customStyle="1" w:styleId="af1">
    <w:name w:val="таблица Знак"/>
    <w:basedOn w:val="a0"/>
    <w:link w:val="af0"/>
    <w:rsid w:val="00A71FEB"/>
    <w:rPr>
      <w:rFonts w:ascii="Times New Roman" w:eastAsia="Calibri" w:hAnsi="Times New Roman" w:cs="Arial"/>
      <w:iCs/>
      <w:sz w:val="20"/>
      <w:szCs w:val="26"/>
    </w:rPr>
  </w:style>
  <w:style w:type="character" w:styleId="af2">
    <w:name w:val="annotation reference"/>
    <w:basedOn w:val="a0"/>
    <w:rsid w:val="002E7B91"/>
    <w:rPr>
      <w:sz w:val="16"/>
      <w:szCs w:val="16"/>
    </w:rPr>
  </w:style>
  <w:style w:type="paragraph" w:styleId="af3">
    <w:name w:val="caption"/>
    <w:basedOn w:val="a"/>
    <w:next w:val="a"/>
    <w:uiPriority w:val="35"/>
    <w:unhideWhenUsed/>
    <w:qFormat/>
    <w:rsid w:val="00540884"/>
    <w:pPr>
      <w:spacing w:after="200"/>
    </w:pPr>
    <w:rPr>
      <w:b/>
      <w:bCs/>
      <w:color w:val="4F81BD" w:themeColor="accent1"/>
      <w:sz w:val="18"/>
      <w:szCs w:val="18"/>
    </w:rPr>
  </w:style>
  <w:style w:type="paragraph" w:styleId="af4">
    <w:name w:val="TOC Heading"/>
    <w:basedOn w:val="1"/>
    <w:next w:val="a"/>
    <w:uiPriority w:val="39"/>
    <w:semiHidden/>
    <w:unhideWhenUsed/>
    <w:qFormat/>
    <w:rsid w:val="00457321"/>
    <w:pPr>
      <w:spacing w:before="480" w:line="276" w:lineRule="auto"/>
      <w:jc w:val="left"/>
      <w:outlineLvl w:val="9"/>
    </w:pPr>
    <w:rPr>
      <w:rFonts w:asciiTheme="majorHAnsi" w:hAnsiTheme="majorHAns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457321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457321"/>
    <w:pPr>
      <w:spacing w:after="100"/>
      <w:ind w:left="400"/>
    </w:pPr>
  </w:style>
  <w:style w:type="character" w:styleId="af5">
    <w:name w:val="Hyperlink"/>
    <w:basedOn w:val="a0"/>
    <w:uiPriority w:val="99"/>
    <w:unhideWhenUsed/>
    <w:rsid w:val="00457321"/>
    <w:rPr>
      <w:color w:val="0000FF" w:themeColor="hyperlink"/>
      <w:u w:val="single"/>
    </w:rPr>
  </w:style>
  <w:style w:type="paragraph" w:styleId="af6">
    <w:name w:val="Body Text"/>
    <w:basedOn w:val="a"/>
    <w:link w:val="af7"/>
    <w:rsid w:val="007C7E71"/>
    <w:pPr>
      <w:spacing w:before="0" w:after="120"/>
      <w:ind w:firstLine="0"/>
      <w:jc w:val="left"/>
    </w:pPr>
    <w:rPr>
      <w:rFonts w:ascii="Times New Roman" w:eastAsia="Times New Roman" w:hAnsi="Times New Roman" w:cs="Times New Roman"/>
    </w:rPr>
  </w:style>
  <w:style w:type="character" w:customStyle="1" w:styleId="af7">
    <w:name w:val="Основной текст Знак"/>
    <w:basedOn w:val="a0"/>
    <w:link w:val="af6"/>
    <w:rsid w:val="007C7E71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2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AF4F5-D7FD-4973-975B-5D2198F9C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Коняхина Ольга Вадимовна</cp:lastModifiedBy>
  <cp:revision>5</cp:revision>
  <cp:lastPrinted>2025-05-28T08:33:00Z</cp:lastPrinted>
  <dcterms:created xsi:type="dcterms:W3CDTF">2017-09-13T03:53:00Z</dcterms:created>
  <dcterms:modified xsi:type="dcterms:W3CDTF">2025-05-28T12:00:00Z</dcterms:modified>
</cp:coreProperties>
</file>