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D7" w:rsidRPr="006B0A25" w:rsidRDefault="007534D7" w:rsidP="007534D7">
      <w:pPr>
        <w:spacing w:after="240" w:line="360" w:lineRule="auto"/>
        <w:jc w:val="center"/>
        <w:rPr>
          <w:sz w:val="28"/>
          <w:szCs w:val="28"/>
        </w:rPr>
      </w:pPr>
      <w:r w:rsidRPr="006B0A25">
        <w:rPr>
          <w:sz w:val="28"/>
          <w:szCs w:val="28"/>
        </w:rPr>
        <w:t>Зачетное задание №2</w:t>
      </w:r>
    </w:p>
    <w:p w:rsidR="007534D7" w:rsidRPr="006B0A25" w:rsidRDefault="007534D7" w:rsidP="007534D7">
      <w:pPr>
        <w:spacing w:after="240" w:line="360" w:lineRule="auto"/>
        <w:jc w:val="center"/>
        <w:rPr>
          <w:sz w:val="28"/>
          <w:szCs w:val="28"/>
        </w:rPr>
      </w:pPr>
      <w:r w:rsidRPr="006B0A25">
        <w:rPr>
          <w:sz w:val="28"/>
          <w:szCs w:val="28"/>
        </w:rPr>
        <w:t>по дистанционному курсу «Информационные системы управления торговым предприятием»</w:t>
      </w:r>
    </w:p>
    <w:p w:rsidR="007534D7" w:rsidRPr="006B0A25" w:rsidRDefault="007534D7" w:rsidP="007534D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B0A25">
        <w:rPr>
          <w:sz w:val="28"/>
          <w:szCs w:val="28"/>
        </w:rPr>
        <w:t>Этапы и стадии разработки информационной системы управления торговым предприятием.</w:t>
      </w:r>
    </w:p>
    <w:p w:rsidR="007534D7" w:rsidRPr="006B0A25" w:rsidRDefault="007534D7" w:rsidP="007534D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B0A25">
        <w:rPr>
          <w:sz w:val="28"/>
          <w:szCs w:val="28"/>
        </w:rPr>
        <w:t>Представить типовую структуру обеспечивающей части ИС управления торговым предприятием.</w:t>
      </w:r>
    </w:p>
    <w:p w:rsidR="007534D7" w:rsidRPr="006B0A25" w:rsidRDefault="007534D7" w:rsidP="007534D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B0A25">
        <w:rPr>
          <w:sz w:val="28"/>
          <w:szCs w:val="28"/>
        </w:rPr>
        <w:t xml:space="preserve">Выполнить краткое системное описание предметной области на уровне бизнес-процессов. Определить перечень задач и действующих лиц. Выявить основные </w:t>
      </w:r>
      <w:proofErr w:type="spellStart"/>
      <w:r w:rsidRPr="006B0A25">
        <w:rPr>
          <w:sz w:val="28"/>
          <w:szCs w:val="28"/>
        </w:rPr>
        <w:t>инфопотоки</w:t>
      </w:r>
      <w:proofErr w:type="spellEnd"/>
      <w:r w:rsidRPr="006B0A25">
        <w:rPr>
          <w:sz w:val="28"/>
          <w:szCs w:val="28"/>
        </w:rPr>
        <w:t xml:space="preserve">. Построить диаграммы в нотации </w:t>
      </w:r>
      <w:r w:rsidRPr="006B0A25">
        <w:rPr>
          <w:sz w:val="28"/>
          <w:szCs w:val="28"/>
          <w:lang w:val="en-US"/>
        </w:rPr>
        <w:t>IDEF</w:t>
      </w:r>
      <w:r w:rsidRPr="006B0A25">
        <w:rPr>
          <w:sz w:val="28"/>
          <w:szCs w:val="28"/>
        </w:rPr>
        <w:t>0.</w:t>
      </w:r>
    </w:p>
    <w:p w:rsidR="007534D7" w:rsidRPr="006B0A25" w:rsidRDefault="007534D7" w:rsidP="007534D7">
      <w:pPr>
        <w:spacing w:after="240" w:line="360" w:lineRule="auto"/>
        <w:jc w:val="both"/>
        <w:rPr>
          <w:sz w:val="28"/>
          <w:szCs w:val="28"/>
        </w:rPr>
      </w:pPr>
    </w:p>
    <w:p w:rsidR="007534D7" w:rsidRPr="006B0A25" w:rsidRDefault="007534D7" w:rsidP="007534D7">
      <w:pPr>
        <w:spacing w:after="240" w:line="360" w:lineRule="auto"/>
        <w:jc w:val="both"/>
        <w:rPr>
          <w:sz w:val="28"/>
          <w:szCs w:val="28"/>
        </w:rPr>
      </w:pPr>
      <w:r w:rsidRPr="006B0A25">
        <w:rPr>
          <w:sz w:val="28"/>
          <w:szCs w:val="28"/>
        </w:rPr>
        <w:t>Заданная предметная область:</w:t>
      </w:r>
    </w:p>
    <w:p w:rsidR="007534D7" w:rsidRPr="006B0A25" w:rsidRDefault="007534D7" w:rsidP="007534D7">
      <w:pPr>
        <w:spacing w:after="240" w:line="360" w:lineRule="auto"/>
        <w:jc w:val="both"/>
        <w:rPr>
          <w:sz w:val="28"/>
          <w:szCs w:val="28"/>
        </w:rPr>
      </w:pPr>
      <w:r w:rsidRPr="006B0A25">
        <w:rPr>
          <w:sz w:val="28"/>
          <w:szCs w:val="28"/>
        </w:rPr>
        <w:t>Кондитерский магазин: виды конфет, поставщики, торговые точки, журнал поступления и отпуска товара.</w:t>
      </w:r>
    </w:p>
    <w:p w:rsidR="007534D7" w:rsidRPr="006B0A25" w:rsidRDefault="007534D7" w:rsidP="007534D7">
      <w:pPr>
        <w:spacing w:after="240" w:line="360" w:lineRule="auto"/>
        <w:jc w:val="both"/>
        <w:rPr>
          <w:sz w:val="28"/>
          <w:szCs w:val="28"/>
        </w:rPr>
      </w:pPr>
    </w:p>
    <w:p w:rsidR="007534D7" w:rsidRPr="006B0A25" w:rsidRDefault="007534D7" w:rsidP="007534D7">
      <w:pPr>
        <w:spacing w:after="240" w:line="360" w:lineRule="auto"/>
        <w:jc w:val="both"/>
        <w:rPr>
          <w:sz w:val="28"/>
          <w:szCs w:val="28"/>
        </w:rPr>
      </w:pPr>
      <w:r w:rsidRPr="006B0A25">
        <w:rPr>
          <w:sz w:val="28"/>
          <w:szCs w:val="28"/>
          <w:u w:val="single"/>
        </w:rPr>
        <w:t>Примечания</w:t>
      </w:r>
      <w:r w:rsidRPr="006B0A25">
        <w:rPr>
          <w:sz w:val="28"/>
          <w:szCs w:val="28"/>
        </w:rPr>
        <w:t>:</w:t>
      </w:r>
    </w:p>
    <w:p w:rsidR="007534D7" w:rsidRPr="006B0A25" w:rsidRDefault="007534D7" w:rsidP="007534D7">
      <w:pPr>
        <w:spacing w:after="240" w:line="360" w:lineRule="auto"/>
        <w:jc w:val="both"/>
        <w:rPr>
          <w:sz w:val="28"/>
          <w:szCs w:val="28"/>
        </w:rPr>
      </w:pPr>
      <w:r w:rsidRPr="006B0A25">
        <w:rPr>
          <w:sz w:val="28"/>
          <w:szCs w:val="28"/>
        </w:rPr>
        <w:t>1. </w:t>
      </w:r>
      <w:r w:rsidRPr="006B0A25">
        <w:rPr>
          <w:color w:val="000000"/>
          <w:sz w:val="28"/>
          <w:szCs w:val="28"/>
        </w:rPr>
        <w:t xml:space="preserve">Окончательный вид моделей UML реализовать в одном из пакетов программ: </w:t>
      </w:r>
      <w:proofErr w:type="spellStart"/>
      <w:r w:rsidRPr="006B0A25">
        <w:rPr>
          <w:color w:val="000000"/>
          <w:sz w:val="28"/>
          <w:szCs w:val="28"/>
        </w:rPr>
        <w:t>Rational</w:t>
      </w:r>
      <w:proofErr w:type="spellEnd"/>
      <w:r w:rsidRPr="006B0A25">
        <w:rPr>
          <w:color w:val="000000"/>
          <w:sz w:val="28"/>
          <w:szCs w:val="28"/>
        </w:rPr>
        <w:t xml:space="preserve"> </w:t>
      </w:r>
      <w:proofErr w:type="spellStart"/>
      <w:r w:rsidRPr="006B0A25">
        <w:rPr>
          <w:color w:val="000000"/>
          <w:sz w:val="28"/>
          <w:szCs w:val="28"/>
        </w:rPr>
        <w:t>Rose</w:t>
      </w:r>
      <w:proofErr w:type="spellEnd"/>
      <w:r w:rsidRPr="006B0A25">
        <w:rPr>
          <w:color w:val="000000"/>
          <w:sz w:val="28"/>
          <w:szCs w:val="28"/>
        </w:rPr>
        <w:t xml:space="preserve">, </w:t>
      </w:r>
      <w:proofErr w:type="spellStart"/>
      <w:r w:rsidRPr="006B0A25">
        <w:rPr>
          <w:color w:val="000000"/>
          <w:sz w:val="28"/>
          <w:szCs w:val="28"/>
        </w:rPr>
        <w:t>Visio</w:t>
      </w:r>
      <w:proofErr w:type="spellEnd"/>
      <w:r w:rsidRPr="006B0A25">
        <w:rPr>
          <w:color w:val="000000"/>
          <w:sz w:val="28"/>
          <w:szCs w:val="28"/>
        </w:rPr>
        <w:t xml:space="preserve"> или </w:t>
      </w:r>
      <w:proofErr w:type="spellStart"/>
      <w:r w:rsidRPr="006B0A25">
        <w:rPr>
          <w:color w:val="000000"/>
          <w:sz w:val="28"/>
          <w:szCs w:val="28"/>
        </w:rPr>
        <w:t>Altova</w:t>
      </w:r>
      <w:proofErr w:type="spellEnd"/>
      <w:r w:rsidRPr="006B0A25">
        <w:rPr>
          <w:color w:val="000000"/>
          <w:sz w:val="28"/>
          <w:szCs w:val="28"/>
        </w:rPr>
        <w:t xml:space="preserve"> </w:t>
      </w:r>
      <w:proofErr w:type="spellStart"/>
      <w:r w:rsidRPr="006B0A25">
        <w:rPr>
          <w:color w:val="000000"/>
          <w:sz w:val="28"/>
          <w:szCs w:val="28"/>
        </w:rPr>
        <w:t>UModel</w:t>
      </w:r>
      <w:proofErr w:type="spellEnd"/>
      <w:r w:rsidRPr="006B0A25">
        <w:rPr>
          <w:color w:val="000000"/>
          <w:sz w:val="28"/>
          <w:szCs w:val="28"/>
        </w:rPr>
        <w:t>.</w:t>
      </w:r>
    </w:p>
    <w:p w:rsidR="007534D7" w:rsidRPr="006B0A25" w:rsidRDefault="007534D7" w:rsidP="007534D7">
      <w:pPr>
        <w:spacing w:after="240" w:line="360" w:lineRule="auto"/>
        <w:jc w:val="both"/>
        <w:rPr>
          <w:sz w:val="28"/>
          <w:szCs w:val="28"/>
        </w:rPr>
      </w:pPr>
      <w:r w:rsidRPr="006B0A25">
        <w:rPr>
          <w:sz w:val="28"/>
          <w:szCs w:val="28"/>
        </w:rPr>
        <w:t>2. </w:t>
      </w:r>
      <w:r w:rsidRPr="006B0A25">
        <w:rPr>
          <w:color w:val="000000"/>
          <w:sz w:val="28"/>
          <w:szCs w:val="28"/>
        </w:rPr>
        <w:t>В диаграмме классов должны присутствовать все виды абстракций и разные (в зависимости от предметной области) виды отношений.</w:t>
      </w:r>
    </w:p>
    <w:p w:rsidR="008A57A0" w:rsidRPr="007534D7" w:rsidRDefault="008A57A0" w:rsidP="007534D7">
      <w:bookmarkStart w:id="0" w:name="_GoBack"/>
      <w:bookmarkEnd w:id="0"/>
    </w:p>
    <w:sectPr w:rsidR="008A57A0" w:rsidRPr="0075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2103"/>
    <w:multiLevelType w:val="hybridMultilevel"/>
    <w:tmpl w:val="626C2FD2"/>
    <w:lvl w:ilvl="0" w:tplc="F42CF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6B7F0C"/>
    <w:multiLevelType w:val="hybridMultilevel"/>
    <w:tmpl w:val="2C1CA3D6"/>
    <w:lvl w:ilvl="0" w:tplc="EA487F3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31"/>
    <w:rsid w:val="000062B9"/>
    <w:rsid w:val="007534D7"/>
    <w:rsid w:val="007A0073"/>
    <w:rsid w:val="007A2731"/>
    <w:rsid w:val="008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902F0-FD38-442D-896B-C5CF0C4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2018-01-29T11:12:00Z</dcterms:created>
  <dcterms:modified xsi:type="dcterms:W3CDTF">2018-01-29T11:17:00Z</dcterms:modified>
</cp:coreProperties>
</file>