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83" w:rsidRDefault="00755383" w:rsidP="00755383">
      <w:pPr>
        <w:pStyle w:val="msonormalbullet1gifbullet1gif"/>
        <w:spacing w:before="0" w:after="0"/>
        <w:jc w:val="center"/>
      </w:pPr>
      <w:r>
        <w:rPr>
          <w:rFonts w:eastAsia="Calibri"/>
          <w:b/>
          <w:szCs w:val="28"/>
          <w:lang w:eastAsia="en-US"/>
        </w:rPr>
        <w:t>МИНИСТЕРСТВО ЦИФРОВОГО РАЗВИТИЯ, СВЯЗИ И МАССОВЫХ КОММУНИКАЦИЙ РОССИЙСКОЙ ФЕДЕРАЦИИ</w:t>
      </w:r>
    </w:p>
    <w:p w:rsidR="00755383" w:rsidRDefault="00755383" w:rsidP="00755383">
      <w:pPr>
        <w:pStyle w:val="msonormalbullet1gifbullet1gif"/>
        <w:spacing w:before="0" w:after="0"/>
        <w:jc w:val="center"/>
      </w:pPr>
      <w:r>
        <w:rPr>
          <w:rFonts w:eastAsia="Calibri"/>
          <w:szCs w:val="28"/>
          <w:lang w:eastAsia="en-US"/>
        </w:rPr>
        <w:t>Ордена Трудового Красного Знамени федеральное государственное                                бюджетное образовательное учреждение высшего образования</w:t>
      </w:r>
    </w:p>
    <w:p w:rsidR="00755383" w:rsidRDefault="00755383" w:rsidP="00755383">
      <w:pPr>
        <w:pStyle w:val="msonormalbullet1gifbullet1gif"/>
        <w:spacing w:before="0" w:after="0"/>
        <w:jc w:val="center"/>
      </w:pPr>
      <w:r>
        <w:rPr>
          <w:rFonts w:eastAsia="Calibri"/>
          <w:b/>
          <w:szCs w:val="28"/>
          <w:lang w:eastAsia="en-US"/>
        </w:rPr>
        <w:t>Московский технический университет связи и информатики</w:t>
      </w:r>
    </w:p>
    <w:p w:rsidR="00755383" w:rsidRPr="002812A8" w:rsidRDefault="002812A8" w:rsidP="00755383">
      <w:pPr>
        <w:pBdr>
          <w:top w:val="single" w:sz="6" w:space="8" w:color="000001"/>
          <w:left w:val="none" w:sz="0" w:space="0" w:color="000000"/>
          <w:bottom w:val="none" w:sz="0" w:space="0" w:color="000000"/>
          <w:right w:val="none" w:sz="0" w:space="0" w:color="000000"/>
        </w:pBdr>
        <w:spacing w:before="120"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812A8">
        <w:rPr>
          <w:rFonts w:ascii="Times New Roman" w:hAnsi="Times New Roman" w:cs="Times New Roman"/>
          <w:bCs/>
          <w:sz w:val="28"/>
          <w:szCs w:val="28"/>
        </w:rPr>
        <w:t>Кафедра сетей связи и систем коммутации</w:t>
      </w:r>
    </w:p>
    <w:p w:rsidR="00755383" w:rsidRDefault="00755383" w:rsidP="00755383">
      <w:pPr>
        <w:pBdr>
          <w:top w:val="single" w:sz="6" w:space="8" w:color="000001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rPr>
          <w:sz w:val="28"/>
          <w:szCs w:val="28"/>
        </w:rPr>
      </w:pPr>
    </w:p>
    <w:p w:rsidR="00755383" w:rsidRDefault="00755383" w:rsidP="00755383">
      <w:pPr>
        <w:pStyle w:val="BodyText"/>
        <w:spacing w:after="0" w:line="276" w:lineRule="auto"/>
        <w:jc w:val="center"/>
        <w:rPr>
          <w:sz w:val="28"/>
          <w:szCs w:val="28"/>
        </w:rPr>
      </w:pPr>
    </w:p>
    <w:p w:rsidR="00755383" w:rsidRDefault="00755383" w:rsidP="00755383">
      <w:pPr>
        <w:pStyle w:val="BodyText"/>
        <w:spacing w:after="0" w:line="240" w:lineRule="auto"/>
        <w:jc w:val="center"/>
      </w:pPr>
      <w:r>
        <w:rPr>
          <w:sz w:val="32"/>
          <w:szCs w:val="32"/>
        </w:rPr>
        <w:t xml:space="preserve">    </w:t>
      </w:r>
      <w:r>
        <w:rPr>
          <w:b/>
          <w:bCs/>
          <w:sz w:val="36"/>
          <w:szCs w:val="36"/>
        </w:rPr>
        <w:t>КУРСОВОЙ ПРОЕКТ</w:t>
      </w:r>
    </w:p>
    <w:p w:rsidR="00755383" w:rsidRDefault="00755383" w:rsidP="00755383">
      <w:pPr>
        <w:pStyle w:val="BodyText"/>
        <w:spacing w:after="0" w:line="240" w:lineRule="auto"/>
        <w:jc w:val="center"/>
        <w:rPr>
          <w:b/>
          <w:bCs/>
          <w:sz w:val="36"/>
          <w:szCs w:val="36"/>
        </w:rPr>
      </w:pPr>
    </w:p>
    <w:p w:rsidR="00755383" w:rsidRDefault="00755383" w:rsidP="00755383">
      <w:pPr>
        <w:pStyle w:val="BodyText"/>
        <w:spacing w:after="0" w:line="240" w:lineRule="auto"/>
        <w:jc w:val="center"/>
        <w:rPr>
          <w:b/>
          <w:bCs/>
          <w:sz w:val="36"/>
          <w:szCs w:val="36"/>
        </w:rPr>
      </w:pPr>
    </w:p>
    <w:p w:rsidR="00755383" w:rsidRDefault="00755383" w:rsidP="00755383">
      <w:pPr>
        <w:pStyle w:val="BodyText"/>
        <w:spacing w:after="0" w:line="240" w:lineRule="auto"/>
        <w:jc w:val="center"/>
      </w:pPr>
      <w:r>
        <w:rPr>
          <w:sz w:val="32"/>
          <w:szCs w:val="32"/>
        </w:rPr>
        <w:t xml:space="preserve">     </w:t>
      </w:r>
      <w:r>
        <w:rPr>
          <w:sz w:val="28"/>
          <w:szCs w:val="28"/>
        </w:rPr>
        <w:t>по дисциплине</w:t>
      </w:r>
    </w:p>
    <w:p w:rsidR="00755383" w:rsidRDefault="00755383" w:rsidP="00755383">
      <w:pPr>
        <w:pStyle w:val="BodyText"/>
        <w:spacing w:after="0" w:line="240" w:lineRule="auto"/>
        <w:jc w:val="center"/>
        <w:rPr>
          <w:bCs/>
          <w:sz w:val="36"/>
          <w:szCs w:val="36"/>
        </w:rPr>
      </w:pPr>
      <w:r>
        <w:rPr>
          <w:sz w:val="32"/>
          <w:szCs w:val="32"/>
        </w:rPr>
        <w:t xml:space="preserve">    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6"/>
          <w:szCs w:val="36"/>
        </w:rPr>
        <w:t>ТЕХНОЛОГИИ КОММУТАЦИИ В ИНФОКОММУНИКАЦИОННЫХ СЕТЯХ</w:t>
      </w:r>
    </w:p>
    <w:p w:rsidR="00755383" w:rsidRDefault="00755383" w:rsidP="00755383">
      <w:pPr>
        <w:pStyle w:val="BodyText"/>
        <w:spacing w:after="0" w:line="240" w:lineRule="auto"/>
        <w:jc w:val="center"/>
        <w:rPr>
          <w:bCs/>
          <w:sz w:val="36"/>
          <w:szCs w:val="36"/>
        </w:rPr>
      </w:pPr>
    </w:p>
    <w:p w:rsidR="00755383" w:rsidRDefault="00755383" w:rsidP="00755383">
      <w:pPr>
        <w:pStyle w:val="BodyText"/>
        <w:spacing w:after="0" w:line="240" w:lineRule="auto"/>
        <w:jc w:val="center"/>
        <w:rPr>
          <w:bCs/>
          <w:sz w:val="28"/>
          <w:szCs w:val="28"/>
        </w:rPr>
      </w:pPr>
    </w:p>
    <w:p w:rsidR="00755383" w:rsidRDefault="00755383" w:rsidP="00755383">
      <w:pPr>
        <w:pStyle w:val="BodyText"/>
        <w:spacing w:after="0" w:line="240" w:lineRule="auto"/>
        <w:jc w:val="center"/>
      </w:pPr>
      <w:r>
        <w:rPr>
          <w:b/>
          <w:bCs/>
          <w:sz w:val="28"/>
          <w:szCs w:val="28"/>
        </w:rPr>
        <w:br/>
      </w:r>
      <w:r>
        <w:rPr>
          <w:sz w:val="32"/>
          <w:szCs w:val="32"/>
        </w:rPr>
        <w:t xml:space="preserve">    </w:t>
      </w:r>
      <w:r>
        <w:rPr>
          <w:b/>
          <w:bCs/>
          <w:sz w:val="28"/>
          <w:szCs w:val="28"/>
        </w:rPr>
        <w:t xml:space="preserve"> </w:t>
      </w:r>
    </w:p>
    <w:p w:rsidR="00755383" w:rsidRDefault="00755383" w:rsidP="00755383">
      <w:pPr>
        <w:pStyle w:val="BodyText"/>
        <w:spacing w:after="0" w:line="240" w:lineRule="auto"/>
        <w:jc w:val="center"/>
        <w:rPr>
          <w:b/>
          <w:bCs/>
          <w:sz w:val="28"/>
          <w:szCs w:val="28"/>
        </w:rPr>
      </w:pPr>
    </w:p>
    <w:p w:rsidR="00755383" w:rsidRDefault="00755383" w:rsidP="00755383">
      <w:pPr>
        <w:pStyle w:val="BodyText"/>
        <w:spacing w:after="0" w:line="240" w:lineRule="auto"/>
        <w:jc w:val="center"/>
      </w:pPr>
      <w:r>
        <w:rPr>
          <w:sz w:val="32"/>
          <w:szCs w:val="32"/>
        </w:rPr>
        <w:t xml:space="preserve">   </w:t>
      </w:r>
    </w:p>
    <w:p w:rsidR="00755383" w:rsidRDefault="00755383" w:rsidP="00485768">
      <w:pPr>
        <w:pStyle w:val="BodyText"/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Студ. Билет</w:t>
      </w:r>
      <w:r w:rsidRPr="00485768">
        <w:rPr>
          <w:bCs/>
          <w:color w:val="000000"/>
          <w:sz w:val="28"/>
          <w:szCs w:val="28"/>
        </w:rPr>
        <w:t xml:space="preserve"> № </w:t>
      </w:r>
      <w:r w:rsidR="00485768" w:rsidRPr="00485768">
        <w:rPr>
          <w:sz w:val="28"/>
          <w:szCs w:val="28"/>
        </w:rPr>
        <w:t>ЗБИН19105</w:t>
      </w:r>
    </w:p>
    <w:p w:rsidR="00755383" w:rsidRDefault="00755383" w:rsidP="00755383">
      <w:pPr>
        <w:pStyle w:val="BodyText"/>
        <w:spacing w:after="0" w:line="276" w:lineRule="auto"/>
        <w:jc w:val="center"/>
        <w:rPr>
          <w:b/>
          <w:bCs/>
          <w:sz w:val="28"/>
          <w:szCs w:val="28"/>
        </w:rPr>
      </w:pPr>
    </w:p>
    <w:p w:rsidR="00755383" w:rsidRDefault="00755383" w:rsidP="00755383">
      <w:pPr>
        <w:pStyle w:val="BodyText"/>
        <w:spacing w:after="0" w:line="276" w:lineRule="auto"/>
        <w:jc w:val="center"/>
        <w:rPr>
          <w:b/>
          <w:bCs/>
          <w:sz w:val="28"/>
          <w:szCs w:val="28"/>
        </w:rPr>
      </w:pPr>
    </w:p>
    <w:p w:rsidR="00755383" w:rsidRDefault="00755383" w:rsidP="00755383">
      <w:pPr>
        <w:pStyle w:val="BodyText"/>
        <w:spacing w:after="0" w:line="276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Выполнил:</w:t>
      </w:r>
    </w:p>
    <w:p w:rsidR="00755383" w:rsidRDefault="00755383" w:rsidP="00755383">
      <w:pPr>
        <w:pStyle w:val="BodyText"/>
        <w:spacing w:after="0" w:line="276" w:lineRule="auto"/>
        <w:jc w:val="center"/>
        <w:rPr>
          <w:sz w:val="28"/>
          <w:szCs w:val="28"/>
        </w:rPr>
      </w:pPr>
      <w:r w:rsidRPr="00A66664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студент 4-го курса</w:t>
      </w:r>
    </w:p>
    <w:p w:rsidR="00755383" w:rsidRDefault="00755383" w:rsidP="00755383">
      <w:pPr>
        <w:pStyle w:val="BodyText"/>
        <w:spacing w:after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факультета ЦЗОПБ</w:t>
      </w:r>
    </w:p>
    <w:p w:rsidR="00755383" w:rsidRDefault="00755383" w:rsidP="00755383">
      <w:pPr>
        <w:pStyle w:val="BodyText"/>
        <w:spacing w:after="0" w:line="276" w:lineRule="auto"/>
        <w:ind w:right="567"/>
        <w:jc w:val="right"/>
      </w:pPr>
      <w:bookmarkStart w:id="0" w:name="_GoBack"/>
      <w:bookmarkEnd w:id="0"/>
      <w:r>
        <w:rPr>
          <w:sz w:val="28"/>
          <w:szCs w:val="28"/>
        </w:rPr>
        <w:t xml:space="preserve">    </w:t>
      </w:r>
    </w:p>
    <w:p w:rsidR="00755383" w:rsidRDefault="00755383" w:rsidP="00755383">
      <w:pPr>
        <w:pStyle w:val="BodyText"/>
        <w:spacing w:after="0" w:line="276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Проверила:</w:t>
      </w:r>
    </w:p>
    <w:p w:rsidR="00755383" w:rsidRDefault="00755383" w:rsidP="00755383">
      <w:pPr>
        <w:pStyle w:val="BodyText"/>
        <w:spacing w:after="0" w:line="276" w:lineRule="auto"/>
        <w:jc w:val="center"/>
      </w:pPr>
      <w:r>
        <w:rPr>
          <w:sz w:val="28"/>
          <w:szCs w:val="28"/>
        </w:rPr>
        <w:t xml:space="preserve">                               </w:t>
      </w:r>
      <w:r w:rsidR="003D4FDD">
        <w:rPr>
          <w:sz w:val="28"/>
          <w:szCs w:val="28"/>
        </w:rPr>
        <w:t xml:space="preserve">                    Степанова И. В.</w:t>
      </w:r>
      <w:r>
        <w:rPr>
          <w:sz w:val="28"/>
          <w:szCs w:val="28"/>
        </w:rPr>
        <w:t xml:space="preserve">    </w:t>
      </w:r>
    </w:p>
    <w:p w:rsidR="00755383" w:rsidRDefault="00755383" w:rsidP="00755383">
      <w:pPr>
        <w:pStyle w:val="BodyText"/>
        <w:spacing w:after="0" w:line="276" w:lineRule="auto"/>
        <w:ind w:right="624"/>
        <w:jc w:val="center"/>
      </w:pPr>
      <w:r>
        <w:rPr>
          <w:sz w:val="28"/>
          <w:szCs w:val="28"/>
        </w:rPr>
        <w:t xml:space="preserve">    </w:t>
      </w:r>
    </w:p>
    <w:p w:rsidR="00755383" w:rsidRDefault="00755383" w:rsidP="00755383">
      <w:pPr>
        <w:pStyle w:val="BodyText"/>
        <w:spacing w:after="0" w:line="276" w:lineRule="auto"/>
        <w:jc w:val="center"/>
        <w:rPr>
          <w:sz w:val="28"/>
          <w:szCs w:val="28"/>
        </w:rPr>
      </w:pPr>
    </w:p>
    <w:p w:rsidR="00755383" w:rsidRDefault="00755383" w:rsidP="00755383">
      <w:pPr>
        <w:suppressAutoHyphens/>
        <w:spacing w:after="0"/>
        <w:jc w:val="center"/>
        <w:rPr>
          <w:sz w:val="28"/>
          <w:szCs w:val="28"/>
        </w:rPr>
      </w:pPr>
    </w:p>
    <w:p w:rsidR="00755383" w:rsidRDefault="00755383" w:rsidP="00755383">
      <w:pPr>
        <w:suppressAutoHyphens/>
        <w:spacing w:after="0"/>
        <w:jc w:val="center"/>
        <w:rPr>
          <w:sz w:val="28"/>
          <w:szCs w:val="28"/>
        </w:rPr>
      </w:pPr>
    </w:p>
    <w:p w:rsidR="00755383" w:rsidRDefault="00755383" w:rsidP="00755383">
      <w:pPr>
        <w:suppressAutoHyphens/>
        <w:spacing w:after="0"/>
        <w:jc w:val="center"/>
        <w:rPr>
          <w:sz w:val="28"/>
          <w:szCs w:val="28"/>
        </w:rPr>
      </w:pPr>
    </w:p>
    <w:p w:rsidR="00755383" w:rsidRPr="00431DF8" w:rsidRDefault="008D0F89" w:rsidP="00755383">
      <w:pPr>
        <w:spacing w:after="0" w:line="240" w:lineRule="auto"/>
        <w:jc w:val="center"/>
        <w:rPr>
          <w:rFonts w:ascii="Times New Roman" w:hAnsi="Times New Roman"/>
        </w:rPr>
        <w:sectPr w:rsidR="00755383" w:rsidRPr="00431DF8" w:rsidSect="00F17984">
          <w:headerReference w:type="default" r:id="rId7"/>
          <w:footerReference w:type="default" r:id="rId8"/>
          <w:pgSz w:w="11906" w:h="16838"/>
          <w:pgMar w:top="1134" w:right="567" w:bottom="1418" w:left="1701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Москва, 2024 г.</w:t>
      </w:r>
    </w:p>
    <w:p w:rsidR="0018044C" w:rsidRPr="001E3A2C" w:rsidRDefault="00C96ABB" w:rsidP="00C96ABB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E3A2C">
        <w:rPr>
          <w:rFonts w:ascii="Times New Roman" w:hAnsi="Times New Roman" w:cs="Times New Roman"/>
          <w:b/>
          <w:i/>
          <w:sz w:val="32"/>
          <w:szCs w:val="32"/>
        </w:rPr>
        <w:lastRenderedPageBreak/>
        <w:t>Исходные данные к работе</w:t>
      </w:r>
    </w:p>
    <w:p w:rsidR="00C96ABB" w:rsidRDefault="00C96ABB" w:rsidP="003A03B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Исходные значения</w:t>
      </w:r>
      <w:r w:rsidR="00D75491">
        <w:rPr>
          <w:rFonts w:ascii="Times New Roman" w:hAnsi="Times New Roman" w:cs="Times New Roman"/>
          <w:sz w:val="28"/>
          <w:szCs w:val="28"/>
        </w:rPr>
        <w:t xml:space="preserve"> к проекту</w:t>
      </w:r>
      <w:r w:rsidR="004764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вариантом</w:t>
      </w:r>
      <w:r w:rsidR="003E2928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361055">
        <w:rPr>
          <w:rFonts w:ascii="Times New Roman" w:hAnsi="Times New Roman" w:cs="Times New Roman"/>
          <w:sz w:val="28"/>
          <w:szCs w:val="28"/>
        </w:rPr>
        <w:t>0</w:t>
      </w:r>
      <w:r w:rsidR="00797CFF">
        <w:rPr>
          <w:rFonts w:ascii="Times New Roman" w:hAnsi="Times New Roman" w:cs="Times New Roman"/>
          <w:sz w:val="28"/>
          <w:szCs w:val="28"/>
        </w:rPr>
        <w:t>5</w:t>
      </w:r>
      <w:r w:rsidR="003D405E">
        <w:rPr>
          <w:rFonts w:ascii="Times New Roman" w:hAnsi="Times New Roman" w:cs="Times New Roman"/>
          <w:sz w:val="28"/>
          <w:szCs w:val="28"/>
        </w:rPr>
        <w:t xml:space="preserve"> </w:t>
      </w:r>
      <w:r w:rsidR="00361055">
        <w:rPr>
          <w:rFonts w:ascii="Times New Roman" w:hAnsi="Times New Roman" w:cs="Times New Roman"/>
          <w:sz w:val="28"/>
          <w:szCs w:val="28"/>
        </w:rPr>
        <w:t xml:space="preserve">и </w:t>
      </w:r>
      <w:r w:rsidR="008D0F89">
        <w:rPr>
          <w:rFonts w:ascii="Times New Roman" w:hAnsi="Times New Roman" w:cs="Times New Roman"/>
          <w:sz w:val="28"/>
          <w:szCs w:val="28"/>
        </w:rPr>
        <w:t>2</w:t>
      </w:r>
      <w:r w:rsidR="00361055">
        <w:rPr>
          <w:rFonts w:ascii="Times New Roman" w:hAnsi="Times New Roman" w:cs="Times New Roman"/>
          <w:sz w:val="28"/>
          <w:szCs w:val="28"/>
        </w:rPr>
        <w:t>1</w:t>
      </w:r>
      <w:r w:rsidR="004764F9">
        <w:rPr>
          <w:rFonts w:ascii="Times New Roman" w:hAnsi="Times New Roman" w:cs="Times New Roman"/>
          <w:sz w:val="28"/>
          <w:szCs w:val="28"/>
        </w:rPr>
        <w:t xml:space="preserve">-м порядковым номером </w:t>
      </w:r>
      <w:r w:rsidR="00AE0A49">
        <w:rPr>
          <w:rFonts w:ascii="Times New Roman" w:hAnsi="Times New Roman" w:cs="Times New Roman"/>
          <w:sz w:val="28"/>
          <w:szCs w:val="28"/>
        </w:rPr>
        <w:t>в журнале группы</w:t>
      </w:r>
      <w:r w:rsidR="004764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представлены в таблицах 1, 2, 3, 4 и 5.</w:t>
      </w:r>
    </w:p>
    <w:p w:rsidR="004764F9" w:rsidRDefault="004764F9" w:rsidP="00D7549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ABB" w:rsidRPr="00F06355" w:rsidRDefault="00C96ABB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F06355">
        <w:rPr>
          <w:rFonts w:ascii="Times New Roman" w:hAnsi="Times New Roman" w:cs="Times New Roman"/>
          <w:sz w:val="28"/>
          <w:szCs w:val="28"/>
        </w:rPr>
        <w:t xml:space="preserve"> – Сведения о телефонной сети города </w:t>
      </w:r>
      <w:r w:rsidR="00F06355">
        <w:rPr>
          <w:rFonts w:ascii="Times New Roman" w:hAnsi="Times New Roman" w:cs="Times New Roman"/>
          <w:sz w:val="28"/>
          <w:szCs w:val="28"/>
          <w:lang w:val="en-US"/>
        </w:rPr>
        <w:t>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75491" w:rsidTr="00D75491">
        <w:tc>
          <w:tcPr>
            <w:tcW w:w="4672" w:type="dxa"/>
          </w:tcPr>
          <w:p w:rsidR="00D75491" w:rsidRPr="00D75491" w:rsidRDefault="00D75491" w:rsidP="006A2EF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Емкости АТС, тысячи номеров соответственно</w:t>
            </w:r>
          </w:p>
        </w:tc>
        <w:tc>
          <w:tcPr>
            <w:tcW w:w="4673" w:type="dxa"/>
          </w:tcPr>
          <w:p w:rsidR="00D75491" w:rsidRDefault="003A03B4" w:rsidP="00912D9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16, 10</w:t>
            </w:r>
          </w:p>
        </w:tc>
      </w:tr>
      <w:tr w:rsidR="00D75491" w:rsidTr="00D75491">
        <w:tc>
          <w:tcPr>
            <w:tcW w:w="4672" w:type="dxa"/>
          </w:tcPr>
          <w:p w:rsidR="00D75491" w:rsidRPr="00D75491" w:rsidRDefault="00D75491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4673" w:type="dxa"/>
          </w:tcPr>
          <w:p w:rsidR="00D75491" w:rsidRDefault="003A03B4" w:rsidP="003A03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Обь</w:t>
            </w:r>
            <w:r w:rsidR="003610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CC7573" w:rsidTr="00D75491">
        <w:tc>
          <w:tcPr>
            <w:tcW w:w="4672" w:type="dxa"/>
          </w:tcPr>
          <w:p w:rsidR="00CC7573" w:rsidRDefault="00CC7573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объединения</w:t>
            </w:r>
          </w:p>
        </w:tc>
        <w:tc>
          <w:tcPr>
            <w:tcW w:w="4673" w:type="dxa"/>
          </w:tcPr>
          <w:p w:rsidR="00CC7573" w:rsidRDefault="003A03B4" w:rsidP="00E021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разных регионах РФ</w:t>
            </w:r>
          </w:p>
        </w:tc>
      </w:tr>
    </w:tbl>
    <w:p w:rsidR="00D75491" w:rsidRDefault="00D75491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75491" w:rsidRPr="00F06355" w:rsidRDefault="00D75491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  <w:r w:rsidR="00F06355" w:rsidRPr="00F06355">
        <w:rPr>
          <w:rFonts w:ascii="Times New Roman" w:hAnsi="Times New Roman" w:cs="Times New Roman"/>
          <w:sz w:val="28"/>
          <w:szCs w:val="28"/>
        </w:rPr>
        <w:t xml:space="preserve"> – </w:t>
      </w:r>
      <w:r w:rsidR="00B1770A">
        <w:rPr>
          <w:rFonts w:ascii="Times New Roman" w:hAnsi="Times New Roman" w:cs="Times New Roman"/>
          <w:sz w:val="28"/>
          <w:szCs w:val="28"/>
        </w:rPr>
        <w:t>Сведения о числе операторов в подсистемах и числе вызовах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134"/>
        <w:gridCol w:w="1128"/>
      </w:tblGrid>
      <w:tr w:rsidR="003D405E" w:rsidTr="0075618D">
        <w:tc>
          <w:tcPr>
            <w:tcW w:w="3681" w:type="dxa"/>
          </w:tcPr>
          <w:p w:rsidR="00D75491" w:rsidRDefault="00D75491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подсистемы</w:t>
            </w:r>
          </w:p>
        </w:tc>
        <w:tc>
          <w:tcPr>
            <w:tcW w:w="1134" w:type="dxa"/>
          </w:tcPr>
          <w:p w:rsidR="00D75491" w:rsidRDefault="00D75491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75491" w:rsidRDefault="00D75491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D75491" w:rsidRDefault="00D75491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75491" w:rsidRDefault="00D75491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8" w:type="dxa"/>
          </w:tcPr>
          <w:p w:rsidR="00D75491" w:rsidRDefault="00D75491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405E" w:rsidTr="0075618D">
        <w:tc>
          <w:tcPr>
            <w:tcW w:w="3681" w:type="dxa"/>
          </w:tcPr>
          <w:p w:rsidR="00D75491" w:rsidRDefault="00D75491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системы</w:t>
            </w:r>
          </w:p>
        </w:tc>
        <w:tc>
          <w:tcPr>
            <w:tcW w:w="1134" w:type="dxa"/>
          </w:tcPr>
          <w:p w:rsidR="00D75491" w:rsidRDefault="0041290B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134" w:type="dxa"/>
          </w:tcPr>
          <w:p w:rsidR="00D75491" w:rsidRDefault="0041290B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134" w:type="dxa"/>
          </w:tcPr>
          <w:p w:rsidR="00D75491" w:rsidRDefault="0041290B" w:rsidP="003D40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128" w:type="dxa"/>
          </w:tcPr>
          <w:p w:rsidR="0041290B" w:rsidRDefault="005C4FE0" w:rsidP="004129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</w:tr>
      <w:tr w:rsidR="003D405E" w:rsidTr="0075618D">
        <w:tc>
          <w:tcPr>
            <w:tcW w:w="3681" w:type="dxa"/>
          </w:tcPr>
          <w:p w:rsidR="00D75491" w:rsidRPr="00D75491" w:rsidRDefault="00D75491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рабочих мест, </w:t>
            </w:r>
            <w:r w:rsidRPr="008B79F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V</w:t>
            </w:r>
            <w:r w:rsidRPr="008B79F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6453DB">
              <w:rPr>
                <w:rFonts w:ascii="Times New Roman" w:hAnsi="Times New Roman" w:cs="Times New Roman"/>
                <w:sz w:val="28"/>
                <w:szCs w:val="28"/>
              </w:rPr>
              <w:t>, человек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D75491" w:rsidRDefault="005C4FE0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28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3D405E" w:rsidTr="0075618D">
        <w:tc>
          <w:tcPr>
            <w:tcW w:w="3681" w:type="dxa"/>
          </w:tcPr>
          <w:p w:rsidR="00D75491" w:rsidRPr="00D75491" w:rsidRDefault="0075618D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вызовов</w:t>
            </w:r>
            <w:r w:rsidR="008B79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="008B79FE" w:rsidRPr="008B79FE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="00D75491" w:rsidRPr="008B79F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8B79F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1134" w:type="dxa"/>
          </w:tcPr>
          <w:p w:rsidR="00D75491" w:rsidRDefault="0041290B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134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</w:t>
            </w:r>
          </w:p>
        </w:tc>
        <w:tc>
          <w:tcPr>
            <w:tcW w:w="1128" w:type="dxa"/>
          </w:tcPr>
          <w:p w:rsidR="00D75491" w:rsidRDefault="005C4FE0" w:rsidP="00D754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808</w:t>
            </w:r>
          </w:p>
        </w:tc>
      </w:tr>
    </w:tbl>
    <w:p w:rsidR="003D405E" w:rsidRDefault="003D405E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7573" w:rsidRDefault="00CC757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  <w:r w:rsidR="00F06355">
        <w:rPr>
          <w:rFonts w:ascii="Times New Roman" w:hAnsi="Times New Roman" w:cs="Times New Roman"/>
          <w:sz w:val="28"/>
          <w:szCs w:val="28"/>
        </w:rPr>
        <w:t xml:space="preserve"> –</w:t>
      </w:r>
      <w:r w:rsidR="00736F8E">
        <w:rPr>
          <w:rFonts w:ascii="Times New Roman" w:hAnsi="Times New Roman" w:cs="Times New Roman"/>
          <w:sz w:val="28"/>
          <w:szCs w:val="28"/>
        </w:rPr>
        <w:t xml:space="preserve"> </w:t>
      </w:r>
      <w:r w:rsidR="00F06355">
        <w:rPr>
          <w:rFonts w:ascii="Times New Roman" w:hAnsi="Times New Roman" w:cs="Times New Roman"/>
          <w:sz w:val="28"/>
          <w:szCs w:val="28"/>
        </w:rPr>
        <w:t xml:space="preserve">Требования к качеству </w:t>
      </w:r>
      <w:r w:rsidR="00FE217E">
        <w:rPr>
          <w:rFonts w:ascii="Times New Roman" w:hAnsi="Times New Roman" w:cs="Times New Roman"/>
          <w:sz w:val="28"/>
          <w:szCs w:val="28"/>
        </w:rPr>
        <w:t>обслуживания в проектируемом ЦОВ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267"/>
        <w:gridCol w:w="2336"/>
        <w:gridCol w:w="2337"/>
      </w:tblGrid>
      <w:tr w:rsidR="00CC7573" w:rsidTr="00CC7573">
        <w:tc>
          <w:tcPr>
            <w:tcW w:w="2405" w:type="dxa"/>
          </w:tcPr>
          <w:p w:rsidR="00CC7573" w:rsidRPr="00826BE8" w:rsidRDefault="00CC7573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 </w:t>
            </w:r>
            <w:r w:rsidRPr="00826BE8">
              <w:rPr>
                <w:rFonts w:ascii="Times New Roman" w:hAnsi="Times New Roman" w:cs="Times New Roman"/>
                <w:sz w:val="28"/>
                <w:szCs w:val="28"/>
              </w:rPr>
              <w:t>обслуживания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c</w:t>
            </w:r>
          </w:p>
        </w:tc>
        <w:tc>
          <w:tcPr>
            <w:tcW w:w="2267" w:type="dxa"/>
          </w:tcPr>
          <w:p w:rsidR="00CC7573" w:rsidRPr="00826BE8" w:rsidRDefault="00CC7573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 </w:t>
            </w:r>
            <w:r w:rsidRPr="00826BE8">
              <w:rPr>
                <w:rFonts w:ascii="Times New Roman" w:hAnsi="Times New Roman" w:cs="Times New Roman"/>
                <w:sz w:val="28"/>
                <w:szCs w:val="28"/>
              </w:rPr>
              <w:t>ожидания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c</w:t>
            </w:r>
          </w:p>
        </w:tc>
        <w:tc>
          <w:tcPr>
            <w:tcW w:w="2336" w:type="dxa"/>
          </w:tcPr>
          <w:p w:rsidR="00CC7573" w:rsidRPr="00826BE8" w:rsidRDefault="00CC7573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P(t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3E"/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τ)≤ P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доп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3E"/>
            </w: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τ)</w:t>
            </w:r>
          </w:p>
        </w:tc>
        <w:tc>
          <w:tcPr>
            <w:tcW w:w="2337" w:type="dxa"/>
          </w:tcPr>
          <w:p w:rsidR="00CC7573" w:rsidRPr="00826BE8" w:rsidRDefault="00CC7573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26BE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IVR</w:t>
            </w:r>
          </w:p>
        </w:tc>
      </w:tr>
      <w:tr w:rsidR="00CC7573" w:rsidTr="00CC7573">
        <w:tc>
          <w:tcPr>
            <w:tcW w:w="2405" w:type="dxa"/>
          </w:tcPr>
          <w:p w:rsidR="00CC7573" w:rsidRPr="00826BE8" w:rsidRDefault="00361055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D405E" w:rsidRPr="00826BE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7" w:type="dxa"/>
          </w:tcPr>
          <w:p w:rsidR="00CC7573" w:rsidRPr="00826BE8" w:rsidRDefault="00361055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336" w:type="dxa"/>
          </w:tcPr>
          <w:p w:rsidR="00CC7573" w:rsidRPr="00826BE8" w:rsidRDefault="00361055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</w:tc>
        <w:tc>
          <w:tcPr>
            <w:tcW w:w="2337" w:type="dxa"/>
          </w:tcPr>
          <w:p w:rsidR="00CC7573" w:rsidRPr="00826BE8" w:rsidRDefault="00361055" w:rsidP="003D40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6BE8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</w:tr>
    </w:tbl>
    <w:p w:rsidR="005C4FE0" w:rsidRDefault="005C4FE0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7573" w:rsidRDefault="00CC757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  <w:r w:rsidR="00F06355">
        <w:rPr>
          <w:rFonts w:ascii="Times New Roman" w:hAnsi="Times New Roman" w:cs="Times New Roman"/>
          <w:sz w:val="28"/>
          <w:szCs w:val="28"/>
        </w:rPr>
        <w:t xml:space="preserve"> – Задание на установление соединения в ЦКМ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C7573" w:rsidTr="00CC7573">
        <w:tc>
          <w:tcPr>
            <w:tcW w:w="4672" w:type="dxa"/>
          </w:tcPr>
          <w:p w:rsidR="00CC7573" w:rsidRPr="00CC7573" w:rsidRDefault="00CC7573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ЦТ и временных каналов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PCM</w:t>
            </w:r>
            <w:r w:rsidRPr="00CC75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на стороне «А»</w:t>
            </w:r>
          </w:p>
        </w:tc>
        <w:tc>
          <w:tcPr>
            <w:tcW w:w="4673" w:type="dxa"/>
          </w:tcPr>
          <w:p w:rsidR="00CC7573" w:rsidRDefault="00544365" w:rsidP="00CC757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41290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6105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CC7573" w:rsidTr="00CC7573">
        <w:tc>
          <w:tcPr>
            <w:tcW w:w="4672" w:type="dxa"/>
          </w:tcPr>
          <w:p w:rsidR="00CC7573" w:rsidRDefault="00CC7573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Номера ЦТ и временных каналов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PCM</w:t>
            </w:r>
            <w:r w:rsidRPr="00CC75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TSL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на стороне «Б»</w:t>
            </w:r>
          </w:p>
        </w:tc>
        <w:tc>
          <w:tcPr>
            <w:tcW w:w="4673" w:type="dxa"/>
          </w:tcPr>
          <w:p w:rsidR="00CC7573" w:rsidRDefault="00544365" w:rsidP="00CC757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61055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</w:tbl>
    <w:p w:rsidR="00CC7573" w:rsidRDefault="00CC757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7573" w:rsidRDefault="00CC757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</w:t>
      </w:r>
      <w:r w:rsidR="00F06355">
        <w:rPr>
          <w:rFonts w:ascii="Times New Roman" w:hAnsi="Times New Roman" w:cs="Times New Roman"/>
          <w:sz w:val="28"/>
          <w:szCs w:val="28"/>
        </w:rPr>
        <w:t xml:space="preserve"> – Данные по коэффициенту готовности 100 км участков трассы</w:t>
      </w: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1328"/>
        <w:gridCol w:w="1327"/>
        <w:gridCol w:w="1332"/>
        <w:gridCol w:w="910"/>
        <w:gridCol w:w="910"/>
        <w:gridCol w:w="850"/>
        <w:gridCol w:w="851"/>
        <w:gridCol w:w="921"/>
        <w:gridCol w:w="922"/>
      </w:tblGrid>
      <w:tr w:rsidR="005353BA" w:rsidTr="005353BA">
        <w:trPr>
          <w:trHeight w:val="1550"/>
        </w:trPr>
        <w:tc>
          <w:tcPr>
            <w:tcW w:w="1328" w:type="dxa"/>
            <w:vMerge w:val="restart"/>
          </w:tcPr>
          <w:p w:rsidR="005353BA" w:rsidRPr="00006A9B" w:rsidRDefault="005353BA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100км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GTMX</w:t>
            </w:r>
            <w:r w:rsidRPr="00535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MTX</w:t>
            </w:r>
            <w:r w:rsidRPr="00535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327" w:type="dxa"/>
            <w:vMerge w:val="restart"/>
          </w:tcPr>
          <w:p w:rsidR="005353BA" w:rsidRPr="005353BA" w:rsidRDefault="005353BA" w:rsidP="003610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100км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между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GTMX</w:t>
            </w:r>
            <w:r w:rsidRPr="005353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MTX</w:t>
            </w:r>
            <w:r w:rsidR="00006A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1055">
              <w:rPr>
                <w:rFonts w:ascii="Times New Roman" w:hAnsi="Times New Roman" w:cs="Times New Roman"/>
                <w:sz w:val="28"/>
                <w:szCs w:val="28"/>
              </w:rPr>
              <w:t>выбранного города</w:t>
            </w:r>
          </w:p>
        </w:tc>
        <w:tc>
          <w:tcPr>
            <w:tcW w:w="1332" w:type="dxa"/>
            <w:vMerge w:val="restart"/>
          </w:tcPr>
          <w:p w:rsidR="005353BA" w:rsidRPr="005353BA" w:rsidRDefault="005353BA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100км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пути прямого выбора между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GMTX</w:t>
            </w:r>
          </w:p>
        </w:tc>
        <w:tc>
          <w:tcPr>
            <w:tcW w:w="1820" w:type="dxa"/>
            <w:gridSpan w:val="2"/>
          </w:tcPr>
          <w:p w:rsidR="005353BA" w:rsidRDefault="005353BA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100км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353BA" w:rsidRPr="005353BA" w:rsidRDefault="005353BA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обходной путь</w:t>
            </w:r>
          </w:p>
        </w:tc>
        <w:tc>
          <w:tcPr>
            <w:tcW w:w="1701" w:type="dxa"/>
            <w:gridSpan w:val="2"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100км</w:t>
            </w:r>
          </w:p>
          <w:p w:rsidR="005353BA" w:rsidRDefault="005353BA" w:rsidP="00E90C9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Второй обходной путь</w:t>
            </w:r>
          </w:p>
        </w:tc>
        <w:tc>
          <w:tcPr>
            <w:tcW w:w="1843" w:type="dxa"/>
            <w:gridSpan w:val="2"/>
          </w:tcPr>
          <w:p w:rsidR="005353BA" w:rsidRDefault="005353BA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100км</w:t>
            </w:r>
          </w:p>
          <w:p w:rsidR="005353BA" w:rsidRDefault="005353BA" w:rsidP="00D7549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Третий обходной путь</w:t>
            </w:r>
          </w:p>
        </w:tc>
      </w:tr>
      <w:tr w:rsidR="005353BA" w:rsidTr="005353BA">
        <w:trPr>
          <w:trHeight w:val="892"/>
        </w:trPr>
        <w:tc>
          <w:tcPr>
            <w:tcW w:w="1328" w:type="dxa"/>
            <w:vMerge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7" w:type="dxa"/>
            <w:vMerge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2" w:type="dxa"/>
            <w:vMerge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0" w:type="dxa"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уч. пути</w:t>
            </w:r>
          </w:p>
        </w:tc>
        <w:tc>
          <w:tcPr>
            <w:tcW w:w="910" w:type="dxa"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уч. пути</w:t>
            </w:r>
          </w:p>
        </w:tc>
        <w:tc>
          <w:tcPr>
            <w:tcW w:w="850" w:type="dxa"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уч. пути</w:t>
            </w:r>
          </w:p>
        </w:tc>
        <w:tc>
          <w:tcPr>
            <w:tcW w:w="851" w:type="dxa"/>
          </w:tcPr>
          <w:p w:rsidR="005353BA" w:rsidRDefault="005353BA" w:rsidP="005353BA">
            <w:r>
              <w:rPr>
                <w:rFonts w:ascii="Times New Roman" w:hAnsi="Times New Roman" w:cs="Times New Roman"/>
                <w:sz w:val="28"/>
                <w:szCs w:val="28"/>
              </w:rPr>
              <w:t>2 уч. пути</w:t>
            </w:r>
          </w:p>
        </w:tc>
        <w:tc>
          <w:tcPr>
            <w:tcW w:w="921" w:type="dxa"/>
          </w:tcPr>
          <w:p w:rsidR="005353BA" w:rsidRDefault="005353BA" w:rsidP="005353BA">
            <w:r w:rsidRPr="001A70BB">
              <w:rPr>
                <w:rFonts w:ascii="Times New Roman" w:hAnsi="Times New Roman" w:cs="Times New Roman"/>
                <w:sz w:val="28"/>
                <w:szCs w:val="28"/>
              </w:rPr>
              <w:t>1 уч. пути</w:t>
            </w:r>
          </w:p>
        </w:tc>
        <w:tc>
          <w:tcPr>
            <w:tcW w:w="922" w:type="dxa"/>
          </w:tcPr>
          <w:p w:rsidR="005353BA" w:rsidRDefault="005353BA" w:rsidP="005353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уч. пути</w:t>
            </w:r>
          </w:p>
        </w:tc>
      </w:tr>
      <w:tr w:rsidR="005353BA" w:rsidTr="005353BA">
        <w:trPr>
          <w:trHeight w:val="143"/>
        </w:trPr>
        <w:tc>
          <w:tcPr>
            <w:tcW w:w="1328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0,987</w:t>
            </w:r>
          </w:p>
        </w:tc>
        <w:tc>
          <w:tcPr>
            <w:tcW w:w="1327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0,923</w:t>
            </w:r>
          </w:p>
        </w:tc>
        <w:tc>
          <w:tcPr>
            <w:tcW w:w="1332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0,987</w:t>
            </w:r>
          </w:p>
        </w:tc>
        <w:tc>
          <w:tcPr>
            <w:tcW w:w="910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0,985</w:t>
            </w:r>
          </w:p>
        </w:tc>
        <w:tc>
          <w:tcPr>
            <w:tcW w:w="910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0,946</w:t>
            </w:r>
          </w:p>
        </w:tc>
        <w:tc>
          <w:tcPr>
            <w:tcW w:w="850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1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0,989</w:t>
            </w:r>
          </w:p>
        </w:tc>
        <w:tc>
          <w:tcPr>
            <w:tcW w:w="922" w:type="dxa"/>
          </w:tcPr>
          <w:p w:rsidR="005353BA" w:rsidRDefault="00361055" w:rsidP="005353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0,986</w:t>
            </w:r>
          </w:p>
        </w:tc>
      </w:tr>
    </w:tbl>
    <w:p w:rsidR="00CC7573" w:rsidRDefault="00CC757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21D3" w:rsidRDefault="005A21D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0211F" w:rsidRDefault="00E0211F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290B" w:rsidRDefault="0041290B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290B" w:rsidRDefault="0041290B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1290B" w:rsidRDefault="0041290B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21D3" w:rsidRDefault="005A21D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A21D3" w:rsidRDefault="005A21D3" w:rsidP="00D7549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353BA" w:rsidRPr="00C23ABB" w:rsidRDefault="005353BA" w:rsidP="005353BA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23ABB">
        <w:rPr>
          <w:rFonts w:ascii="Times New Roman" w:hAnsi="Times New Roman" w:cs="Times New Roman"/>
          <w:b/>
          <w:i/>
          <w:sz w:val="32"/>
          <w:szCs w:val="32"/>
        </w:rPr>
        <w:lastRenderedPageBreak/>
        <w:t>Выполнение курсового проекта</w:t>
      </w:r>
    </w:p>
    <w:p w:rsidR="004F0D89" w:rsidRPr="006B155F" w:rsidRDefault="005353BA" w:rsidP="002E43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32"/>
          <w:szCs w:val="28"/>
          <w:lang w:eastAsia="ru-RU"/>
        </w:rPr>
      </w:pP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1. Оценка качества работы действующих информационно-справочных подс</w:t>
      </w:r>
      <w:r w:rsidR="00010A21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истем</w:t>
      </w:r>
    </w:p>
    <w:p w:rsidR="004F0D89" w:rsidRPr="004F0D89" w:rsidRDefault="00DE0A3B" w:rsidP="0092149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асчет интенсивности нагрузки Y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 i - ую информационно-справочную</w:t>
      </w:r>
      <w:r w:rsid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группу </w:t>
      </w:r>
      <w:r w:rsidR="00362C2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операторов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производится по формуле</w:t>
      </w:r>
      <w:r w:rsid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4F0D89" w:rsidRPr="004F0D89" w:rsidRDefault="00000813" w:rsidP="004F0D8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обс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</m:oMath>
      <w:r w:rsidR="008D0F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Эрл</w:t>
      </w:r>
      <w:r w:rsidR="009E30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</w:t>
      </w:r>
      <w:r w:rsidR="00033F5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</w:t>
      </w:r>
      <w:r w:rsid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(1)</w:t>
      </w:r>
    </w:p>
    <w:p w:rsidR="004F0D89" w:rsidRDefault="004F0D89" w:rsidP="004F0D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где </w:t>
      </w:r>
    </w:p>
    <w:p w:rsidR="004F0D89" w:rsidRPr="004F0D89" w:rsidRDefault="007B2C18" w:rsidP="004F0D89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B2C18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C</w:t>
      </w:r>
      <w:r w:rsidR="004F0D89" w:rsidRPr="007B2C18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число поступивших в час наибольшей нагрузки (ЧНН) вызовов;</w:t>
      </w:r>
    </w:p>
    <w:p w:rsidR="004F0D89" w:rsidRPr="005A21D3" w:rsidRDefault="007B2C18" w:rsidP="005A21D3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7B2C18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t</w:t>
      </w:r>
      <w:r w:rsidRPr="007B2C18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обс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среднее время обслуживания вызова (определяется</w:t>
      </w:r>
      <w:r w:rsidRPr="007B2C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7B2C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нормативами).</w:t>
      </w:r>
      <w:r w:rsidR="004F0D89" w:rsidRPr="005A21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4F0D89" w:rsidRDefault="004F0D89" w:rsidP="00E4504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расчетах используются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значения </w:t>
      </w:r>
      <w:r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C</w:t>
      </w:r>
      <w:r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t</w:t>
      </w:r>
      <w:r w:rsidR="007B2C18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обс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редставленные в таблицах 2 и 3.</w:t>
      </w:r>
      <w:r w:rsidR="007B2C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A75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Вычисление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i</m:t>
            </m:r>
          </m:sub>
        </m:sSub>
      </m:oMath>
      <w:r w:rsidR="00FD54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A75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каждой</w:t>
      </w:r>
      <w:r w:rsidR="008B79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3E4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подсистемы</w:t>
      </w:r>
      <w:r w:rsidR="00FD54F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формуле (1)</w:t>
      </w:r>
      <w:r w:rsidR="007B2C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7B2C18" w:rsidRPr="00C31CB5" w:rsidRDefault="00000813" w:rsidP="004F0D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обс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 480*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240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</m:oMath>
      <w:r w:rsidR="008B79F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361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32</w:t>
      </w:r>
      <w:r w:rsidR="00C31C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Эрл;</w:t>
      </w:r>
    </w:p>
    <w:p w:rsidR="001A75A8" w:rsidRDefault="00000813" w:rsidP="004F0D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обс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 310*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240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</m:oMath>
      <w:r w:rsidR="001A75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23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20,7</w:t>
      </w:r>
      <w:r w:rsidR="00C31C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Эрл;</w:t>
      </w:r>
    </w:p>
    <w:p w:rsidR="001A75A8" w:rsidRDefault="00000813" w:rsidP="004F0D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</m:t>
            </m:r>
          </m:sub>
        </m:sSub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3</m:t>
                </m:r>
              </m:sub>
            </m:s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обс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 228*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240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</m:oMath>
      <w:r w:rsidR="001A75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23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15,2</w:t>
      </w:r>
      <w:r w:rsidR="00C31C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Эрл;</w:t>
      </w:r>
    </w:p>
    <w:p w:rsidR="001A75A8" w:rsidRPr="007B2C18" w:rsidRDefault="00000813" w:rsidP="001A75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4</m:t>
            </m:r>
          </m:sub>
        </m:sSub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4</m:t>
                </m:r>
              </m:sub>
            </m:s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обс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 690*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240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</m:oMath>
      <w:r w:rsidR="001A75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23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46</w:t>
      </w:r>
      <w:r w:rsidR="004D76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31C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Эрл;</w:t>
      </w:r>
    </w:p>
    <w:p w:rsidR="007B2C18" w:rsidRPr="004F0D89" w:rsidRDefault="00000813" w:rsidP="004F0D8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5</m:t>
            </m:r>
          </m:sub>
        </m:sSub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5</m:t>
                </m:r>
              </m:sub>
            </m:s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*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t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обс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 808*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240</m:t>
            </m:r>
          </m:num>
          <m:den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3600</m:t>
            </m:r>
          </m:den>
        </m:f>
        <m:r>
          <w:rPr>
            <w:rFonts w:ascii="Cambria Math" w:eastAsia="Times New Roman" w:hAnsi="Cambria Math" w:cs="Times New Roman"/>
            <w:color w:val="1A1A1A"/>
            <w:sz w:val="28"/>
            <w:szCs w:val="28"/>
            <w:lang w:eastAsia="ru-RU"/>
          </w:rPr>
          <m:t>=</m:t>
        </m:r>
      </m:oMath>
      <w:r w:rsidR="001A75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C237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53,9</w:t>
      </w:r>
      <w:r w:rsidR="00C31C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Эрл.</w:t>
      </w:r>
    </w:p>
    <w:p w:rsidR="00912D93" w:rsidRPr="004F0D89" w:rsidRDefault="00912D93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Производится оценка качества обслуживания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каждого ЦОВ 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второй формуле Эрланга (обслуживание с ожиданием) для известного числа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 мест операторов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 w:rsidR="004F0D89"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</w:t>
      </w:r>
      <w:r w:rsidR="00BC134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Рассчитывается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вероятность ожидания начала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обслуживания вызова P(t&gt;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74"/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), превышающую некоторое время ожидания начала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обслуживания </w:t>
      </w:r>
      <w:r w:rsidRPr="00912D9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t</w:t>
      </w:r>
      <w:r w:rsidRPr="00912D93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(задано в таблице 2)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3E4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выражаемое</w:t>
      </w:r>
      <w:r w:rsidR="004F0D89"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безразмерной величиной </w:t>
      </w:r>
      <w:r w:rsidR="004F0D89"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AA539A" w:rsidRDefault="004F0D89" w:rsidP="009E304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912D93" w:rsidRPr="00912D9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912D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t</w:t>
      </w:r>
      <w:r w:rsidR="00912D93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ож</w:t>
      </w:r>
      <w:r w:rsidR="00912D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/t</w:t>
      </w:r>
      <w:r w:rsidR="00912D93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обс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9E30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</w:t>
      </w:r>
      <w:r w:rsidR="00912D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(2)</w:t>
      </w:r>
    </w:p>
    <w:p w:rsidR="00912D93" w:rsidRPr="004F0D89" w:rsidRDefault="00912D93" w:rsidP="00E4504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конкретном случае:</w:t>
      </w:r>
    </w:p>
    <w:p w:rsidR="00912D93" w:rsidRDefault="00912D93" w:rsidP="00912D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F0D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Pr="00912D9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t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ож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/t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обс </w:t>
      </w:r>
      <w:r w:rsidR="00361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24/240</w:t>
      </w:r>
      <w:r w:rsidR="004764F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 w:rsidR="0036170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,1</w:t>
      </w:r>
      <w:r w:rsidR="004764F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4D763A" w:rsidRDefault="004D763A" w:rsidP="004D763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Рассчитывается</w:t>
      </w:r>
      <w:r w:rsidRPr="006453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вероятность ожидания 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начала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обслуживания вызова P(t&gt;</w:t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74"/>
      </w:r>
      <w:r w:rsidRPr="004F0D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помощи калькулятора для второй формулы Эрланга для каждой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информационной группы, основываясь на исходных данных из таблицы 2 и полученных ранее интенсивностях нагрузки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color w:val="1A1A1A"/>
                <w:sz w:val="28"/>
                <w:szCs w:val="28"/>
                <w:lang w:eastAsia="ru-RU"/>
              </w:rPr>
              <m:t>i</m:t>
            </m:r>
          </m:sub>
        </m:sSub>
      </m:oMath>
      <w:r w:rsidR="003E48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(при этом</w:t>
      </w:r>
      <w:r w:rsidR="006B3D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если нагрузка на ЦОВ превышает число операторов в нем, то 2-ю формулу Эрланга использовать нельзя, потому как в таком случае режим работы становится нестационарным)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pacing w:val="-2"/>
          <w:sz w:val="28"/>
          <w:szCs w:val="28"/>
        </w:rPr>
        <w:t>При работе группы</w:t>
      </w:r>
      <w:r w:rsidRPr="004A2FFA">
        <w:rPr>
          <w:rFonts w:ascii="Times New Roman" w:hAnsi="Times New Roman" w:cs="Times New Roman"/>
          <w:spacing w:val="-2"/>
          <w:sz w:val="28"/>
          <w:szCs w:val="28"/>
        </w:rPr>
        <w:t xml:space="preserve"> о</w:t>
      </w:r>
      <w:r>
        <w:rPr>
          <w:rFonts w:ascii="Times New Roman" w:hAnsi="Times New Roman" w:cs="Times New Roman"/>
          <w:spacing w:val="-2"/>
          <w:sz w:val="28"/>
          <w:szCs w:val="28"/>
        </w:rPr>
        <w:t>ператоров с серийным включением линий,</w:t>
      </w:r>
      <w:r w:rsidRPr="004A2FFA">
        <w:rPr>
          <w:rFonts w:ascii="Times New Roman" w:hAnsi="Times New Roman" w:cs="Times New Roman"/>
          <w:spacing w:val="-2"/>
          <w:sz w:val="28"/>
          <w:szCs w:val="28"/>
        </w:rPr>
        <w:t xml:space="preserve"> реализуется дисциплина обслуживания с отказами,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поэтому для расчетов используется первая формула</w:t>
      </w:r>
      <w:r w:rsidRPr="004A2FFA">
        <w:rPr>
          <w:rFonts w:ascii="Times New Roman" w:hAnsi="Times New Roman" w:cs="Times New Roman"/>
          <w:spacing w:val="-2"/>
          <w:sz w:val="28"/>
          <w:szCs w:val="28"/>
        </w:rPr>
        <w:t xml:space="preserve"> Эрланга. Следует рассчитать вероятность отказа в обслуживании вызова из-за занятости всех операторов в момент поступления вызова Р</w:t>
      </w:r>
      <w:r w:rsidRPr="004A2FFA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>отк</w:t>
      </w:r>
      <w:r w:rsidRPr="004A2FFA">
        <w:rPr>
          <w:rFonts w:ascii="Times New Roman" w:hAnsi="Times New Roman" w:cs="Times New Roman"/>
          <w:spacing w:val="-2"/>
          <w:sz w:val="28"/>
          <w:szCs w:val="28"/>
          <w:vertAlign w:val="subscript"/>
          <w:lang w:val="en-US"/>
        </w:rPr>
        <w:t>i</w:t>
      </w:r>
      <w:r w:rsidRPr="004A2FFA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Эти данные вносятся в итоговую таблицу 6. </w:t>
      </w:r>
    </w:p>
    <w:p w:rsidR="00883230" w:rsidRDefault="00883230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D54F0" w:rsidRDefault="006E47F9" w:rsidP="00912D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Таблица 6 – Показатели исходной системы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6"/>
        <w:gridCol w:w="1659"/>
        <w:gridCol w:w="1639"/>
        <w:gridCol w:w="1312"/>
        <w:gridCol w:w="2036"/>
        <w:gridCol w:w="1403"/>
      </w:tblGrid>
      <w:tr w:rsidR="006453DB" w:rsidTr="00137858">
        <w:tc>
          <w:tcPr>
            <w:tcW w:w="1296" w:type="dxa"/>
          </w:tcPr>
          <w:p w:rsidR="006453DB" w:rsidRPr="006453DB" w:rsidRDefault="006453DB" w:rsidP="004D76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b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Номер группы,</w:t>
            </w:r>
            <w:r w:rsidRPr="006453D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bscript"/>
                <w:lang w:val="en-US" w:eastAsia="ru-RU"/>
              </w:rPr>
              <w:t>i</w:t>
            </w:r>
          </w:p>
        </w:tc>
        <w:tc>
          <w:tcPr>
            <w:tcW w:w="1659" w:type="dxa"/>
          </w:tcPr>
          <w:p w:rsidR="006453DB" w:rsidRDefault="006453DB" w:rsidP="004D76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Вид подсистемы</w:t>
            </w:r>
          </w:p>
        </w:tc>
        <w:tc>
          <w:tcPr>
            <w:tcW w:w="1639" w:type="dxa"/>
          </w:tcPr>
          <w:p w:rsidR="006453DB" w:rsidRPr="006453DB" w:rsidRDefault="006453DB" w:rsidP="004D76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Число операторов,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bscript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, </w:t>
            </w:r>
            <w:r w:rsidR="0084597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1312" w:type="dxa"/>
          </w:tcPr>
          <w:p w:rsidR="006453DB" w:rsidRDefault="006453DB" w:rsidP="004D76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Число вызовов в ЧНН, </w:t>
            </w:r>
            <w:r w:rsidRPr="007B2C18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val="en-US" w:eastAsia="ru-RU"/>
              </w:rPr>
              <w:t>C</w:t>
            </w:r>
            <w:r w:rsidRPr="007B2C18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vertAlign w:val="subscript"/>
                <w:lang w:eastAsia="ru-RU"/>
              </w:rPr>
              <w:t>i</w:t>
            </w:r>
            <w:r w:rsidR="00845978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штук</w:t>
            </w:r>
          </w:p>
        </w:tc>
        <w:tc>
          <w:tcPr>
            <w:tcW w:w="2036" w:type="dxa"/>
          </w:tcPr>
          <w:p w:rsidR="006453DB" w:rsidRDefault="006453DB" w:rsidP="004D76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Интенсивность нагрузки, </w:t>
            </w:r>
            <w:r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val="en-US" w:eastAsia="ru-RU"/>
              </w:rPr>
              <w:t>Y</w:t>
            </w:r>
            <w:r w:rsidRPr="007B2C18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vertAlign w:val="subscript"/>
                <w:lang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, Эрл</w:t>
            </w:r>
          </w:p>
        </w:tc>
        <w:tc>
          <w:tcPr>
            <w:tcW w:w="1403" w:type="dxa"/>
          </w:tcPr>
          <w:p w:rsidR="006453DB" w:rsidRPr="006453DB" w:rsidRDefault="006453DB" w:rsidP="004D763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Потери по вызовам или величина </w:t>
            </w:r>
            <w:r w:rsidRPr="005353B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P</w:t>
            </w:r>
            <w:r w:rsidRPr="005353B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bscript"/>
                <w:lang w:eastAsia="ru-RU"/>
              </w:rPr>
              <w:t>i</w:t>
            </w:r>
            <w:r w:rsidRPr="005353B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(t&gt;</w:t>
            </w:r>
            <w:r w:rsidRPr="005353B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sym w:font="Symbol" w:char="F074"/>
            </w:r>
            <w:r w:rsidRPr="005353B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)</w:t>
            </w:r>
          </w:p>
        </w:tc>
      </w:tr>
      <w:tr w:rsidR="006453DB" w:rsidTr="00137858">
        <w:tc>
          <w:tcPr>
            <w:tcW w:w="1296" w:type="dxa"/>
          </w:tcPr>
          <w:p w:rsidR="006453DB" w:rsidRPr="006453DB" w:rsidRDefault="006453DB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6453DB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59" w:type="dxa"/>
          </w:tcPr>
          <w:p w:rsidR="006453DB" w:rsidRDefault="00E0211F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63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12" w:type="dxa"/>
          </w:tcPr>
          <w:p w:rsidR="006453DB" w:rsidRDefault="00E0211F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036" w:type="dxa"/>
          </w:tcPr>
          <w:p w:rsidR="006453DB" w:rsidRDefault="00361702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403" w:type="dxa"/>
          </w:tcPr>
          <w:p w:rsidR="006453DB" w:rsidRPr="00E0211F" w:rsidRDefault="006B3E3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</w:t>
            </w:r>
          </w:p>
        </w:tc>
      </w:tr>
      <w:tr w:rsidR="006453DB" w:rsidTr="00137858">
        <w:tc>
          <w:tcPr>
            <w:tcW w:w="1296" w:type="dxa"/>
          </w:tcPr>
          <w:p w:rsidR="006453DB" w:rsidRPr="006453DB" w:rsidRDefault="006453DB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659" w:type="dxa"/>
          </w:tcPr>
          <w:p w:rsidR="006453DB" w:rsidRDefault="00E0211F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63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12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36" w:type="dxa"/>
          </w:tcPr>
          <w:p w:rsidR="006453DB" w:rsidRDefault="00EC2379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403" w:type="dxa"/>
          </w:tcPr>
          <w:p w:rsidR="006453DB" w:rsidRDefault="006B3E3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</w:t>
            </w:r>
          </w:p>
        </w:tc>
      </w:tr>
      <w:tr w:rsidR="006453DB" w:rsidTr="00137858">
        <w:tc>
          <w:tcPr>
            <w:tcW w:w="1296" w:type="dxa"/>
          </w:tcPr>
          <w:p w:rsidR="006453DB" w:rsidRPr="006453DB" w:rsidRDefault="006453DB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659" w:type="dxa"/>
          </w:tcPr>
          <w:p w:rsidR="006453DB" w:rsidRDefault="00E0211F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63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12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228</w:t>
            </w:r>
          </w:p>
        </w:tc>
        <w:tc>
          <w:tcPr>
            <w:tcW w:w="2036" w:type="dxa"/>
          </w:tcPr>
          <w:p w:rsidR="006453DB" w:rsidRDefault="00EC2379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403" w:type="dxa"/>
          </w:tcPr>
          <w:p w:rsidR="006453DB" w:rsidRDefault="00E97DBD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0,11</w:t>
            </w:r>
          </w:p>
        </w:tc>
      </w:tr>
      <w:tr w:rsidR="006453DB" w:rsidTr="00137858">
        <w:tc>
          <w:tcPr>
            <w:tcW w:w="1296" w:type="dxa"/>
          </w:tcPr>
          <w:p w:rsidR="006453DB" w:rsidRPr="006453DB" w:rsidRDefault="006453DB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65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63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312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2036" w:type="dxa"/>
          </w:tcPr>
          <w:p w:rsidR="006453DB" w:rsidRDefault="00EC2379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403" w:type="dxa"/>
          </w:tcPr>
          <w:p w:rsidR="006453DB" w:rsidRDefault="00EC2379" w:rsidP="00E0211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</w:t>
            </w:r>
          </w:p>
        </w:tc>
      </w:tr>
      <w:tr w:rsidR="006453DB" w:rsidTr="00137858">
        <w:tc>
          <w:tcPr>
            <w:tcW w:w="1296" w:type="dxa"/>
          </w:tcPr>
          <w:p w:rsidR="006453DB" w:rsidRPr="006453DB" w:rsidRDefault="006453DB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65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ЦОВ</w:t>
            </w:r>
          </w:p>
        </w:tc>
        <w:tc>
          <w:tcPr>
            <w:tcW w:w="1639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12" w:type="dxa"/>
          </w:tcPr>
          <w:p w:rsidR="006453DB" w:rsidRDefault="00FB5A91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2036" w:type="dxa"/>
          </w:tcPr>
          <w:p w:rsidR="006453DB" w:rsidRDefault="00EC2379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1403" w:type="dxa"/>
          </w:tcPr>
          <w:p w:rsidR="006453DB" w:rsidRDefault="00EC2379" w:rsidP="001378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</w:t>
            </w:r>
          </w:p>
        </w:tc>
      </w:tr>
    </w:tbl>
    <w:p w:rsidR="006453DB" w:rsidRDefault="006453DB" w:rsidP="00912D9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912D93" w:rsidRDefault="00137858" w:rsidP="0052036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 w:rsidR="009631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предварительном выводе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 качестве</w:t>
      </w:r>
      <w:r w:rsidR="004764F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работы действующих информационно-справочных подсистем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основываясь на полученных выше расчетных данных, можно сказать, что</w:t>
      </w:r>
      <w:r w:rsidR="006239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текущей схеме организации сети, оно явно страдает</w:t>
      </w:r>
      <w:r w:rsidR="004D76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(установленная норма не выполняется</w:t>
      </w:r>
      <w:r w:rsidR="00E021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B3D2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ни </w:t>
      </w:r>
      <w:r w:rsidR="00E021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 w:rsidR="009E30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одном ЦОВ</w:t>
      </w:r>
      <w:r w:rsidR="004D76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44123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</w:t>
      </w:r>
      <w:r w:rsidR="00EB6EA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уществующая система</w:t>
      </w:r>
      <w:r w:rsidR="005A21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E30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определенно </w:t>
      </w:r>
      <w:r w:rsidR="005A21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нуждается в модернизации.</w:t>
      </w:r>
    </w:p>
    <w:p w:rsidR="005A21D3" w:rsidRDefault="005A21D3" w:rsidP="005353B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7F49" w:rsidRDefault="00137858" w:rsidP="002E43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</w:pPr>
      <w:r w:rsidRPr="006B155F">
        <w:rPr>
          <w:rFonts w:ascii="Times New Roman" w:hAnsi="Times New Roman" w:cs="Times New Roman"/>
          <w:b/>
          <w:sz w:val="32"/>
          <w:szCs w:val="28"/>
        </w:rPr>
        <w:lastRenderedPageBreak/>
        <w:t xml:space="preserve">2. Составление конфигурации телефонной сети пятизначной нумерации города </w:t>
      </w:r>
      <w:r w:rsidR="00CE7204">
        <w:rPr>
          <w:rFonts w:ascii="Times New Roman" w:hAnsi="Times New Roman" w:cs="Times New Roman"/>
          <w:b/>
          <w:sz w:val="32"/>
          <w:szCs w:val="28"/>
          <w:lang w:val="en-US"/>
        </w:rPr>
        <w:t>N</w:t>
      </w:r>
      <w:r w:rsidR="00E77F49" w:rsidRPr="006B155F">
        <w:rPr>
          <w:rFonts w:ascii="Times New Roman" w:hAnsi="Times New Roman" w:cs="Times New Roman"/>
          <w:b/>
          <w:sz w:val="32"/>
          <w:szCs w:val="28"/>
        </w:rPr>
        <w:t xml:space="preserve"> и </w:t>
      </w:r>
      <w:r w:rsidR="00E77F49"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разработка варианта в</w:t>
      </w:r>
      <w:r w:rsidR="009631F2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ключения проектируемого контакт</w:t>
      </w:r>
      <w:r w:rsidR="00E77F49"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-центра на сети связи</w:t>
      </w:r>
    </w:p>
    <w:p w:rsidR="00883230" w:rsidRPr="00883230" w:rsidRDefault="00883230" w:rsidP="008832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</w:pPr>
    </w:p>
    <w:p w:rsidR="00137858" w:rsidRDefault="00137858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таблице 1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указана емкость </w:t>
      </w:r>
      <w:r w:rsidR="00D011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двух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действующих</w:t>
      </w:r>
      <w:r w:rsidR="00A05D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384A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городе </w:t>
      </w:r>
      <w:r w:rsidR="00D011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384A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АТСЭ, </w:t>
      </w:r>
      <w:r w:rsidR="009631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она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составляет</w:t>
      </w:r>
      <w:r w:rsidR="00D011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16 и 10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тысяч номеров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соответственно</w:t>
      </w:r>
      <w:r w:rsidR="007316E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Таким образом, с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уммарная абонентская емкость</w:t>
      </w:r>
      <w:r w:rsidR="00D011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равна 26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тысячам номеров (</w:t>
      </w:r>
      <w:r w:rsidR="00AA539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D011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021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</w:t>
      </w:r>
      <w:r w:rsidR="00D011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26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F56F96" w:rsidRPr="006E47F9" w:rsidRDefault="00137858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Индексы АТС можно задавать произвольно, но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необходимо 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избегать присвоения индексов «8» (выход на ЗУС), «0» и «1» (индексы выхода на УСС, в частности – на службы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112, 101 и прочее). В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рассматриваемом случае могут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быть использованы номера АТС</w:t>
      </w:r>
      <w:r w:rsid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591B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,3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(20000 - </w:t>
      </w:r>
      <w:r w:rsidR="00591B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35</w:t>
      </w:r>
      <w:r w:rsidR="00E021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999</w:t>
      </w:r>
      <w:r w:rsidR="00591B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АТС</w:t>
      </w:r>
      <w:r w:rsid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="00591B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 (40000 – 4</w:t>
      </w:r>
      <w:r w:rsidR="00E0211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9999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Проектируемый контакт-центр может быть подключен к любой из </w:t>
      </w:r>
      <w:r w:rsid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указанных </w:t>
      </w:r>
      <w:r w:rsidRPr="001378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АТС.</w:t>
      </w:r>
      <w:r w:rsidR="00540F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 w:rsidR="00A05D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одключим его к АТС</w:t>
      </w:r>
      <w:r w:rsidR="00FC4DB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</w:t>
      </w:r>
      <w:r w:rsidR="00591B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-2,3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Тогда итоговая конфигурация </w:t>
      </w:r>
      <w:r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телефонной сети г</w:t>
      </w:r>
      <w:r w:rsidR="00A05D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орода </w:t>
      </w:r>
      <w:r w:rsidR="00591B2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="00055C8F"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примет</w:t>
      </w:r>
      <w:r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вид,</w:t>
      </w:r>
      <w:r w:rsidR="00055C8F"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изображенный на рисунке 1</w:t>
      </w:r>
      <w:r w:rsidR="001736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(предполагается, что сеть полносвязная)</w:t>
      </w:r>
      <w:r w:rsidR="00055C8F"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учитывая </w:t>
      </w:r>
      <w:r w:rsidR="00055C8F"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зонового узла связи (ЗУС), узла специальных служб (УСС), проектируемого центр</w:t>
      </w:r>
      <w:r w:rsid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="00055C8F"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облуживания вызовов (ЦОВ) и центра ко</w:t>
      </w:r>
      <w:r w:rsidR="00D146C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ммутации подвижной свя</w:t>
      </w:r>
      <w:r w:rsidR="001736D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зи (ЦКПС)</w:t>
      </w:r>
      <w:r w:rsidR="00D146C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501C5B" w:rsidRDefault="00501C5B" w:rsidP="00501C5B">
      <w:pPr>
        <w:shd w:val="clear" w:color="auto" w:fill="FFFFFF"/>
        <w:spacing w:after="0" w:line="36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</w:p>
    <w:p w:rsidR="00055C8F" w:rsidRDefault="00402DC1" w:rsidP="002A6788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noProof/>
          <w:color w:val="1A1A1A"/>
          <w:sz w:val="23"/>
          <w:szCs w:val="23"/>
          <w:lang w:eastAsia="ru-RU"/>
        </w:rPr>
        <w:lastRenderedPageBreak/>
        <w:drawing>
          <wp:inline distT="0" distB="0" distL="0" distR="0">
            <wp:extent cx="6120130" cy="46926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ТЕЛЕФОНЫ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69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5C8F" w:rsidRDefault="00501C5B" w:rsidP="00501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1 – Возможный вариант конфигурации телефонной сети</w:t>
      </w:r>
    </w:p>
    <w:p w:rsidR="000D30B9" w:rsidRDefault="000D30B9" w:rsidP="00501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0D30B9" w:rsidRDefault="000D30B9" w:rsidP="00501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0D30B9" w:rsidRPr="000D30B9" w:rsidRDefault="000D30B9" w:rsidP="000D30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D30B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Обозначения: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АТС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автоматическая телефонная станция;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ЗУС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зоновый узел связи;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УСС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узел специальных служб;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ЦКПС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центр</w:t>
      </w:r>
      <w:r w:rsidRPr="00055C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коммутации подвижной связи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проектируемый центр обработки вызовов;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МГК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междугородный канал;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соединительная линия;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СЛМ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соединительная линия междугородная; </w:t>
      </w:r>
      <w:r w:rsidRPr="000D30B9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ЗСЛ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заказно-соединительная линия.</w:t>
      </w:r>
    </w:p>
    <w:p w:rsidR="000D30B9" w:rsidRDefault="000D30B9" w:rsidP="00501C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0D30B9" w:rsidRDefault="000D30B9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FB5A91" w:rsidRDefault="00FB5A91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FB5A91" w:rsidRDefault="00FB5A91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2235D" w:rsidRDefault="0052235D" w:rsidP="000D30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501C5B" w:rsidRPr="00883230" w:rsidRDefault="00E77F49" w:rsidP="002E43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</w:pP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lastRenderedPageBreak/>
        <w:t>3. Расчет числа операторов и транспортного ресурса на участке</w:t>
      </w:r>
      <w:r w:rsidR="00501C5B"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 xml:space="preserve"> </w:t>
      </w: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доступа к проектируемому центру обслуживания</w:t>
      </w:r>
      <w:r w:rsidR="00501C5B"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 xml:space="preserve"> </w:t>
      </w: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вызовов</w:t>
      </w:r>
    </w:p>
    <w:p w:rsidR="00501C5B" w:rsidRPr="00E77F49" w:rsidRDefault="00E77F49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организации центров обслуживания вызовов перспективно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использование оборудования контакт-центров «Asterisk», которое состоит из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следующих модулей: универсальная информационная система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(CRM); модуль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автоматического оповещениям и дозвона; интеллектуальный автоинформатор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(IVR); модуль факсов и E-mail; модули записи переговоров и управления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ресурсами; модуль генератора отчетов и статистики; модули мониторинга и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биллинга; модуль резервного копирования; модули аудиоконференций и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видеоконференций.</w:t>
      </w:r>
    </w:p>
    <w:p w:rsidR="00E77F49" w:rsidRDefault="00E77F49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Архитектура контакт-центра на базе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Asterisk представлена на рисунке 2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VoIP-шлюз - это одно из устройств, которое часто встречается в решениях на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базе IP АТС Asterisk. Шлюзы служат для того, чтобы преобразовать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получаемый от провайдера телефонный сигнал из одного вида в другой.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Например, если от АТСЭ телефонной сети к IP АТС Asterisk связь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обеспечивается по нескольким потока Е1 (ИКМ30/32), то используется Е1-SIP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шлюз. Из соображений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обеспечения высокой надежности 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необходимо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предусматривать несколько путей доступа к услугам центра.</w:t>
      </w:r>
    </w:p>
    <w:p w:rsidR="00501C5B" w:rsidRPr="00E77F49" w:rsidRDefault="00D32924" w:rsidP="005223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lastRenderedPageBreak/>
        <w:drawing>
          <wp:inline distT="0" distB="0" distL="0" distR="0">
            <wp:extent cx="5370653" cy="4195068"/>
            <wp:effectExtent l="0" t="0" r="190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Безымянн78797ый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7750" cy="4255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7F49" w:rsidRPr="00D32924" w:rsidRDefault="00501C5B" w:rsidP="00501C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2 -</w:t>
      </w:r>
      <w:r w:rsidR="00E77F49"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Архитектура контакт-центра на базе Asterisk</w:t>
      </w:r>
    </w:p>
    <w:p w:rsidR="00501C5B" w:rsidRPr="00E77F49" w:rsidRDefault="00501C5B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01C5B" w:rsidRPr="00E77F49" w:rsidRDefault="00E77F49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Первоначально следует оценить качество работы имеющихся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информационно-справочных подсистем. Далее определить общее, суммарное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число операторов в них 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77F49" w:rsidRPr="00E77F49" w:rsidRDefault="00E77F49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исходным данным может быть определена интенсивность трафика,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поступающего к операторам проектируемого контакт-центра, ее 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нужно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определять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E77F49" w:rsidRPr="00E77F49" w:rsidRDefault="00E77F49" w:rsidP="00501C5B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- 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IVR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F2D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  (3)</w:t>
      </w:r>
    </w:p>
    <w:p w:rsidR="00501C5B" w:rsidRDefault="00E77F49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где </w:t>
      </w:r>
    </w:p>
    <w:p w:rsidR="00E77F49" w:rsidRPr="00501C5B" w:rsidRDefault="00E77F49" w:rsidP="00501C5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C5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501C5B">
        <w:rPr>
          <w:i/>
          <w:vertAlign w:val="subscript"/>
          <w:lang w:eastAsia="ru-RU"/>
        </w:rPr>
        <w:sym w:font="Symbol" w:char="F053"/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интенсивность совокупного поступающего трафика (по данным</w:t>
      </w:r>
    </w:p>
    <w:p w:rsidR="00E77F49" w:rsidRPr="00E77F49" w:rsidRDefault="00E77F49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статистики);</w:t>
      </w:r>
    </w:p>
    <w:p w:rsidR="00E77F49" w:rsidRPr="004646E5" w:rsidRDefault="00E77F49" w:rsidP="00501C5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IVR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Y</w:t>
      </w:r>
      <w:r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01C5B"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*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P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IVR</w:t>
      </w: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интенсивность трафика, обслуживание которого</w:t>
      </w:r>
    </w:p>
    <w:p w:rsidR="00E77F49" w:rsidRPr="004646E5" w:rsidRDefault="00E77F49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ограничивается обращением к IVR.</w:t>
      </w:r>
    </w:p>
    <w:p w:rsidR="00501C5B" w:rsidRPr="004646E5" w:rsidRDefault="00501C5B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4646E5" w:rsidRPr="004646E5" w:rsidRDefault="004646E5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 конкретном случае:</w:t>
      </w:r>
    </w:p>
    <w:p w:rsidR="004646E5" w:rsidRPr="004646E5" w:rsidRDefault="004646E5" w:rsidP="00501C5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= 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Y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>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Y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3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>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Y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4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>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Y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5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=</w:t>
      </w:r>
      <w:r w:rsidR="009E304D">
        <w:rPr>
          <w:rFonts w:ascii="Times New Roman" w:hAnsi="Times New Roman" w:cs="Times New Roman"/>
          <w:sz w:val="28"/>
          <w:szCs w:val="28"/>
          <w:lang w:eastAsia="ru-RU"/>
        </w:rPr>
        <w:t xml:space="preserve"> 32 + 20,7 + 15,2 + 46 + 53,9</w:t>
      </w:r>
      <w:r w:rsidRPr="004646E5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r w:rsidR="009E304D">
        <w:rPr>
          <w:rFonts w:ascii="Times New Roman" w:hAnsi="Times New Roman" w:cs="Times New Roman"/>
          <w:sz w:val="28"/>
          <w:szCs w:val="28"/>
          <w:lang w:eastAsia="ru-RU"/>
        </w:rPr>
        <w:t>167,8</w:t>
      </w:r>
      <w:r w:rsidRPr="001E5B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646E5">
        <w:rPr>
          <w:rFonts w:ascii="Times New Roman" w:hAnsi="Times New Roman" w:cs="Times New Roman"/>
          <w:sz w:val="28"/>
          <w:szCs w:val="28"/>
          <w:lang w:eastAsia="ru-RU"/>
        </w:rPr>
        <w:t>Эрл;</w:t>
      </w:r>
    </w:p>
    <w:p w:rsidR="004646E5" w:rsidRPr="004646E5" w:rsidRDefault="004646E5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IVR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* P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IVR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</w:t>
      </w:r>
      <w:r w:rsidR="009E304D">
        <w:rPr>
          <w:rFonts w:ascii="Times New Roman" w:hAnsi="Times New Roman" w:cs="Times New Roman"/>
          <w:sz w:val="28"/>
          <w:szCs w:val="28"/>
          <w:lang w:eastAsia="ru-RU"/>
        </w:rPr>
        <w:t>167,8</w:t>
      </w:r>
      <w:r w:rsidR="00950744">
        <w:rPr>
          <w:rFonts w:ascii="Times New Roman" w:hAnsi="Times New Roman" w:cs="Times New Roman"/>
          <w:sz w:val="28"/>
          <w:szCs w:val="28"/>
          <w:lang w:eastAsia="ru-RU"/>
        </w:rPr>
        <w:t>*0,15</w:t>
      </w:r>
      <w:r w:rsidR="009E304D">
        <w:rPr>
          <w:rFonts w:ascii="Times New Roman" w:hAnsi="Times New Roman" w:cs="Times New Roman"/>
          <w:sz w:val="28"/>
          <w:szCs w:val="28"/>
          <w:lang w:eastAsia="ru-RU"/>
        </w:rPr>
        <w:t xml:space="preserve"> = 25,2</w:t>
      </w:r>
      <w:r w:rsidRPr="004646E5">
        <w:rPr>
          <w:rFonts w:ascii="Times New Roman" w:hAnsi="Times New Roman" w:cs="Times New Roman"/>
          <w:sz w:val="28"/>
          <w:szCs w:val="28"/>
          <w:lang w:eastAsia="ru-RU"/>
        </w:rPr>
        <w:t xml:space="preserve"> Эрл;</w:t>
      </w:r>
    </w:p>
    <w:p w:rsidR="004646E5" w:rsidRPr="004646E5" w:rsidRDefault="004646E5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- 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IVR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</w:t>
      </w:r>
      <w:r w:rsidR="009E304D">
        <w:rPr>
          <w:rFonts w:ascii="Times New Roman" w:hAnsi="Times New Roman" w:cs="Times New Roman"/>
          <w:sz w:val="28"/>
          <w:szCs w:val="28"/>
          <w:lang w:eastAsia="ru-RU"/>
        </w:rPr>
        <w:t xml:space="preserve">167,8 </w:t>
      </w:r>
      <w:r w:rsidR="003E5DB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25,2</w:t>
      </w:r>
      <w:r w:rsidR="009E304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142,6</w:t>
      </w: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Эрл.</w:t>
      </w:r>
    </w:p>
    <w:p w:rsidR="004646E5" w:rsidRPr="004646E5" w:rsidRDefault="00E77F49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числа рабочих мест операторов в объединенном ЦОВ </w:t>
      </w:r>
      <w:r w:rsidR="00501C5B"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интенсивности нагрузки 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C5B"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можно рассчитать </w:t>
      </w:r>
      <w:r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вероятность 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P(t&gt;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  <w:r w:rsidR="00501C5B"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второй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формуле Эрланга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572185" w:rsidRP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конкретном примере, при </w:t>
      </w:r>
      <w:r w:rsidR="00572185"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P(t&gt;</w:t>
      </w:r>
      <w:r w:rsidR="00572185"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572185"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  <w:r w:rsidR="00E45041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9879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=</w:t>
      </w:r>
      <w:r w:rsidR="00E45041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95074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0,05</w:t>
      </w:r>
      <w:r w:rsidR="0057218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72185" w:rsidRPr="005F4D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57218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72185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="00572185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="0057218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= </w:t>
      </w:r>
      <w:r w:rsidR="00F20B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142,6</w:t>
      </w:r>
      <w:r w:rsidR="0057218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72185" w:rsidRP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Эрл, необходимое число опер</w:t>
      </w:r>
      <w:r w:rsid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аторов</w:t>
      </w:r>
      <w:r w:rsidR="00AA28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единого ЦОВ</w:t>
      </w:r>
      <w:r w:rsid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F2D8F" w:rsidRPr="007F2D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равно</w:t>
      </w:r>
      <w:r w:rsidR="00572185" w:rsidRPr="007F2D8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20B8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156</w:t>
      </w:r>
      <w:r w:rsidR="00572185" w:rsidRP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E4504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721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этом, число действующих операторов в изначальной системе</w:t>
      </w:r>
      <w:r w:rsidR="004D6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состоящей из пяти </w:t>
      </w:r>
      <w:r w:rsidR="00C111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подсистем</w:t>
      </w:r>
      <w:r w:rsidR="004646E5"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572185" w:rsidRPr="00E45041" w:rsidRDefault="004646E5" w:rsidP="004646E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V</w:t>
      </w:r>
      <w:r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1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2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>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3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>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4</w:t>
      </w:r>
      <w:r w:rsidRPr="004646E5">
        <w:rPr>
          <w:rFonts w:ascii="Times New Roman" w:hAnsi="Times New Roman" w:cs="Times New Roman"/>
          <w:i/>
          <w:sz w:val="28"/>
          <w:szCs w:val="28"/>
          <w:lang w:eastAsia="ru-RU"/>
        </w:rPr>
        <w:t>+</w:t>
      </w:r>
      <w:r w:rsidRPr="004646E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t>5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= </w:t>
      </w:r>
      <w:r w:rsidR="00F20B84">
        <w:rPr>
          <w:rFonts w:ascii="Times New Roman" w:hAnsi="Times New Roman" w:cs="Times New Roman"/>
          <w:sz w:val="28"/>
          <w:szCs w:val="28"/>
          <w:lang w:eastAsia="ru-RU"/>
        </w:rPr>
        <w:t>20 + 2</w:t>
      </w:r>
      <w:r w:rsidR="00A12CE9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4646E5">
        <w:rPr>
          <w:rFonts w:ascii="Times New Roman" w:hAnsi="Times New Roman" w:cs="Times New Roman"/>
          <w:sz w:val="28"/>
          <w:szCs w:val="28"/>
          <w:lang w:eastAsia="ru-RU"/>
        </w:rPr>
        <w:t xml:space="preserve"> +</w:t>
      </w:r>
      <w:r w:rsidR="005B4BB5">
        <w:rPr>
          <w:rFonts w:ascii="Times New Roman" w:hAnsi="Times New Roman" w:cs="Times New Roman"/>
          <w:sz w:val="28"/>
          <w:szCs w:val="28"/>
          <w:lang w:eastAsia="ru-RU"/>
        </w:rPr>
        <w:t xml:space="preserve"> 20 + 28 + 30</w:t>
      </w:r>
      <w:r w:rsidR="00F20B84">
        <w:rPr>
          <w:rFonts w:ascii="Times New Roman" w:hAnsi="Times New Roman" w:cs="Times New Roman"/>
          <w:sz w:val="28"/>
          <w:szCs w:val="28"/>
          <w:lang w:eastAsia="ru-RU"/>
        </w:rPr>
        <w:t xml:space="preserve"> = 118</w:t>
      </w:r>
      <w:r w:rsidR="00572185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мест.</w:t>
      </w:r>
    </w:p>
    <w:p w:rsidR="00572185" w:rsidRPr="00E77F49" w:rsidRDefault="00572185" w:rsidP="004D6A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Очевидно, что общее число рабочих мест операторов в действующей системе </w:t>
      </w:r>
      <w:r w:rsidR="00704D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</w:t>
      </w:r>
      <w:r w:rsidR="004D6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достаточно для поддержания </w:t>
      </w:r>
      <w:r w:rsidR="005B4B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требуемого</w:t>
      </w:r>
      <w:r w:rsidR="004D6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качества </w:t>
      </w:r>
      <w:r w:rsidR="00704D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обслуживания вызовов</w:t>
      </w:r>
      <w:r w:rsidR="004D6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77F49" w:rsidRPr="00E77F49" w:rsidRDefault="00E45041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Теперь</w:t>
      </w:r>
      <w:r w:rsidR="00533C1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 w:rsidR="00A900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ычисляется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использова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ние рабочего места оператора</w:t>
      </w:r>
      <w:r w:rsidR="00E015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проектируемого ЦОВ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501C5B" w:rsidRDefault="00E77F49" w:rsidP="00EF624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U = 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/ V</w:t>
      </w:r>
      <w:r w:rsidR="002F25EF"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       (4)</w:t>
      </w:r>
    </w:p>
    <w:p w:rsidR="00C2366F" w:rsidRDefault="00C2366F" w:rsidP="00E450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конкретном примере:</w:t>
      </w:r>
    </w:p>
    <w:p w:rsidR="00C2366F" w:rsidRPr="008B08A8" w:rsidRDefault="00C2366F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U = Y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/ V</w:t>
      </w:r>
      <w:r w:rsidR="002F25EF"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="004D6AC1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B4B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142,6/156 = 0,914</w:t>
      </w:r>
      <w:r w:rsidR="009306C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533C1C" w:rsidRDefault="00C2366F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C2366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Полученный показатель использования одного рабочего</w:t>
      </w:r>
      <w:r w:rsidR="00A9006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места оператора слишком высокий</w:t>
      </w:r>
      <w:r w:rsidR="00533C1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</w:t>
      </w:r>
      <w:r w:rsidR="009C47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 пр</w:t>
      </w:r>
      <w:r w:rsidR="009879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оектировании нового единого ЦОВ</w:t>
      </w:r>
      <w:r w:rsidR="009C47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желательно добиться соблюдения требований по использованию рабочего места операторов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C47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E77F49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U </w:t>
      </w:r>
      <w:r w:rsidR="00E77F49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A3"/>
      </w:r>
      <w:r w:rsidR="00E77F49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0,75</w:t>
      </w:r>
      <w:r w:rsidR="009C475C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9C475C" w:rsidRP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ГОСТ</w:t>
      </w:r>
      <w:r w:rsidR="009C475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533C1C" w:rsidRPr="00533C1C">
        <w:rPr>
          <w:spacing w:val="-2"/>
          <w:sz w:val="28"/>
          <w:szCs w:val="28"/>
        </w:rPr>
        <w:t xml:space="preserve"> </w:t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</w:rPr>
        <w:t xml:space="preserve">Расчеты повторяются, с </w:t>
      </w:r>
      <w:r w:rsidR="00533C1C">
        <w:rPr>
          <w:rFonts w:ascii="Times New Roman" w:hAnsi="Times New Roman" w:cs="Times New Roman"/>
          <w:spacing w:val="-2"/>
          <w:sz w:val="28"/>
          <w:szCs w:val="28"/>
        </w:rPr>
        <w:t xml:space="preserve">изменением </w:t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</w:rPr>
        <w:t xml:space="preserve">величины </w:t>
      </w:r>
      <w:r w:rsidR="00987989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 w:rsidR="00987989" w:rsidRPr="004646E5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="0098798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</w:rPr>
        <w:t xml:space="preserve"> с предполагаемым шагом 2 в сторону увеличения. Необходимо добиться выполнения требования </w:t>
      </w:r>
      <w:r w:rsidR="00533C1C" w:rsidRPr="00533C1C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U</w:t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  <w:lang w:val="en-US"/>
        </w:rPr>
        <w:sym w:font="Symbol" w:char="F0A3"/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</w:rPr>
        <w:t xml:space="preserve"> 0,75, а также выполнения неравенства 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P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>(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t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vertAlign w:val="subscript"/>
        </w:rPr>
        <w:t>ож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>&gt;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sym w:font="Symbol" w:char="F074"/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 xml:space="preserve">) 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sym w:font="Symbol" w:char="F0A3"/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P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vertAlign w:val="subscript"/>
        </w:rPr>
        <w:t>доп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>(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lang w:val="en-US"/>
        </w:rPr>
        <w:t>t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  <w:vertAlign w:val="subscript"/>
        </w:rPr>
        <w:t>ож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>&gt;</w:t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sym w:font="Symbol" w:char="F074"/>
      </w:r>
      <w:r w:rsidR="00533C1C" w:rsidRPr="00987989">
        <w:rPr>
          <w:rFonts w:ascii="Times New Roman" w:hAnsi="Times New Roman" w:cs="Times New Roman"/>
          <w:i/>
          <w:spacing w:val="-2"/>
          <w:sz w:val="28"/>
          <w:szCs w:val="28"/>
        </w:rPr>
        <w:t>)</w:t>
      </w:r>
      <w:r w:rsidR="00533C1C" w:rsidRPr="00533C1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7E6BA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E6BA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число рабочих мест операторов снизить, то приведенные требования не выполнятся.</w:t>
      </w:r>
      <w:r w:rsidR="008832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Результаты расчетов </w:t>
      </w:r>
      <w:r w:rsidR="005707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</w:t>
      </w:r>
      <w:r w:rsidR="0057071B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="0057071B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опер</w:t>
      </w:r>
      <w:r w:rsidR="0057071B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= </w:t>
      </w:r>
      <w:r w:rsidR="005B4B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142,6</w:t>
      </w:r>
      <w:r w:rsidR="0095074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7071B" w:rsidRPr="004646E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Эрл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707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7071B" w:rsidRP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</w:t>
      </w:r>
      <w:r w:rsid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доп</w:t>
      </w:r>
      <w:r w:rsidR="0057071B" w:rsidRP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(t</w:t>
      </w:r>
      <w:r w:rsidR="0057071B" w:rsidRP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="0057071B" w:rsidRP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="0057071B" w:rsidRP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57071B" w:rsidRPr="0057071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  <w:r w:rsidR="0057071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950744">
        <w:rPr>
          <w:rFonts w:ascii="Times New Roman" w:hAnsi="Times New Roman" w:cs="Times New Roman"/>
          <w:sz w:val="28"/>
          <w:szCs w:val="28"/>
        </w:rPr>
        <w:t>0,05</w:t>
      </w:r>
      <w:r w:rsidR="0057071B">
        <w:rPr>
          <w:rFonts w:ascii="Times New Roman" w:hAnsi="Times New Roman" w:cs="Times New Roman"/>
          <w:sz w:val="28"/>
          <w:szCs w:val="28"/>
        </w:rPr>
        <w:t xml:space="preserve"> 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дставлены</w:t>
      </w:r>
      <w:r w:rsidR="008832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виде сводной таблицы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7</w:t>
      </w:r>
      <w:r w:rsidR="0098798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015B4" w:rsidRDefault="00E015B4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7071B" w:rsidRPr="00006A9B" w:rsidRDefault="00662F45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Таблица 7 – Вычисление требуемого числа рабочих мест операторов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7071B" w:rsidTr="0057071B">
        <w:tc>
          <w:tcPr>
            <w:tcW w:w="3115" w:type="dxa"/>
          </w:tcPr>
          <w:p w:rsidR="0057071B" w:rsidRPr="00845978" w:rsidRDefault="0057071B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V</w:t>
            </w:r>
            <w:r w:rsidR="002F25EF" w:rsidRPr="004646E5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eastAsia="ru-RU"/>
              </w:rPr>
              <w:sym w:font="Symbol" w:char="F053"/>
            </w:r>
            <w:r w:rsidR="0084597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845978" w:rsidRPr="008459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</w:t>
            </w:r>
          </w:p>
        </w:tc>
        <w:tc>
          <w:tcPr>
            <w:tcW w:w="3115" w:type="dxa"/>
          </w:tcPr>
          <w:p w:rsidR="0057071B" w:rsidRDefault="0057071B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E77F4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P(t</w:t>
            </w:r>
            <w:r w:rsidRPr="00E77F4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bscript"/>
                <w:lang w:eastAsia="ru-RU"/>
              </w:rPr>
              <w:t>ож</w:t>
            </w:r>
            <w:r w:rsidRPr="00E77F4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&gt;</w:t>
            </w:r>
            <w:r w:rsidRPr="00E77F4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sym w:font="Symbol" w:char="F074"/>
            </w:r>
            <w:r w:rsidRPr="00E77F49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115" w:type="dxa"/>
          </w:tcPr>
          <w:p w:rsidR="0057071B" w:rsidRPr="0057071B" w:rsidRDefault="0057071B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U</w:t>
            </w:r>
          </w:p>
        </w:tc>
      </w:tr>
      <w:tr w:rsidR="0057071B" w:rsidTr="0057071B">
        <w:tc>
          <w:tcPr>
            <w:tcW w:w="3115" w:type="dxa"/>
          </w:tcPr>
          <w:p w:rsidR="0057071B" w:rsidRPr="004D6AC1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3115" w:type="dxa"/>
          </w:tcPr>
          <w:p w:rsidR="0057071B" w:rsidRPr="00EB4782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0,0</w:t>
            </w:r>
            <w:r w:rsidR="00964F9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3115" w:type="dxa"/>
          </w:tcPr>
          <w:p w:rsidR="0057071B" w:rsidRPr="004D6AC1" w:rsidRDefault="004D6AC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0,</w:t>
            </w:r>
            <w:r w:rsidR="00964F9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914</w:t>
            </w:r>
          </w:p>
        </w:tc>
      </w:tr>
      <w:tr w:rsidR="0057071B" w:rsidTr="0057071B">
        <w:tc>
          <w:tcPr>
            <w:tcW w:w="3115" w:type="dxa"/>
          </w:tcPr>
          <w:p w:rsidR="0057071B" w:rsidRPr="004D6AC1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3115" w:type="dxa"/>
          </w:tcPr>
          <w:p w:rsidR="0057071B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0,03</w:t>
            </w:r>
          </w:p>
        </w:tc>
        <w:tc>
          <w:tcPr>
            <w:tcW w:w="3115" w:type="dxa"/>
          </w:tcPr>
          <w:p w:rsidR="0057071B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0,903</w:t>
            </w:r>
          </w:p>
        </w:tc>
      </w:tr>
      <w:tr w:rsidR="0057071B" w:rsidTr="0057071B">
        <w:tc>
          <w:tcPr>
            <w:tcW w:w="3115" w:type="dxa"/>
          </w:tcPr>
          <w:p w:rsidR="0057071B" w:rsidRPr="004D6AC1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3115" w:type="dxa"/>
          </w:tcPr>
          <w:p w:rsidR="0057071B" w:rsidRPr="00B93256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0,018</w:t>
            </w:r>
          </w:p>
        </w:tc>
        <w:tc>
          <w:tcPr>
            <w:tcW w:w="3115" w:type="dxa"/>
          </w:tcPr>
          <w:p w:rsidR="0057071B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0,891</w:t>
            </w:r>
          </w:p>
        </w:tc>
      </w:tr>
      <w:tr w:rsidR="00704D54" w:rsidTr="0057071B">
        <w:tc>
          <w:tcPr>
            <w:tcW w:w="3115" w:type="dxa"/>
          </w:tcPr>
          <w:p w:rsidR="00704D54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162</w:t>
            </w:r>
          </w:p>
        </w:tc>
        <w:tc>
          <w:tcPr>
            <w:tcW w:w="3115" w:type="dxa"/>
          </w:tcPr>
          <w:p w:rsidR="00704D54" w:rsidRDefault="00E015B4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</w:t>
            </w:r>
            <w:r w:rsidR="00964F9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115" w:type="dxa"/>
          </w:tcPr>
          <w:p w:rsidR="00704D54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0,88</w:t>
            </w:r>
          </w:p>
        </w:tc>
      </w:tr>
      <w:tr w:rsidR="00704D54" w:rsidTr="0057071B">
        <w:tc>
          <w:tcPr>
            <w:tcW w:w="3115" w:type="dxa"/>
          </w:tcPr>
          <w:p w:rsidR="00704D54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3115" w:type="dxa"/>
          </w:tcPr>
          <w:p w:rsidR="00704D54" w:rsidRPr="00964F91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6,018*10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3115" w:type="dxa"/>
          </w:tcPr>
          <w:p w:rsidR="00704D54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0,87</w:t>
            </w:r>
          </w:p>
        </w:tc>
      </w:tr>
      <w:tr w:rsidR="00704D54" w:rsidTr="0057071B">
        <w:tc>
          <w:tcPr>
            <w:tcW w:w="3115" w:type="dxa"/>
          </w:tcPr>
          <w:p w:rsidR="00704D54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166</w:t>
            </w:r>
          </w:p>
        </w:tc>
        <w:tc>
          <w:tcPr>
            <w:tcW w:w="3115" w:type="dxa"/>
          </w:tcPr>
          <w:p w:rsidR="00704D54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3,398*10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3115" w:type="dxa"/>
          </w:tcPr>
          <w:p w:rsidR="00704D54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0,859</w:t>
            </w:r>
          </w:p>
        </w:tc>
      </w:tr>
      <w:tr w:rsidR="00704D54" w:rsidTr="0057071B">
        <w:tc>
          <w:tcPr>
            <w:tcW w:w="3115" w:type="dxa"/>
          </w:tcPr>
          <w:p w:rsidR="00704D54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3115" w:type="dxa"/>
          </w:tcPr>
          <w:p w:rsidR="00704D54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1,884*10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3115" w:type="dxa"/>
          </w:tcPr>
          <w:p w:rsidR="00704D54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0,849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1,026*10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-3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0,839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5,479*10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-4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0,829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2,872*10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-4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0,82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1,477*10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-4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0,81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178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7,447*10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-5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0,801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3,683*10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-5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0,792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1,787*10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-5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0,784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8,5*10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-6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0,775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3,966*10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-6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0,767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1,815*10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-6</w:t>
            </w:r>
          </w:p>
        </w:tc>
        <w:tc>
          <w:tcPr>
            <w:tcW w:w="3115" w:type="dxa"/>
          </w:tcPr>
          <w:p w:rsidR="005B4BB5" w:rsidRDefault="00964F91" w:rsidP="00964F9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0,759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8,144*10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-7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0,751</w:t>
            </w:r>
          </w:p>
        </w:tc>
      </w:tr>
      <w:tr w:rsidR="005B4BB5" w:rsidTr="0057071B">
        <w:tc>
          <w:tcPr>
            <w:tcW w:w="3115" w:type="dxa"/>
          </w:tcPr>
          <w:p w:rsidR="005B4BB5" w:rsidRDefault="005B4BB5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192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3,585*10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vertAlign w:val="superscript"/>
                <w:lang w:eastAsia="ru-RU"/>
              </w:rPr>
              <w:t>-7</w:t>
            </w:r>
          </w:p>
        </w:tc>
        <w:tc>
          <w:tcPr>
            <w:tcW w:w="3115" w:type="dxa"/>
          </w:tcPr>
          <w:p w:rsidR="005B4BB5" w:rsidRDefault="00964F91" w:rsidP="0057071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0,743</w:t>
            </w:r>
          </w:p>
        </w:tc>
      </w:tr>
    </w:tbl>
    <w:p w:rsidR="00883230" w:rsidRDefault="00883230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B4782" w:rsidRDefault="00D47BFB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Согласно приведенной таблице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можно отметить, что необходимый уровень качества обслуживания вызовов 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) 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A3"/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P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доп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(t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  <w:r w:rsidR="00EB478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конкретном случае достигается уже при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15</w:t>
      </w:r>
      <w:r w:rsidR="00704D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</w:t>
      </w:r>
      <w:r w:rsidR="00762F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D6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рабочих местах</w:t>
      </w:r>
      <w:r w:rsidR="00762F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операторов 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EB4782" w:rsidRPr="00A244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) </w:t>
      </w:r>
      <w:r w:rsidR="00EB478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=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0,04</w:t>
      </w:r>
      <w:r w:rsidR="00704D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</w:t>
      </w:r>
      <w:r w:rsidR="00EB4782"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&lt;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</w:t>
      </w:r>
      <w:r w:rsidR="0095074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05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). Однако при тако</w:t>
      </w:r>
      <w:r w:rsidR="00704D5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 числе рабочих мест не выполняется требование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нагрузке на одно рабочее место (</w:t>
      </w:r>
      <w:r w:rsidR="00EB4782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U</w:t>
      </w:r>
      <w:r w:rsidR="001951B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E015B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=</w:t>
      </w:r>
      <w:r w:rsidR="001951B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0,914</w:t>
      </w:r>
      <w:r w:rsidR="00E015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B4782" w:rsidRP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&gt;</w:t>
      </w:r>
      <w:r w:rsidR="00E015B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B4782" w:rsidRP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0,75)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Следовательно, для выполнения всех требуемых условий, необходимо наращивание числа операторов.</w:t>
      </w:r>
    </w:p>
    <w:p w:rsidR="00501C5B" w:rsidRPr="00E77F49" w:rsidRDefault="00EB4782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Как отчетливо видно по таблице 7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A12C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нагрузке в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142,6</w:t>
      </w:r>
      <w:r w:rsidR="00C30D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Эрл оба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требования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U</w:t>
      </w:r>
      <w:r w:rsidR="00520369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A3"/>
      </w:r>
      <w:r w:rsidR="00520369" w:rsidRPr="00E77F4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20369" w:rsidRP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0,75</w:t>
      </w:r>
      <w:r w:rsid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20369" w:rsidRP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520369"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</w:t>
      </w:r>
      <w:r w:rsidR="00520369"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="00520369"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="00520369"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520369"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)&lt;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520369" w:rsidRP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выполняются лишь при расширении числа рабочих мест операторов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проектируемом ЦОВ </w:t>
      </w:r>
      <w:r w:rsidR="0052036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 </w:t>
      </w:r>
      <w:r w:rsidR="00520369" w:rsidRPr="001951B9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V</w:t>
      </w:r>
      <w:r w:rsidR="00520369" w:rsidRPr="001951B9">
        <w:rPr>
          <w:rFonts w:ascii="Times New Roman" w:hAnsi="Times New Roman" w:cs="Times New Roman"/>
          <w:i/>
          <w:sz w:val="28"/>
          <w:szCs w:val="28"/>
          <w:vertAlign w:val="subscript"/>
          <w:lang w:eastAsia="ru-RU"/>
        </w:rPr>
        <w:sym w:font="Symbol" w:char="F053"/>
      </w:r>
      <w:r w:rsidR="0052036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= </w:t>
      </w:r>
      <w:r w:rsidR="006C26A9">
        <w:rPr>
          <w:rFonts w:ascii="Times New Roman" w:hAnsi="Times New Roman" w:cs="Times New Roman"/>
          <w:sz w:val="28"/>
          <w:szCs w:val="28"/>
          <w:lang w:eastAsia="ru-RU"/>
        </w:rPr>
        <w:t>192</w:t>
      </w:r>
      <w:r w:rsidR="00520369" w:rsidRPr="0052036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203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11A5" w:rsidRPr="00E77F49" w:rsidRDefault="0052036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прямом </w:t>
      </w:r>
      <w:r w:rsidR="00351C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сравнении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проектируемого ЦОС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действующей схемой обслуживания пользователей, </w:t>
      </w:r>
      <w:r w:rsidR="00D47B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помощи показателей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качества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обслуживания </w:t>
      </w:r>
      <w:r w:rsidR="00D47BF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результатов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расчета общего числа операторов, можно сделать вывод о том, что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при 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реорганизации данной системы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качество ее работы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радикально повысится и улучшится. Очевидно, что при текущей схеме организации сети, 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QoS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явно страдает, в то время как в новой проектируемой с</w:t>
      </w:r>
      <w:r w:rsidR="00EB478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истеме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все нормы в точ</w:t>
      </w:r>
      <w:r w:rsidR="001951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ности выполняются и соблюдаются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951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C30D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достигается это путем увеличения</w:t>
      </w:r>
      <w:r w:rsidR="00E753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общего</w:t>
      </w:r>
      <w:r w:rsidR="001951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числа рабочих мест операторов </w:t>
      </w:r>
      <w:r w:rsidR="00C30D7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722C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118 до 192</w:t>
      </w:r>
      <w:r w:rsidR="004D6A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1A11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B4782" w:rsidRDefault="00E77F4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решении инженерной задачи включения центра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обслуживания вызовов в телефонную сеть общего пользования ТфОП</w:t>
      </w:r>
      <w:r w:rsidR="00864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необходимо решить вопрос с организацией доступа к ресурсам ЦОВ от одной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 АТСЭ сети, на которую вызовы будут направляться через зоновый узел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связи ЗУС (услуга FreePhone). Обслуживание на этом участке сети может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производиться с отказами или с ожиданием.</w:t>
      </w:r>
    </w:p>
    <w:p w:rsidR="00E77F49" w:rsidRDefault="00806E71" w:rsidP="009844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реализации варианта обслуживания с ожиданиями (в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соответствии с вариантом задания </w:t>
      </w:r>
      <w:r w:rsidR="00E77F49" w:rsidRPr="00667287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="00E77F49" w:rsidRPr="00667287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167,8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Эрл, а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</w:t>
      </w:r>
      <w:r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Pr="00520369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)&lt;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</w:t>
      </w:r>
      <w:r w:rsidR="0095074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по второй формуле Эрланга получается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что необходимое число каналов на участке доступа между АТС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Э-2,3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4A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ЦОВ составит </w:t>
      </w:r>
      <w:r w:rsidR="00874AB2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V</w:t>
      </w:r>
      <w:r w:rsidR="00E77F49" w:rsidRPr="00874AB2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ЦОВ</w:t>
      </w:r>
      <w:r w:rsidR="00874A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182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временных канала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то есть </w:t>
      </w:r>
      <w:r w:rsidR="00E77F49"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V</w:t>
      </w:r>
      <w:r w:rsidR="00E77F49"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ЦОВ</w:t>
      </w:r>
      <w:r w:rsid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182</w:t>
      </w:r>
      <w:r w:rsidR="00FA4A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/30 =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 потоков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Е1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4A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или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же семь</w:t>
      </w:r>
      <w:r w:rsidR="00874A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систем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ИКМ 30/32.</w:t>
      </w:r>
    </w:p>
    <w:p w:rsidR="00E77F49" w:rsidRDefault="00E77F4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Проведем оценку качества работы участка доступа в случае роста трафика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40%, если интенсивность нагрузки увеличится до </w:t>
      </w:r>
      <w:r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="00551C85"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`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167,8*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1,4</w:t>
      </w:r>
      <w:r w:rsidR="00864DB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5074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234,9</w:t>
      </w:r>
      <w:r w:rsid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51C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Эрл. В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таком случае</w:t>
      </w:r>
      <w:r w:rsidR="00434E0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при использовании всех 210 временных каналов семи систем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34E05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ИКМ 30/32</w:t>
      </w:r>
      <w:r w:rsidR="00434E0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получается</w:t>
      </w:r>
      <w:r w:rsidR="00551C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что: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</w:t>
      </w:r>
      <w:r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="00806E71" w:rsidRPr="00FA234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≥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A12C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51C8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то есть условие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P(t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ож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&gt;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74"/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)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sym w:font="Symbol" w:char="F0A3"/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95074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0,05</w:t>
      </w:r>
      <w:r w:rsidR="00FA23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010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выполняется и участок д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оступа </w:t>
      </w:r>
      <w:r w:rsidR="001010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 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выдержит 40% перегрузку. При столь большой нагрузке нужно нарастить ч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исло соединительных линий</w:t>
      </w:r>
      <w:r w:rsidR="00BE3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как минимум,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 251 или же до девяти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систем ИКМ 30/32. </w:t>
      </w:r>
      <w:r w:rsidR="00A12C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FA23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тметим, что 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столь высоком 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пиковом трафике желательно иметь </w:t>
      </w:r>
      <w:r w:rsidR="00FA4A1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еще и 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дополнительные рабочие м</w:t>
      </w:r>
      <w:r w:rsidR="00A12C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еста для операторов, помимо уже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рассчитанных ранее, </w:t>
      </w:r>
      <w:r w:rsidR="00FA23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дабы качество обслуживания</w:t>
      </w:r>
      <w:r w:rsidR="00806E7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A23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норма нагрузки на одно рабочее место не </w:t>
      </w:r>
      <w:r w:rsidR="00F713C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пострадали.</w:t>
      </w:r>
    </w:p>
    <w:p w:rsidR="00E77F49" w:rsidRPr="00E77F49" w:rsidRDefault="00501C5B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Требуется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провести аналогичный расчет для варианта подключения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проектируемого це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нтра с использованием протокола SIP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</w:t>
      </w:r>
      <w:r w:rsidR="003B56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рисунок 2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).</w:t>
      </w:r>
      <w:r w:rsidR="008832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Предполагается, что используется кодек G.711. Транспортный ресурс,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необходимый для передачи информации от 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одного кодека (одно соединение)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определяется как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E77F49" w:rsidRPr="00E77F49" w:rsidRDefault="00E77F49" w:rsidP="00F26BD4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trans cod </w:t>
      </w:r>
      <w:r w:rsidR="00F26BD4"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= k * q</w:t>
      </w:r>
      <w:r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cod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      (5)</w:t>
      </w:r>
    </w:p>
    <w:p w:rsidR="00F26BD4" w:rsidRDefault="00E77F49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где </w:t>
      </w:r>
    </w:p>
    <w:p w:rsidR="00E77F49" w:rsidRPr="00F26BD4" w:rsidRDefault="00F26BD4" w:rsidP="00501C5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="00E77F49"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cod</w:t>
      </w:r>
      <w:r w:rsidR="00E77F49"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скорос</w:t>
      </w:r>
      <w:r w:rsidR="005004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ть передачи кодека, для G.711 </w:t>
      </w:r>
      <w:r w:rsidR="005004FD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cod</w:t>
      </w:r>
      <w:r w:rsidR="00E77F49"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64 кбит/с, то есть</w:t>
      </w:r>
      <w:r w:rsidR="005004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E77F49"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скорость основного цифрового канала;</w:t>
      </w:r>
    </w:p>
    <w:p w:rsidR="003B56A5" w:rsidRPr="00F64A6E" w:rsidRDefault="00E77F49" w:rsidP="00501C5B">
      <w:pPr>
        <w:pStyle w:val="ListParagraph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k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коэффициент избыточности в речевом кадре., поскольку кроме речи</w:t>
      </w:r>
      <w:r w:rsidR="00056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передается различная дополнительная (служебная) информация.</w:t>
      </w:r>
    </w:p>
    <w:p w:rsidR="00E77F49" w:rsidRPr="00E77F49" w:rsidRDefault="00E77F4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Для </w:t>
      </w:r>
      <w:r w:rsidR="003B56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используемого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кодека G.711 требуется следующий транспортный ресурс:</w:t>
      </w:r>
    </w:p>
    <w:p w:rsidR="00E77F49" w:rsidRPr="00A265AD" w:rsidRDefault="00F26BD4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A265AD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Q</w:t>
      </w:r>
      <w:r w:rsidR="00E77F49" w:rsidRPr="00A265AD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val="en-US" w:eastAsia="ru-RU"/>
        </w:rPr>
        <w:t>10trans cod</w:t>
      </w:r>
      <w:r w:rsidR="00A265AD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= 64 *</w:t>
      </w:r>
      <w:r w:rsidR="00351CB2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134 /80 = 107,</w:t>
      </w:r>
      <w:r w:rsidR="00E77F49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2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кбит</w:t>
      </w:r>
      <w:r w:rsidR="00E77F49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/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E77F49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;</w:t>
      </w:r>
    </w:p>
    <w:p w:rsidR="00E77F49" w:rsidRPr="00A265AD" w:rsidRDefault="00F26BD4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</w:pPr>
      <w:r w:rsidRPr="00A265AD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Q</w:t>
      </w:r>
      <w:r w:rsidR="00E77F49" w:rsidRPr="00A265AD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val="en-US" w:eastAsia="ru-RU"/>
        </w:rPr>
        <w:t>20trans cod</w:t>
      </w:r>
      <w:r w:rsidR="00A265AD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= 64 *</w:t>
      </w:r>
      <w:r w:rsidR="00351CB2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 214 /160 = 85,</w:t>
      </w:r>
      <w:r w:rsidR="00E77F49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 xml:space="preserve">6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кбит</w:t>
      </w:r>
      <w:r w:rsidR="00E77F49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/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E77F49" w:rsidRPr="00A265A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,</w:t>
      </w:r>
    </w:p>
    <w:p w:rsidR="00F26BD4" w:rsidRPr="00E77F49" w:rsidRDefault="00F26BD4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где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10trans cod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20trans cod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соотв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етствуют вариантам формирования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кадра с задержкой пакетизации, соответственно, 10 мс и 20 мс.</w:t>
      </w:r>
    </w:p>
    <w:p w:rsidR="00E77F49" w:rsidRPr="00E77F49" w:rsidRDefault="00E77F4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Транспортный ресурс на участке дос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тупа к услугам контакт – центра определяется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как</w:t>
      </w:r>
      <w:r w:rsid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F26BD4" w:rsidRPr="00006A9B" w:rsidRDefault="00E77F49" w:rsidP="0088323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Q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val="en-US" w:eastAsia="ru-RU"/>
        </w:rPr>
        <w:t>trans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Pr="00006A9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 </w:t>
      </w:r>
      <w:r w:rsidRPr="00006A9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=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Q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val="en-US" w:eastAsia="ru-RU"/>
        </w:rPr>
        <w:t>trans</w:t>
      </w:r>
      <w:r w:rsidRPr="00006A9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val="en-US" w:eastAsia="ru-RU"/>
        </w:rPr>
        <w:t>cod</w:t>
      </w:r>
      <w:r w:rsidRPr="00006A9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 </w:t>
      </w:r>
      <w:r w:rsidR="003B56A5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*</w:t>
      </w:r>
      <w:r w:rsidRPr="00006A9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Y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</w:t>
      </w:r>
      <w:r w:rsidR="00F26BD4" w:rsidRPr="00006A9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(6)</w:t>
      </w:r>
    </w:p>
    <w:p w:rsidR="00F26BD4" w:rsidRDefault="00F26BD4" w:rsidP="00010A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данном случае используется 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дно из базовых положений теории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телетрафика, что интенсивность нагрузки </w:t>
      </w:r>
      <w:r w:rsidR="00E77F49" w:rsidRPr="002B294B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="00E77F49" w:rsidRPr="002B294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характеризует среднее число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одновременно обслуживаемых вызовов.</w:t>
      </w:r>
    </w:p>
    <w:p w:rsidR="008A22AC" w:rsidRDefault="00F26BD4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Исходим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 наихудших условий,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принимая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trans cod 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= Q</w:t>
      </w:r>
      <w:r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 xml:space="preserve">10trans 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cod</w:t>
      </w:r>
      <w:r w:rsidR="00351C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107,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 кбит/с. Тогда</w:t>
      </w:r>
      <w:r w:rsidR="003B56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Y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167,8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Эрл</w:t>
      </w:r>
      <w:r w:rsidR="003B56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олучим необходимый транспортный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ресурс 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Q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trans</w:t>
      </w:r>
      <w:r w:rsidR="00E77F49" w:rsidRPr="003B56A5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sym w:font="Symbol" w:char="F053"/>
      </w:r>
      <w:r w:rsidR="00E77F49" w:rsidRPr="00F26BD4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 w:rsidR="00242FD8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 w:rsidR="00351CB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107,</w:t>
      </w:r>
      <w:r w:rsidR="0095074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*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167,8 = 17990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кбит/с, то е</w:t>
      </w:r>
      <w:r w:rsidR="002B29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сть нужно организовать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два</w:t>
      </w:r>
      <w:r w:rsidR="00242FD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10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Мбит/с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поток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 w:rsidR="007B188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(в </w:t>
      </w:r>
      <w:r w:rsidR="003B56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таком случае, з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апас по пропускной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 w:rsidR="007601A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пособности составляет</w:t>
      </w:r>
      <w:r w:rsidR="00BE3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примерно 10</w:t>
      </w:r>
      <w:r w:rsidR="00010A2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%).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соображений обеспеч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ения надежной совместной работы ГТС и 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проектируемого центра</w:t>
      </w:r>
      <w:r w:rsidR="007B188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таких </w:t>
      </w:r>
      <w:r w:rsidR="002B29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потоков должно быть больше (</w:t>
      </w:r>
      <w:r w:rsidR="005A166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желательно </w:t>
      </w:r>
      <w:r w:rsidR="006C26A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три</w:t>
      </w:r>
      <w:r w:rsidR="002B294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E77F4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F64A6E" w:rsidRDefault="00F64A6E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64A6E" w:rsidRDefault="00F64A6E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0564E4" w:rsidRPr="00E77F49" w:rsidRDefault="000564E4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26BD4" w:rsidRPr="00883230" w:rsidRDefault="00E77F49" w:rsidP="002E43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</w:pP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28"/>
          <w:lang w:eastAsia="ru-RU"/>
        </w:rPr>
        <w:t>4. Разработка вариантов организации разговорного тракта</w:t>
      </w:r>
    </w:p>
    <w:p w:rsidR="00F26BD4" w:rsidRPr="00BE02B9" w:rsidRDefault="008A22AC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832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3292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первого</w:t>
      </w:r>
      <w:r w:rsidR="00C238AD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случая, когда вызывающий абонент А города </w:t>
      </w:r>
      <w:r w:rsidR="002823A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="00C238AD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используя абонентский аппарат </w:t>
      </w:r>
      <w:r w:rsidR="00C238AD" w:rsidRPr="00C238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фиксированного доступа,</w:t>
      </w:r>
      <w:r w:rsid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производит вызов по коду «112»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разговорный тракт примет вид,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изображенный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рисунке </w:t>
      </w:r>
      <w:r w:rsidR="00D3292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="005C7F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 w:rsidR="005C7F36" w:rsidRPr="00C238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центр</w:t>
      </w:r>
      <w:r w:rsidR="005C7F36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C7F36" w:rsidRPr="00C238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обслуживания вызовов «Системы 112» реали</w:t>
      </w:r>
      <w:r w:rsidR="005C7F3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зован на оборудовании «Asterisk)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32924" w:rsidRDefault="006E7909" w:rsidP="00D3292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5940425" cy="1584960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ПРИМЕР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D39" w:rsidRDefault="00D32924" w:rsidP="00E279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3 – Тракт для первого случая</w:t>
      </w:r>
    </w:p>
    <w:p w:rsidR="0010102E" w:rsidRPr="00D32924" w:rsidRDefault="0010102E" w:rsidP="00E279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BE02B9" w:rsidRDefault="00BE02B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Краткие пояснения к рисунку 3:</w:t>
      </w:r>
      <w:r w:rsidR="00A439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данном случае 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абонент А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включен в АТС по двухпроводной ци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фровой линии; аналог – цифровое 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преобразование (АЦП), а также ЦАП выполн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яется в абонентском модуле АТСЭ при помощи кодека G.711; далее вызов поступает на УСС (потому как набран код «112»), после чего в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шлюзах доступа 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 IP-сети выполняется переход к 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пакетной форме представления речи G.729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(ЦОВ «Системы 112» по условию реализован на оборудовании 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Asterisk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использующем протокол 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VoIP</w:t>
      </w:r>
      <w:r w:rsidR="001D6D39" w:rsidRP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по итогу вызов поступает в ЦОВ «Системы 112», где </w:t>
      </w:r>
      <w:r w:rsidR="00F02A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перенаправляется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 свободному на данный момент оператору</w:t>
      </w:r>
      <w:r w:rsidR="008A22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или </w:t>
      </w:r>
      <w:r w:rsidR="00F108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встает</w:t>
      </w:r>
      <w:r w:rsidR="008A22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F108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очередь</w:t>
      </w:r>
      <w:r w:rsidR="008A22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обработку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F02AAA" w:rsidRDefault="00F02AAA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26BD4" w:rsidRPr="00BE02B9" w:rsidRDefault="008A22AC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832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lastRenderedPageBreak/>
        <w:t>Б)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3292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второго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случая, когда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вызывающий абонент А в городе Санкт-Петербург</w:t>
      </w:r>
      <w:r w:rsid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(узел</w:t>
      </w:r>
      <w:r w:rsidR="00D440F2" w:rsidRP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40F2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="00D440F2" w:rsidRP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440F2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сети ЗАО МТТ</w:t>
      </w:r>
      <w:r w:rsid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используя абонентскую станцию мобильного доступа стандарта GSM900, производит вызов к абоненту сети мобильной связи GSM900, находящемуся в городе </w:t>
      </w:r>
      <w:r w:rsidR="00622F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 w:rsidR="00263C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ближайший к</w:t>
      </w:r>
      <w:r w:rsidR="00CC4A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городу узел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GMTХ</w:t>
      </w:r>
      <w:r w:rsidR="00622F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сети ЗАО МТТ</w:t>
      </w:r>
      <w:r w:rsidR="00CC4A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находится в </w:t>
      </w:r>
      <w:r w:rsidR="00622F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Новосибирске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разговорный тракт примет вид,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изображенный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рисунке </w:t>
      </w:r>
      <w:r w:rsidR="00D3292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D32924" w:rsidRDefault="00ED38CA" w:rsidP="00D3292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5940425" cy="13919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ТЕЛЕФОНЫ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52A" w:rsidRDefault="00D32924" w:rsidP="00E279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4 - Тракт для второго случая</w:t>
      </w:r>
    </w:p>
    <w:p w:rsidR="000564E4" w:rsidRPr="00D32924" w:rsidRDefault="000564E4" w:rsidP="00E279B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BE02B9" w:rsidRDefault="00BE02B9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Краткие пояснения к рисунку 4: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данном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случае абонент А подключается к ближайшей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базовой станции с помощью радиоинтерфейса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GSM 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 использованием кодека </w:t>
      </w:r>
      <w:r w:rsidR="001D6D39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RPE-LTP на скорости 13,2 кбит/с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потому 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вызов осуществляется из Сан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-Петербурга, он проходит через узел</w:t>
      </w:r>
      <w:r w:rsidR="001D6D39" w:rsidRP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="001D6D39" w:rsidRPr="00D440F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="001D6D3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D6D3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сети ЗАО МТТ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где выполняется переход и кодирование </w:t>
      </w:r>
      <w:r w:rsidR="00521F9F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RPE-LTP</w:t>
      </w:r>
      <w:r w:rsidR="00C55B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AE"/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G.711 (возможно, что перед поступлением на 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="00D0252A" w:rsidRP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данный вызов пройдет через некий локальный узел 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MTX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в таком случае он уже будет перекодирован к данному моменту)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далее по линии ВОЛС сигнал доходит до узла 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="00622F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расположенного в </w:t>
      </w:r>
      <w:r w:rsidR="00622F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Новосибирске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до 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ближайшего узла к городу</w:t>
      </w:r>
      <w:r w:rsidR="00C55B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622F8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), либо напрямую, либо с использование обходных направлений; после чего сигнал поступает на местный узел 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MTX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расположенный в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55B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городе Обь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далее выполняется переход и процедура кодирования </w:t>
      </w:r>
      <w:r w:rsidR="00521F9F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G.71</w:t>
      </w:r>
      <w:r w:rsidR="00C55B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="00C55B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AE"/>
      </w:r>
      <w:r w:rsidR="00521F9F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RPE-LTP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вызов поступает на баз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овую станцию</w:t>
      </w:r>
      <w:r w:rsid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где уже доходит до конечного абонента Б по соответствующему радиоинтерфейсу.</w:t>
      </w:r>
    </w:p>
    <w:p w:rsidR="00161BC5" w:rsidRDefault="00161BC5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26BD4" w:rsidRDefault="008A22AC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832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lastRenderedPageBreak/>
        <w:t>В)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D3292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третьего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случая, когда </w:t>
      </w:r>
      <w:r w:rsid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ызывающий абонент А, находящийся в городе Казань, </w:t>
      </w:r>
      <w:r w:rsidR="002430A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производит вызов по коду «8-800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», используя абонентскую станцию мобильного доступа стандарта GSM900</w:t>
      </w:r>
      <w:r w:rsidR="00891D5F" w:rsidRPr="00891D5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91D5F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разговорный тракт примет вид, </w:t>
      </w:r>
      <w:r w:rsidR="00891D5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представленный</w:t>
      </w:r>
      <w:r w:rsidR="00891D5F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рисунке 5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(центр обслуживания вызовов находится в городе </w:t>
      </w:r>
      <w:r w:rsidR="00CF67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="00891D5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  <w:r w:rsidR="00127B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допустим,</w:t>
      </w:r>
      <w:r w:rsidR="00053A9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это проектируемый ЦОВ</w:t>
      </w:r>
      <w:r w:rsidR="00BE02B9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="00F26BD4" w:rsidRPr="00BE02B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14054" w:rsidRPr="00BE02B9" w:rsidRDefault="00E14054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F26BD4" w:rsidRDefault="00402DC1" w:rsidP="00D3292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6120130" cy="112966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ТЕЛЕФОНЫ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8E3" w:rsidRPr="00E279BC" w:rsidRDefault="00D32924" w:rsidP="009D397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5 -  Тракт для третьего случая</w:t>
      </w:r>
    </w:p>
    <w:p w:rsidR="003A6C27" w:rsidRDefault="00521F9F" w:rsidP="0088323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Схема тракта продвижения и преобразования сигнала для </w:t>
      </w:r>
      <w:r w:rsidR="00F108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третьего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пример</w:t>
      </w:r>
      <w:r w:rsidR="005934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во многом похожа на схему для пункта </w:t>
      </w:r>
      <w:r w:rsidR="00593463" w:rsidRPr="0059346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Б</w:t>
      </w:r>
      <w:r w:rsidR="00593463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с той лишь разницей, что перед тем, как поступить на узел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Pr="00521F9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(расположенный в Самаре, ближайший 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узел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Казани), вызо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от абонента А сначала пройдет через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местный узел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MTX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Дой</w:t>
      </w:r>
      <w:r w:rsidR="00A265A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дя до </w:t>
      </w:r>
      <w:r w:rsidR="00537CE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города Обь </w:t>
      </w:r>
      <w:r w:rsidR="00402DC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местной АТСЭ-2,3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сигнал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реоб</w:t>
      </w:r>
      <w:r w:rsidR="000A7B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разуется из кодировки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.711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</w:t>
      </w:r>
      <w:r w:rsidR="003A6C27" w:rsidRP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.729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того, чтобы далее поступить в местную 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IP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-сеть и по итогу </w:t>
      </w:r>
      <w:r w:rsidR="000A7B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достичь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A7B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спроектированного 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ЦОВ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указанному номеру, в котором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вызов будет </w:t>
      </w:r>
      <w:r w:rsidR="000A7B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либо 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принят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одним из 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свободных операторов, либо </w:t>
      </w:r>
      <w:r w:rsidR="00F108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встанет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 w:rsidR="00F108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очередь</w:t>
      </w:r>
      <w:r w:rsidR="00D0252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обработку</w:t>
      </w:r>
      <w:r w:rsidR="003A6C2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3A6C27" w:rsidRDefault="003A6C27" w:rsidP="00BE02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E02B9" w:rsidRDefault="00BE02B9" w:rsidP="00501C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:rsidR="00F26BD4" w:rsidRPr="00883230" w:rsidRDefault="00E77F49" w:rsidP="002E437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5. Разработка примера установлен</w:t>
      </w:r>
      <w:r w:rsidR="00F26BD4" w:rsidRPr="006B155F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ия четырехпроводного соединения </w:t>
      </w:r>
      <w:r w:rsidRPr="006B155F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в коммутационном поле цифровой АТС</w:t>
      </w:r>
    </w:p>
    <w:p w:rsidR="00534225" w:rsidRPr="00E77F49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конкретном примере происходит установление соединения между PCM-TSL стороны «А» 27 – 31 и PCM-TSL стороны «Б» 31 – 5.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реализации двусторонней телефонной связи между абонентами «А»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«Б» в коммутационном поле должны быть реализова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ны два соединения (рисунок 8): </w:t>
      </w:r>
    </w:p>
    <w:p w:rsidR="00534225" w:rsidRPr="00F26BD4" w:rsidRDefault="00534225" w:rsidP="00534225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1 соединение. От входа комм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утационного поля (ЦКП) по 27-й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цифровой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нии, 31-му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временному каналу –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сторону 31-й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цифровой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линии, 5-му временному каналу на выходе: 27 – 31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lang w:eastAsia="ru-RU"/>
        </w:rPr>
        <w:sym w:font="Symbol" w:char="F0AE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31 – 5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534225" w:rsidRPr="00883230" w:rsidRDefault="00534225" w:rsidP="00534225">
      <w:pPr>
        <w:pStyle w:val="ListParagraph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2 соединение. От входа коммутационного поля по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31-й цифровой линии, 5-му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врем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енному каналу – в сторону 27-й цифровой линии, 31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-му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временному каналу на выходе: 31 – 5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lang w:eastAsia="ru-RU"/>
        </w:rPr>
        <w:sym w:font="Symbol" w:char="F0AE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27 - 31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Структура цифровых коммутационных 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олей зависит от технологических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достижений и от конкретных решений, использу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емых фирмой – разработчиком оборудования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коммутации.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данном случае рассматривается установление соединений в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полнодоступном коммутационном поле си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стемы коммутации DX200 емкостью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256х256 (256 цифровых линий на входе, 256 цифровых линий на выходе).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Коммутационное поле реализовано на основе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четырех кассет емкостью 256х64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цифровых линий. Одноименные входы кассет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запараллелены, поэтому получается общее поле 256х256 (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унок 6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). На каждой кас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сете располагаются платы памяти двух видов: </w:t>
      </w:r>
    </w:p>
    <w:p w:rsidR="00534225" w:rsidRDefault="00534225" w:rsidP="00534225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память (АП) для хранения информации об установленных соединениях; </w:t>
      </w:r>
    </w:p>
    <w:p w:rsidR="00534225" w:rsidRPr="00F26BD4" w:rsidRDefault="00534225" w:rsidP="00534225">
      <w:pPr>
        <w:pStyle w:val="ListParagraph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информационная память (ИП) для кратковременного хранения в течение цикла ИКМ продолжительностью 125 мкс информации, поступающей со входа ЦКП.</w:t>
      </w:r>
    </w:p>
    <w:p w:rsidR="00534225" w:rsidRDefault="00534225" w:rsidP="005342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Эта информация из ИП должна быть передана 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заданный выход ЦКП в заданной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временной позиц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ии.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Одна плата ИП соответствует группе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из 32 цифровых линий (цифровых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трактов) на входе и содержит 32 линии х 32 канал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= 1024 ячейки памяти. Емкость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ячейки ИП – 1 байт для хранения 8 бит информации от конкретного TSL.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Одна плата АП соответствует группе из 32 цифровых линий на выходе 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содержит 32 линии х 32 канала = 1024 ячейки памяти. Емкость ячейки АП – 12 бит.</w:t>
      </w:r>
    </w:p>
    <w:p w:rsidR="00534225" w:rsidRDefault="004E59AF" w:rsidP="00534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lastRenderedPageBreak/>
        <w:drawing>
          <wp:inline distT="0" distB="0" distL="0" distR="0">
            <wp:extent cx="5940425" cy="594042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ТЕЛЕФОНЫ4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25" w:rsidRDefault="00534225" w:rsidP="00534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34225" w:rsidRPr="00D32924" w:rsidRDefault="00534225" w:rsidP="00534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6 - Пример установления соединений в цифровом</w:t>
      </w:r>
    </w:p>
    <w:p w:rsidR="00534225" w:rsidRPr="00D32924" w:rsidRDefault="00534225" w:rsidP="005342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коммутационном поле</w:t>
      </w:r>
    </w:p>
    <w:p w:rsidR="00534225" w:rsidRDefault="00534225" w:rsidP="005342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Соединение номер 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(27 – 31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lang w:eastAsia="ru-RU"/>
        </w:rPr>
        <w:sym w:font="Symbol" w:char="F0AE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31 – 5)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будет обеспечиват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ься кассетой 0, в которой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ут использованы плата адресной п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мяти АП0 и плата информационной памяти ИП00. В пределах платы ИП00 номер входа 27-31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 номер выхода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31-5.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Соединение номер 2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(31 – 5</w:t>
      </w:r>
      <w:r w:rsidRPr="00F26BD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lang w:eastAsia="ru-RU"/>
        </w:rPr>
        <w:sym w:font="Symbol" w:char="F0AE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27 – 31)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будет обеспечиват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ься кассетой 0, в которой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будут использованы плата адресной па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мяти АП0 и плата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информационной памяти ИП</w:t>
      </w:r>
      <w:r w:rsidR="008E3C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0. В пределах платы ИП</w:t>
      </w:r>
      <w:r w:rsidR="008E3CC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 номер входа 31-5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номер выхода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27-31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Оба варианта соединения наглядно обозначены на рисунке 6 соответствующими жирными линиями со сносками 1 и 2.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Функционирование ЦКП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лагает формирование циклов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коммутации, длительность которых равна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длительности TSL – 3,9 мкс. На рисунке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7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показана структура такого цикла.</w:t>
      </w:r>
    </w:p>
    <w:p w:rsidR="00534225" w:rsidRDefault="00534225" w:rsidP="005342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34225" w:rsidRDefault="00534225" w:rsidP="0053422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 wp14:anchorId="5F1D9170" wp14:editId="0C614E08">
            <wp:extent cx="4876320" cy="1435261"/>
            <wp:effectExtent l="0" t="0" r="63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34ый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3031" cy="1481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25" w:rsidRPr="00D32924" w:rsidRDefault="00534225" w:rsidP="0053422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Рисунок 7 – Цикл коммутации цифрового коммутационного поля, соответствующий </w:t>
      </w: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timeslot</w:t>
      </w: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3</w:t>
      </w:r>
    </w:p>
    <w:p w:rsidR="00534225" w:rsidRPr="00E77F49" w:rsidRDefault="00534225" w:rsidP="005342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первом этапе выполняется загрузка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информации о новых соединениях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платы адресной памяти.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втором этапе выполняетс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я загрузка информации в платы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информационной памяти. Во время цикла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оммутации должна быть выполнена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загрузка 32 х 1 байт = 32 байт информации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поступающей от цифровых линий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входе КП, где 32 – число цифровых 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ний, обслуживаемых платой ИП, 1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байт – информация, поступающая в конкретном временном канале (timeslot 3).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третьем этапе выполняется 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оммутация. А именно, поочередно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выполняется обра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щение к ячейкам адресной памяти timeslot TSL 3.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Содержимое этих ячеек используется как адрес для обращения к плата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информационной памяти. При таком обращении содержимое выбранной ячейки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ИП пересылается на выход КП. Фактич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ески номер ячейки АП определяет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номер выхода, а ее содержимое – номер входа.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ЦКП передача информации вып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олняется по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внутренним связям в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параллельном виде, количество таких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вязей между платами ограничено.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Поэтому 2 и 3 этапы состоят из значительного числа промежуточных этапов.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четвертом этапе выполняется выдача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информации в цифровые линии на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выходе ЦКП, так называемое «параллельно-последовательное» преобразование.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рисунке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8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представлены вариант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 первого и второго соединений для конкретного варианта задания. При этом задержка в цифровом поле,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учитывая, что длительность временно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 канала </w:t>
      </w:r>
      <w:r w:rsidR="00AB3BC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3,9 мкс, равна: 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832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первом соединительном пути, когда сигнала передается из канала 31 в канал 5: 3,9*6 = 23,4 мкс;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8323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при втором соединительном пути, когда сигнал передается из канала 5 в канал 31: 3,9*26 = 101,4 мкс.</w:t>
      </w:r>
    </w:p>
    <w:p w:rsidR="00534225" w:rsidRDefault="00534225" w:rsidP="005342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Максимальная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задержка в рассматриваемом ЦКП составляет 125 мкс.</w:t>
      </w:r>
    </w:p>
    <w:p w:rsidR="00534225" w:rsidRDefault="00534225" w:rsidP="0053422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 wp14:anchorId="0BFB424E" wp14:editId="412B630F">
            <wp:extent cx="4559534" cy="3327571"/>
            <wp:effectExtent l="0" t="0" r="0" b="635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21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534" cy="3327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225" w:rsidRPr="008D38EC" w:rsidRDefault="00534225" w:rsidP="0053422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8 – Пространственная и временная коммутация</w:t>
      </w:r>
    </w:p>
    <w:p w:rsidR="00E77F49" w:rsidRDefault="00E77F49" w:rsidP="001547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:rsidR="006E0250" w:rsidRDefault="006E0250" w:rsidP="00EB29F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A1A1A"/>
          <w:sz w:val="32"/>
          <w:szCs w:val="32"/>
          <w:lang w:eastAsia="ru-RU"/>
        </w:rPr>
      </w:pPr>
    </w:p>
    <w:p w:rsidR="0010102E" w:rsidRPr="006E0250" w:rsidRDefault="0010102E" w:rsidP="00EB29F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A1A1A"/>
          <w:sz w:val="32"/>
          <w:szCs w:val="32"/>
          <w:lang w:eastAsia="ru-RU"/>
        </w:rPr>
      </w:pPr>
    </w:p>
    <w:p w:rsidR="00E77F49" w:rsidRPr="006E0250" w:rsidRDefault="0010102E" w:rsidP="00F72F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lastRenderedPageBreak/>
        <w:t>6. Разработка примера</w:t>
      </w:r>
      <w:r w:rsidR="000E40FC" w:rsidRPr="006E0250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 организации обмена информацией </w:t>
      </w:r>
      <w:r w:rsidR="00E77F49" w:rsidRPr="006E0250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управления и взаимодействия между АТС</w:t>
      </w:r>
    </w:p>
    <w:p w:rsidR="000B1172" w:rsidRDefault="00392D10" w:rsidP="00392D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конкретном случае, необходимо разработать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схем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 обмена линейными сигналами по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2ВСК и сигналами управления по R1,5, есл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и, допустим, устанавливается соединен</w:t>
      </w:r>
      <w:r w:rsidR="00AB3BC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ие от абонента «А» с номером «2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="00AB3BC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36»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абоненту «Б»,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включенному в АТСЭ с индексом «4»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Предполагается,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что абонент «А» набирает номер «41015», тогда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сторон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 АТСЭ «4» должны быть переданы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последние четыре цифры набранного номера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то есть последовательность цифр 1-0-1-5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Занятие канала связи в сторону АТСЭ «4»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производится после поступления пя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ти цифр номера и анализа первой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цифры номера, выполняется обмен ли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нейными сигналами между блоками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линейной сигнализации LSU и занятие регистра на стороне Б.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392D10" w:rsidRDefault="00392D10" w:rsidP="00392D1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разработке примера сигнализац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ии по ОКС7 используются типовые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диаграммы обмена сигнальными ед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иницами подсистемы пользователя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телефонии.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Схематичный вариант диаграммы обмена сигналами по 2ВСК 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1,5 </w:t>
      </w:r>
      <w:r w:rsidR="000B117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между двумя АТС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приведен на рисунке 9 ниже.</w:t>
      </w:r>
    </w:p>
    <w:p w:rsidR="009D5588" w:rsidRDefault="00392D10" w:rsidP="0052235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lastRenderedPageBreak/>
        <w:drawing>
          <wp:inline distT="0" distB="0" distL="0" distR="0">
            <wp:extent cx="5940425" cy="64262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ЕЛЕФОНЫ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42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5588" w:rsidRPr="00D32924" w:rsidRDefault="009D5588" w:rsidP="009D558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</w:t>
      </w:r>
      <w:r w:rsidR="009F2E6B"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D32924"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9 </w:t>
      </w:r>
      <w:r w:rsidR="009F2E6B"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– Диаграмма обмена сигналами по 2ВСК и </w:t>
      </w:r>
      <w:r w:rsidR="009F2E6B"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R</w:t>
      </w:r>
      <w:r w:rsidR="009F2E6B"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1,5</w:t>
      </w:r>
    </w:p>
    <w:p w:rsidR="00E77F49" w:rsidRDefault="00E77F49" w:rsidP="00501C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390" w:rsidRDefault="00EC2390" w:rsidP="00501C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81C" w:rsidRDefault="00D9681C" w:rsidP="00501C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363" w:rsidRDefault="00000363" w:rsidP="00501C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390" w:rsidRPr="00501C5B" w:rsidRDefault="00EC2390" w:rsidP="00501C5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F49" w:rsidRPr="00EC2390" w:rsidRDefault="00E77F49" w:rsidP="00AB3BC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</w:pPr>
      <w:r w:rsidRPr="00EC2390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lastRenderedPageBreak/>
        <w:t xml:space="preserve">7. Оценка надежности связи </w:t>
      </w:r>
      <w:r w:rsidR="00FE11C8" w:rsidRPr="00EC2390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 xml:space="preserve">и перспективности использования </w:t>
      </w:r>
      <w:r w:rsidRPr="00EC2390">
        <w:rPr>
          <w:rFonts w:ascii="Times New Roman" w:eastAsia="Times New Roman" w:hAnsi="Times New Roman" w:cs="Times New Roman"/>
          <w:b/>
          <w:color w:val="1A1A1A"/>
          <w:sz w:val="32"/>
          <w:szCs w:val="32"/>
          <w:lang w:eastAsia="ru-RU"/>
        </w:rPr>
        <w:t>обходных направлений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Сеть связи ЗАО МТТ включает 8 узло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связи GMTX, соединенных между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собой по принципу «каждый с каждым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». Она обеспечивает связь между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пользователями сотовых сетей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вязи разных регионов (рисунок 10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конкретном варианте задания требуется выполнить оценку надежности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связи между моб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ильными пользователями в городе </w:t>
      </w:r>
      <w:r w:rsidR="000357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357E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области (заданный город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N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допустим,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мобильн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ым пользователем в городе </w:t>
      </w:r>
      <w:r w:rsidR="005F0B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F0BF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Ульяновской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области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(город выбран самостоятельно)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Предполаг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ается, что в качестве мобильных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пользователей в городе </w:t>
      </w:r>
      <w:r w:rsidR="008314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выступают оп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ераторы проектируемого контакт-центра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000813" w:rsidP="00B94C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.7pt;margin-top:17.65pt;width:430.55pt;height:386.7pt;z-index:251659264;mso-wrap-distance-left:9.05pt;mso-wrap-distance-right:9.05pt" filled="t">
            <v:fill color2="black"/>
            <v:imagedata r:id="rId18" o:title=""/>
            <w10:wrap type="topAndBottom"/>
          </v:shape>
          <o:OLEObject Type="Embed" ProgID="Visio.Drawing.11" ShapeID="_x0000_s1027" DrawAspect="Content" ObjectID="_1800097867" r:id="rId19"/>
        </w:object>
      </w:r>
    </w:p>
    <w:p w:rsidR="00B94CDD" w:rsidRPr="00DE1DC9" w:rsidRDefault="00B94CDD" w:rsidP="00B94C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10 – Сеть связи ЗАО «МТТ»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Для оценки надежности исп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ользуется коэффициент готовности.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Коэффициент готовности </w:t>
      </w:r>
      <w:r w:rsidRPr="00EC239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</w:t>
      </w:r>
      <w:r w:rsidRPr="00AC5EBF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г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это вероятнос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ть того, что в следующий момент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времени устройство (в данном случае,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направление связи или цифровая система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коммутации ЦСК) будет работоспособно,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оно было введено в строй и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обслуживало трафик.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рисунке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11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представлена схема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разговорного тракта по прямому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направлению связи в сети ЗАО МТТ. </w:t>
      </w:r>
    </w:p>
    <w:p w:rsidR="00B94CDD" w:rsidRDefault="009C0C36" w:rsidP="005F0B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5940425" cy="1228090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1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2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CDD" w:rsidRPr="00D32924" w:rsidRDefault="00B94CDD" w:rsidP="00B94C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11 – Схема разговорного тракта по прямому направлению связи: А)общая; Б)упрощенная для оценки надежности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Коэффициент готовности конкретных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участков тракта определяется их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длиной и величиной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</w:t>
      </w:r>
      <w:r w:rsidRPr="00AC5EBF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г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100км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который задается на 100 км тракта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F154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Предлагается для каждого участка трассы ВОЛС использовать формулу:</w:t>
      </w:r>
    </w:p>
    <w:p w:rsidR="00B94CDD" w:rsidRPr="00A54178" w:rsidRDefault="00B94CDD" w:rsidP="00B94CD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</w:t>
      </w:r>
      <w:r w:rsidRPr="00AC5EB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участка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[Кг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(6)</w:t>
      </w:r>
    </w:p>
    <w:p w:rsidR="00B94CDD" w:rsidRPr="00AC5EBF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где m – число целых 100 км участков в трассе.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Например, расстояние между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городом Обь и Новосибирском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согласно интерактивным картам в Интернете, составляет </w:t>
      </w:r>
      <w:r w:rsidR="00E757C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 более 10-15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км,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это расстояние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увеличивается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40%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создания запаса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 изгибы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трассы. Получается: 15 * 1,4 = 21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км. То есть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m 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ф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ормула приобретает вид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Обь-Новосиб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 w:rsidRPr="00AC2C10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987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0,98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Такой же расчет производится для всех остальных участков трассы.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Участок два,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Самара, при примерн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 расстоянии между городами 2130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км: </w:t>
      </w:r>
    </w:p>
    <w:p w:rsidR="00B94CDD" w:rsidRPr="00AC2C10" w:rsidRDefault="00F60E18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2130*1,4 = 2982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км, следовательно </w:t>
      </w:r>
      <w:r w:rsidR="00B94CDD"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m</w:t>
      </w:r>
      <w:r w:rsidR="00B94CDD" w:rsidRPr="00AC2C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29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Новосиб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-Самара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987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30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</w:t>
      </w:r>
      <w:r w:rsidR="00F60E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0,675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Участок три, Самара -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при примерн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 расстоянии между городами 110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км: </w:t>
      </w:r>
    </w:p>
    <w:p w:rsidR="00B94CDD" w:rsidRPr="00AC2C10" w:rsidRDefault="00C715E0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11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0*1,4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154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км, следовательно </w:t>
      </w:r>
      <w:r w:rsidR="00B94CDD"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val="en-US" w:eastAsia="ru-RU"/>
        </w:rPr>
        <w:t>m</w:t>
      </w:r>
      <w:r w:rsidR="00B94CDD" w:rsidRPr="00AC2C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1;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Сам-Димитр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923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0,852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Pr="00AC2C10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Таким образом,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прямое нап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равление связи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Самара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характеризуется коэффицие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нтом готовности соответствующей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волоконно-оптической линии связи (ВОЛС)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Kг</w:t>
      </w:r>
      <w:r w:rsidR="002D749B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Новосиб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-Сам</w:t>
      </w:r>
      <w:r w:rsidRPr="00FE11C8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0,675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Направление связи между GMTX5 в Новосибирске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МТХ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городе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характеризуется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коэффициентом готовности воло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конно-оптической линии связи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Kг</w:t>
      </w:r>
      <w:r w:rsidR="00AA0DE9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Новосиб-Обь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0,987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Направление связи между GMTX3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Самаре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МТХ в городе </w:t>
      </w:r>
      <w:r w:rsidR="00350DA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Кг</w:t>
      </w:r>
      <w:r w:rsidR="00C715E0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Сам-Димитр</w:t>
      </w:r>
      <w:r w:rsidR="000564E4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0,852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Коэффициенты готовности цифровых систем коммутации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 своим нормативным показателям им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еют более высокую надежность </w:t>
      </w:r>
      <w:r w:rsidRPr="00594F0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Кг</w:t>
      </w:r>
      <w:r w:rsidRPr="00594F0D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ЦСК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0,99999, в нашем случае цифровые системы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коммутации каналов – это центр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коммутации подвижной связи МТХ в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городе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Обь, GMTX5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GMTX3 в Самаре и МТХ в городе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оворный тракт на рисунке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11, 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точки зрения теории надежности,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представляет собой схему последовательно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го включения элементов. В таких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схемах надежность все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схемы определяют наименее надежные элементы.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общий коэффициент готовности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Кг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общее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 произвед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ение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коэффициентов готовности разных элементов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тракта, представленных на рисунке 11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Default="00B94CDD" w:rsidP="00B94CDD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 </w:t>
      </w:r>
      <w:r w:rsidRPr="00FE11C8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общее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m:oMath>
        <m:nary>
          <m:naryPr>
            <m:chr m:val="∏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Кг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участ</m:t>
                </m:r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e>
        </m:nary>
      </m:oMath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                                         (7)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Получается:</w:t>
      </w:r>
    </w:p>
    <w:p w:rsidR="00B94CDD" w:rsidRPr="00E77F49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 </w:t>
      </w:r>
      <w:r w:rsidRPr="00FE11C8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общее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m:oMath>
        <m:nary>
          <m:naryPr>
            <m:chr m:val="∏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color w:val="1A1A1A"/>
                <w:sz w:val="28"/>
                <w:szCs w:val="28"/>
                <w:lang w:eastAsia="ru-RU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1A1A1A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Кг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eastAsia="ru-RU"/>
                  </w:rPr>
                  <m:t>участ</m:t>
                </m:r>
                <m:r>
                  <w:rPr>
                    <w:rFonts w:ascii="Cambria Math" w:eastAsia="Times New Roman" w:hAnsi="Cambria Math" w:cs="Times New Roman"/>
                    <w:color w:val="1A1A1A"/>
                    <w:sz w:val="28"/>
                    <w:szCs w:val="28"/>
                    <w:lang w:val="en-US" w:eastAsia="ru-RU"/>
                  </w:rPr>
                  <m:t>i</m:t>
                </m:r>
              </m:sub>
            </m:sSub>
          </m:e>
        </m:nary>
      </m:oMath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</w:t>
      </w:r>
      <w:r w:rsidRPr="00FE11C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0,99999</w:t>
      </w:r>
      <w:r w:rsidRPr="00F154B0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4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 0,987 * 0,675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0,852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0,567829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</w:p>
    <w:p w:rsidR="00B94CDD" w:rsidRPr="00E77F49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где 4 – общее число систем коммутации, через которые проходит тракт.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общий коэффициент готовност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Кг*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общее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как</w:t>
      </w:r>
      <w:r w:rsidRPr="00FE11C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произведение коэффициентов готовно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сти наименее надежных элементов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акта, представленных на рисунке 11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 именно волоконно-оптических трактов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ВОЛС: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B94CDD" w:rsidRPr="00F154B0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Кг* </w:t>
      </w:r>
      <w:r w:rsidRPr="00F154B0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общее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П Кг</w:t>
      </w:r>
      <w:r w:rsidRPr="00F154B0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0,987 * 0,675 * 0,852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</w:t>
      </w:r>
      <w:r w:rsidRPr="00F154B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0,567852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Полученные результаты практически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овпадают, поэтому для упрощения расчетов можно исключи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ть ЦСК.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Стоит отметить, что в результате расчета коэффициента готовности</w:t>
      </w:r>
      <w:r w:rsidRPr="003E775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Кг* </w:t>
      </w:r>
      <w:r w:rsidRPr="0086095A">
        <w:rPr>
          <w:rFonts w:ascii="Times New Roman" w:eastAsia="Times New Roman" w:hAnsi="Times New Roman" w:cs="Times New Roman"/>
          <w:i/>
          <w:color w:val="1A1A1A"/>
          <w:sz w:val="28"/>
          <w:szCs w:val="28"/>
          <w:vertAlign w:val="subscript"/>
          <w:lang w:eastAsia="ru-RU"/>
        </w:rPr>
        <w:t>общее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прямого направления связи было получено низкое значение надежности тракта, в первую очередь из-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 «слабых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» участков Самара –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Самара - Димитровград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7405B0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повышения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надежность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связи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необходимо применить обходные направления. Для 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организации обходных направлений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м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ожно использовать в кач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естве промежуточных узлов связи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любые из GMTX сети, н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 чаще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всего 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открываются два – три обходных направления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(в текущем случае по заданию требуется указать и рассчитать два обходных направления)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Например, вариант,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когда 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первое обходное направление п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ойдет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через Нижний Новгород, </w:t>
      </w:r>
      <w:r w:rsidR="0010102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второе – через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(рисунок 12)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20014A" w:rsidP="00B94C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>
            <wp:extent cx="6120130" cy="37484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4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CDD" w:rsidRPr="00E85074" w:rsidRDefault="00B94CDD" w:rsidP="00B94CD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32924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Рисунок 12 – Возможные варианты связи с использованием обходных направлений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По условию курсового проекта заданы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коэффициенты готовности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100 км для каждого из указанных на рисунке участков. Вычисляются коэффициенты готовности данных четырех участков тракта.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Участок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Нижний Новгород, при примерн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 расстоянии между городами 2420</w:t>
      </w:r>
      <w:r w:rsidR="00D662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км:</w:t>
      </w:r>
    </w:p>
    <w:p w:rsidR="00B94CDD" w:rsidRPr="00AC2C10" w:rsidRDefault="00046ED9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2420*1,4 = 3388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км, следовательно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</w:t>
      </w:r>
      <w:r w:rsidR="00B94CDD" w:rsidRPr="00AC2C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33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Новосиб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-НН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обх21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[0,985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34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0,598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Участок Нижний Новгород - Самара, при примерном расстоянии между городами 520 км: </w:t>
      </w:r>
    </w:p>
    <w:p w:rsidR="00B94CDD" w:rsidRPr="00AC2C10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520*1,4 = 728 км, следовательно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</w:t>
      </w:r>
      <w:r w:rsidRPr="00AC2C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7;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НН-Сам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обх22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[0,946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0,641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Участок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Новосибирск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– </w:t>
      </w:r>
      <w:r w:rsidR="009E258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при примерн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ом расстоянии между городами 1400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км: </w:t>
      </w:r>
    </w:p>
    <w:p w:rsidR="00B94CDD" w:rsidRPr="00AC2C10" w:rsidRDefault="00046ED9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1400*1,4 = 1960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км, следовательно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</w:t>
      </w:r>
      <w:r w:rsidR="00B94CDD" w:rsidRPr="00AC2C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19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Новосиб-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Е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кб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обх11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[0,989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20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0,80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Участок </w:t>
      </w:r>
      <w:r w:rsidR="00AA0DE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Самара, при примерн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ом расстоянии между городами 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780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км: </w:t>
      </w:r>
    </w:p>
    <w:p w:rsidR="00B94CDD" w:rsidRPr="00AC2C10" w:rsidRDefault="00046ED9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80*1,4 = </w:t>
      </w:r>
      <w:r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1092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км, следовательно 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m</w:t>
      </w:r>
      <w:r w:rsidR="00B94CDD" w:rsidRPr="00AC2C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Екб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-Сам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[Кг </w:t>
      </w:r>
      <w:r w:rsidRPr="00A8550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100км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обх12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val="en-US" w:eastAsia="ru-RU"/>
        </w:rPr>
        <w:t>m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+1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[0,986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]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1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0,8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пределяется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коэффициент готовности для первого обходного направления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Pr="00E77F49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обх1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Кг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Новосиб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– НН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Кг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НН - Сам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0,598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* 0,641 = 0,3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84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Определяется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коэффициент готовности для второго обходного направления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обх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2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Кг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Новосиб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- Екб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Кг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Екб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- Сам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0,80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0,8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0,</w:t>
      </w:r>
      <w:r w:rsidR="00046ED9" w:rsidRP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686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используется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только одно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обходное направление (например, через Нижний Новгород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общий коэффициент готовности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Pr="00E77F49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общ обходное напр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НН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= 1 - (1 -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</w:t>
      </w:r>
      <w:r w:rsidR="00FE784E" w:rsidRP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675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* (1 – 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</w:t>
      </w:r>
      <w:r w:rsidR="00046ED9" w:rsidRP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384</w:t>
      </w:r>
      <w:r w:rsidR="00046ED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= 0,</w:t>
      </w:r>
      <w:r w:rsidR="00046ED9" w:rsidRP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Если используется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обходное нап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равление через</w:t>
      </w:r>
      <w:r w:rsidR="00F725A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Екатерин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то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общий коэффициент готовности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общ обходное напр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Екб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1 - (</w:t>
      </w:r>
      <w:r w:rsid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1 - 0,675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* (1 – </w:t>
      </w:r>
      <w:r w:rsid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0,686) = 0,898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качестве обходного направления на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="00CC686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</w:t>
      </w:r>
      <w:r w:rsidRPr="00682AD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конкретном случае выбирается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en-US" w:eastAsia="ru-RU"/>
        </w:rPr>
        <w:t>GMTX</w:t>
      </w:r>
      <w:r w:rsid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</w:t>
      </w:r>
      <w:r w:rsidRPr="0086076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через</w:t>
      </w:r>
      <w:r w:rsidR="00FE784E" w:rsidRP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, обеспечивающее более высокую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надежность.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Еще более высокий коэффициент готовности может быть получен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учетом использования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сразу нескольких обходных направлений.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используется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два обходных направления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через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Нижний Новгород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то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общий коэффициент готовности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составит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Pr="00E77F49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 г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 обходные напр Екб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и НН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1 - (</w:t>
      </w:r>
      <w:r w:rsid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1 - 0,675) * (1 – 0,384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*</w:t>
      </w:r>
      <w:r w:rsidRPr="00FE000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FE784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(1 – 0,686) = 0,937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данный момент была проведена оценка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надежности сети ЗАО «МТТ» для конкретных условий.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Далее учитывается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влияние участков тракта: между городами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 и Новосибирск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; меж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ду городами Самара и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ри использовании одного обхода через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Нижний Новгород: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Кг*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общее обход НН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П Кг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0,987 * 0,852 * 0,8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0,673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ри использовании одного обхода через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Кг* </w:t>
      </w:r>
      <w:r w:rsidR="00BE6EE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общее обход Екб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П Кг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0,987 * 0,852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* 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0,898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0,755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использовании двух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обходов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Нижний Новгород):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Кг*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общее 2</w:t>
      </w:r>
      <w:r w:rsidRPr="00356349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обхода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П Кгi = 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0,987 * 0,852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* 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0,937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</w:t>
      </w:r>
      <w:r w:rsidR="001355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0,788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B94CDD" w:rsidRDefault="00CE57B3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Общий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вывод –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низкая наде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жность на участке тракта между городами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Самара 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снижает общую надежность связи. Можно ввести дублиро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вание ВОЛС. </w:t>
      </w:r>
      <w:r w:rsidR="00B94CDD"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дублировании ВОЛС на участке тракта между городами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Обь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r w:rsidR="0017694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Новосибирск</w:t>
      </w:r>
      <w:r w:rsidR="00B94CD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 </w:t>
      </w:r>
      <w:r w:rsidR="00CC6863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Димитр-Сам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 xml:space="preserve"> 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= 1 - (1 - 0,987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Pr="001E5B9F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0,9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99831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1E5B9F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дублировании ВОЛС на участк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 тракта между городами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Димитровград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Самара:</w:t>
      </w:r>
    </w:p>
    <w:p w:rsidR="00B94CDD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 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Сам-Димитр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1 - (1 - 0,852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</w:t>
      </w:r>
      <w:r w:rsidRPr="001E5B9F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  <w:lang w:eastAsia="ru-RU"/>
        </w:rPr>
        <w:t>2</w:t>
      </w:r>
      <w:r w:rsidR="00C715E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0,978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Pr="00E77F49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На самом деле на этих участках коэффициент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готовности может быть еще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выше благодаря автоматическому переключению на резерв.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Проводится оценка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надежности тракт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а при организации одного обхода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через 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(отображается в п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рограммных данных GMTX5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), после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реализации дублирования ВОЛС на двух участках тракта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:</w:t>
      </w:r>
    </w:p>
    <w:p w:rsidR="00B94CDD" w:rsidRPr="00E77F49" w:rsidRDefault="00B94CDD" w:rsidP="00B94CD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Кг </w:t>
      </w:r>
      <w:r w:rsidRPr="00B5773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тог дубл ВОЛС и обход Мск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П Кг</w:t>
      </w:r>
      <w:r w:rsidRPr="00B57737">
        <w:rPr>
          <w:rFonts w:ascii="Times New Roman" w:eastAsia="Times New Roman" w:hAnsi="Times New Roman" w:cs="Times New Roman"/>
          <w:color w:val="1A1A1A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0,898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 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0,999831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* 0,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978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= 0,</w:t>
      </w:r>
      <w:r w:rsidR="0061054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878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B94CDD" w:rsidRDefault="00B94CDD" w:rsidP="00B94CD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результатам всех произведенных расчетов можно сделать вывод о том, что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для реа</w:t>
      </w:r>
      <w:r w:rsidR="00426D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лизации надежной связи на GMTX5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рекомендуется в качестве обходного направления связи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назначить направление на </w:t>
      </w:r>
      <w:r w:rsidR="00426D1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Екатеринбург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а также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 возможности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Pr="00E77F49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организовать дублирование ВОЛС в зоне</w:t>
      </w:r>
      <w:r w:rsidRPr="00501C5B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501C5B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ответственности местных операторов связи.</w:t>
      </w:r>
    </w:p>
    <w:p w:rsidR="006044C7" w:rsidRDefault="006044C7" w:rsidP="00A662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2D480D" w:rsidRDefault="002D480D" w:rsidP="00A662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C715E0" w:rsidRDefault="00C715E0" w:rsidP="00A662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C715E0" w:rsidRDefault="00C715E0" w:rsidP="00A662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C715E0" w:rsidRDefault="00C715E0" w:rsidP="008D0F8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D37616" w:rsidRDefault="00D37616" w:rsidP="00A662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BC1A28" w:rsidRDefault="00BC1A28">
      <w:pPr>
        <w:spacing w:after="160" w:line="259" w:lineRule="auto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br w:type="page"/>
      </w:r>
    </w:p>
    <w:p w:rsidR="00C715E0" w:rsidRDefault="00C715E0" w:rsidP="00A6627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</w:p>
    <w:p w:rsidR="00E77F49" w:rsidRPr="00BC1A28" w:rsidRDefault="00D14242" w:rsidP="00BC1A2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1A1A1A"/>
          <w:sz w:val="28"/>
          <w:szCs w:val="28"/>
          <w:shd w:val="clear" w:color="auto" w:fill="FFFFFF"/>
        </w:rPr>
      </w:pPr>
      <w:r w:rsidRPr="00BC1A28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D14242" w:rsidRDefault="00D14242" w:rsidP="004C7843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4242">
        <w:rPr>
          <w:rFonts w:ascii="Times New Roman" w:hAnsi="Times New Roman" w:cs="Times New Roman"/>
          <w:sz w:val="28"/>
          <w:szCs w:val="28"/>
        </w:rPr>
        <w:t>Учебно-методическое пособие по курсовому проектированию по дисциплине Технологии Коммутации в Инфокоммуникационных Сетях для студентов заочной формы обучения 4 курса (направление 11.03.03, профиль – СС и СК), составитель Степано</w:t>
      </w:r>
      <w:r w:rsidR="00CE57B3">
        <w:rPr>
          <w:rFonts w:ascii="Times New Roman" w:hAnsi="Times New Roman" w:cs="Times New Roman"/>
          <w:sz w:val="28"/>
          <w:szCs w:val="28"/>
        </w:rPr>
        <w:t>ва И.В., МТУСИ, М.: 2021 г. – 48</w:t>
      </w:r>
      <w:r w:rsidRPr="00D14242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4C7843" w:rsidRPr="004C7843" w:rsidRDefault="004C7843" w:rsidP="004C7843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5" w:line="360" w:lineRule="auto"/>
        <w:ind w:right="340"/>
        <w:jc w:val="both"/>
        <w:rPr>
          <w:rFonts w:ascii="Times New Roman" w:hAnsi="Times New Roman" w:cs="Times New Roman"/>
          <w:color w:val="000000"/>
          <w:spacing w:val="-24"/>
          <w:sz w:val="28"/>
          <w:szCs w:val="28"/>
        </w:rPr>
      </w:pPr>
      <w:r w:rsidRPr="004C784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Корнышев Ю.Н., Пшеничников А.П., Харкевич А.Д. Теория телетрафика. Учебник.- М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  <w:r w:rsidRPr="004C7843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:  </w:t>
      </w:r>
      <w:r w:rsidRPr="004C784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Радио и связь, 1996. -  </w:t>
      </w:r>
      <w:r w:rsidRPr="004C7843">
        <w:rPr>
          <w:rFonts w:ascii="Times New Roman" w:hAnsi="Times New Roman" w:cs="Times New Roman"/>
          <w:color w:val="000000"/>
          <w:spacing w:val="3"/>
          <w:sz w:val="28"/>
          <w:szCs w:val="28"/>
        </w:rPr>
        <w:t>224с.</w:t>
      </w:r>
    </w:p>
    <w:p w:rsidR="004C7843" w:rsidRPr="00FA6658" w:rsidRDefault="004C7843" w:rsidP="00FA6658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right="340"/>
        <w:jc w:val="both"/>
        <w:rPr>
          <w:rFonts w:ascii="Times New Roman" w:hAnsi="Times New Roman" w:cs="Times New Roman"/>
          <w:color w:val="000000"/>
          <w:spacing w:val="-19"/>
          <w:sz w:val="28"/>
          <w:szCs w:val="28"/>
        </w:rPr>
      </w:pPr>
      <w:r w:rsidRPr="004C7843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Корнышев Ю.Н., Фань Г.Л. Теория распределения информации. - М.: Радио и связь, 1985.</w:t>
      </w:r>
      <w:r w:rsidRPr="004C7843">
        <w:rPr>
          <w:rFonts w:ascii="Times New Roman" w:hAnsi="Times New Roman" w:cs="Times New Roman"/>
          <w:color w:val="000000"/>
          <w:sz w:val="28"/>
          <w:szCs w:val="28"/>
        </w:rPr>
        <w:t xml:space="preserve">  - 184с.</w:t>
      </w:r>
    </w:p>
    <w:sectPr w:rsidR="004C7843" w:rsidRPr="00FA6658" w:rsidSect="000E3B9C">
      <w:pgSz w:w="11906" w:h="16838"/>
      <w:pgMar w:top="1134" w:right="567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813" w:rsidRDefault="00000813">
      <w:pPr>
        <w:spacing w:after="0" w:line="240" w:lineRule="auto"/>
      </w:pPr>
      <w:r>
        <w:separator/>
      </w:r>
    </w:p>
  </w:endnote>
  <w:endnote w:type="continuationSeparator" w:id="0">
    <w:p w:rsidR="00000813" w:rsidRDefault="0000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8171864"/>
      <w:docPartObj>
        <w:docPartGallery w:val="Page Numbers (Bottom of Page)"/>
        <w:docPartUnique/>
      </w:docPartObj>
    </w:sdtPr>
    <w:sdtEndPr/>
    <w:sdtContent>
      <w:p w:rsidR="005F4D72" w:rsidRDefault="005F4D7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6FA">
          <w:rPr>
            <w:noProof/>
          </w:rPr>
          <w:t>2</w:t>
        </w:r>
        <w:r>
          <w:fldChar w:fldCharType="end"/>
        </w:r>
      </w:p>
    </w:sdtContent>
  </w:sdt>
  <w:p w:rsidR="005F4D72" w:rsidRDefault="005F4D72" w:rsidP="00501C5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813" w:rsidRDefault="00000813">
      <w:pPr>
        <w:spacing w:after="0" w:line="240" w:lineRule="auto"/>
      </w:pPr>
      <w:r>
        <w:separator/>
      </w:r>
    </w:p>
  </w:footnote>
  <w:footnote w:type="continuationSeparator" w:id="0">
    <w:p w:rsidR="00000813" w:rsidRDefault="00000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D72" w:rsidRDefault="005F4D72">
    <w:pPr>
      <w:pStyle w:val="Header"/>
      <w:jc w:val="center"/>
    </w:pPr>
  </w:p>
  <w:p w:rsidR="005F4D72" w:rsidRDefault="005F4D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32B3F"/>
    <w:multiLevelType w:val="singleLevel"/>
    <w:tmpl w:val="98F45538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9BD2331"/>
    <w:multiLevelType w:val="hybridMultilevel"/>
    <w:tmpl w:val="938E1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A4799"/>
    <w:multiLevelType w:val="hybridMultilevel"/>
    <w:tmpl w:val="02142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44F43"/>
    <w:multiLevelType w:val="hybridMultilevel"/>
    <w:tmpl w:val="D6A6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B5727"/>
    <w:multiLevelType w:val="hybridMultilevel"/>
    <w:tmpl w:val="63402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B96"/>
    <w:multiLevelType w:val="hybridMultilevel"/>
    <w:tmpl w:val="9F225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955C8"/>
    <w:multiLevelType w:val="hybridMultilevel"/>
    <w:tmpl w:val="1182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54ABE"/>
    <w:multiLevelType w:val="hybridMultilevel"/>
    <w:tmpl w:val="DFB60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B71C6"/>
    <w:multiLevelType w:val="hybridMultilevel"/>
    <w:tmpl w:val="49D01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52D8"/>
    <w:multiLevelType w:val="hybridMultilevel"/>
    <w:tmpl w:val="CC3827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2C"/>
    <w:rsid w:val="00000363"/>
    <w:rsid w:val="00000813"/>
    <w:rsid w:val="00006A9B"/>
    <w:rsid w:val="00010A21"/>
    <w:rsid w:val="00022038"/>
    <w:rsid w:val="00033F5F"/>
    <w:rsid w:val="000357E7"/>
    <w:rsid w:val="00046ED9"/>
    <w:rsid w:val="00053A94"/>
    <w:rsid w:val="00055C8F"/>
    <w:rsid w:val="000564E4"/>
    <w:rsid w:val="00074A6A"/>
    <w:rsid w:val="000A7BFD"/>
    <w:rsid w:val="000B0306"/>
    <w:rsid w:val="000B1172"/>
    <w:rsid w:val="000B25B8"/>
    <w:rsid w:val="000B508B"/>
    <w:rsid w:val="000C3C72"/>
    <w:rsid w:val="000C5381"/>
    <w:rsid w:val="000D30B9"/>
    <w:rsid w:val="000E3B9C"/>
    <w:rsid w:val="000E40FC"/>
    <w:rsid w:val="000F6C08"/>
    <w:rsid w:val="000F7949"/>
    <w:rsid w:val="0010102E"/>
    <w:rsid w:val="00113EE5"/>
    <w:rsid w:val="0011648C"/>
    <w:rsid w:val="00122380"/>
    <w:rsid w:val="00127BDD"/>
    <w:rsid w:val="00131C71"/>
    <w:rsid w:val="0013553A"/>
    <w:rsid w:val="00137858"/>
    <w:rsid w:val="00150A2C"/>
    <w:rsid w:val="001545EA"/>
    <w:rsid w:val="0015475B"/>
    <w:rsid w:val="00161BC5"/>
    <w:rsid w:val="001736DB"/>
    <w:rsid w:val="00176947"/>
    <w:rsid w:val="0018044C"/>
    <w:rsid w:val="001951B9"/>
    <w:rsid w:val="001A11A5"/>
    <w:rsid w:val="001A75A8"/>
    <w:rsid w:val="001D005E"/>
    <w:rsid w:val="001D6D39"/>
    <w:rsid w:val="001E34D8"/>
    <w:rsid w:val="001E3A2C"/>
    <w:rsid w:val="001E5B9F"/>
    <w:rsid w:val="001E699B"/>
    <w:rsid w:val="001E7C41"/>
    <w:rsid w:val="001F06FE"/>
    <w:rsid w:val="001F643D"/>
    <w:rsid w:val="0020014A"/>
    <w:rsid w:val="00240E90"/>
    <w:rsid w:val="00242FD8"/>
    <w:rsid w:val="002430A5"/>
    <w:rsid w:val="002466A2"/>
    <w:rsid w:val="00250336"/>
    <w:rsid w:val="00263C72"/>
    <w:rsid w:val="0026742F"/>
    <w:rsid w:val="002807AF"/>
    <w:rsid w:val="002812A8"/>
    <w:rsid w:val="002823A8"/>
    <w:rsid w:val="00283AF4"/>
    <w:rsid w:val="00295432"/>
    <w:rsid w:val="002A6788"/>
    <w:rsid w:val="002B294B"/>
    <w:rsid w:val="002C528F"/>
    <w:rsid w:val="002D480D"/>
    <w:rsid w:val="002D749B"/>
    <w:rsid w:val="002E437D"/>
    <w:rsid w:val="002F1666"/>
    <w:rsid w:val="002F25EF"/>
    <w:rsid w:val="0030756C"/>
    <w:rsid w:val="00320BD1"/>
    <w:rsid w:val="00330805"/>
    <w:rsid w:val="00342F6A"/>
    <w:rsid w:val="00350DAA"/>
    <w:rsid w:val="00351CB2"/>
    <w:rsid w:val="00352ABE"/>
    <w:rsid w:val="00356349"/>
    <w:rsid w:val="00361055"/>
    <w:rsid w:val="00361702"/>
    <w:rsid w:val="00362C24"/>
    <w:rsid w:val="00363866"/>
    <w:rsid w:val="003767A4"/>
    <w:rsid w:val="00384A2E"/>
    <w:rsid w:val="00392D10"/>
    <w:rsid w:val="003A03B4"/>
    <w:rsid w:val="003A6C27"/>
    <w:rsid w:val="003B56A5"/>
    <w:rsid w:val="003B7AC2"/>
    <w:rsid w:val="003D405E"/>
    <w:rsid w:val="003D4FDD"/>
    <w:rsid w:val="003D5745"/>
    <w:rsid w:val="003E2928"/>
    <w:rsid w:val="003E482A"/>
    <w:rsid w:val="003E5DB6"/>
    <w:rsid w:val="003E7752"/>
    <w:rsid w:val="003F01ED"/>
    <w:rsid w:val="003F18E3"/>
    <w:rsid w:val="003F2156"/>
    <w:rsid w:val="00402DC1"/>
    <w:rsid w:val="0041290B"/>
    <w:rsid w:val="00426D10"/>
    <w:rsid w:val="00434E05"/>
    <w:rsid w:val="004375C6"/>
    <w:rsid w:val="00441233"/>
    <w:rsid w:val="00446E12"/>
    <w:rsid w:val="00453087"/>
    <w:rsid w:val="004646E5"/>
    <w:rsid w:val="004764F9"/>
    <w:rsid w:val="00485768"/>
    <w:rsid w:val="00495481"/>
    <w:rsid w:val="004B205F"/>
    <w:rsid w:val="004B5B3A"/>
    <w:rsid w:val="004C7843"/>
    <w:rsid w:val="004D6AC1"/>
    <w:rsid w:val="004D763A"/>
    <w:rsid w:val="004E2C49"/>
    <w:rsid w:val="004E2E32"/>
    <w:rsid w:val="004E59AF"/>
    <w:rsid w:val="004F0D89"/>
    <w:rsid w:val="005004FD"/>
    <w:rsid w:val="00501C5B"/>
    <w:rsid w:val="005139C7"/>
    <w:rsid w:val="00520369"/>
    <w:rsid w:val="00521F9F"/>
    <w:rsid w:val="0052235D"/>
    <w:rsid w:val="0053148B"/>
    <w:rsid w:val="00533C1C"/>
    <w:rsid w:val="00534225"/>
    <w:rsid w:val="005353BA"/>
    <w:rsid w:val="00537CEB"/>
    <w:rsid w:val="00540F6D"/>
    <w:rsid w:val="00544365"/>
    <w:rsid w:val="005516FA"/>
    <w:rsid w:val="00551C85"/>
    <w:rsid w:val="00554DA2"/>
    <w:rsid w:val="00563D11"/>
    <w:rsid w:val="00566B69"/>
    <w:rsid w:val="0057071B"/>
    <w:rsid w:val="00572185"/>
    <w:rsid w:val="0057365B"/>
    <w:rsid w:val="00591B20"/>
    <w:rsid w:val="00593463"/>
    <w:rsid w:val="00594F0D"/>
    <w:rsid w:val="0059747B"/>
    <w:rsid w:val="005A166D"/>
    <w:rsid w:val="005A21D3"/>
    <w:rsid w:val="005B4BB5"/>
    <w:rsid w:val="005C1FFD"/>
    <w:rsid w:val="005C4FE0"/>
    <w:rsid w:val="005C7F36"/>
    <w:rsid w:val="005D721E"/>
    <w:rsid w:val="005E0A4B"/>
    <w:rsid w:val="005F0BFD"/>
    <w:rsid w:val="005F1E10"/>
    <w:rsid w:val="005F4D72"/>
    <w:rsid w:val="006044C7"/>
    <w:rsid w:val="0061054A"/>
    <w:rsid w:val="00613100"/>
    <w:rsid w:val="00622F8E"/>
    <w:rsid w:val="0062392E"/>
    <w:rsid w:val="006453DB"/>
    <w:rsid w:val="006518E6"/>
    <w:rsid w:val="00652D2C"/>
    <w:rsid w:val="00662F45"/>
    <w:rsid w:val="00662FA3"/>
    <w:rsid w:val="00667287"/>
    <w:rsid w:val="00682ADA"/>
    <w:rsid w:val="006A2EF5"/>
    <w:rsid w:val="006A4038"/>
    <w:rsid w:val="006A675C"/>
    <w:rsid w:val="006B155F"/>
    <w:rsid w:val="006B3D2B"/>
    <w:rsid w:val="006B3E31"/>
    <w:rsid w:val="006B504A"/>
    <w:rsid w:val="006C26A9"/>
    <w:rsid w:val="006E0250"/>
    <w:rsid w:val="006E47F9"/>
    <w:rsid w:val="006E7909"/>
    <w:rsid w:val="006F0A28"/>
    <w:rsid w:val="00704D54"/>
    <w:rsid w:val="007125BD"/>
    <w:rsid w:val="007161CF"/>
    <w:rsid w:val="00722C8E"/>
    <w:rsid w:val="007238A8"/>
    <w:rsid w:val="007316E6"/>
    <w:rsid w:val="0073339D"/>
    <w:rsid w:val="00736F8E"/>
    <w:rsid w:val="007405B0"/>
    <w:rsid w:val="00743D61"/>
    <w:rsid w:val="00750298"/>
    <w:rsid w:val="00753B74"/>
    <w:rsid w:val="00755383"/>
    <w:rsid w:val="0075618D"/>
    <w:rsid w:val="007601A4"/>
    <w:rsid w:val="00762F47"/>
    <w:rsid w:val="0076438A"/>
    <w:rsid w:val="00797CFF"/>
    <w:rsid w:val="007A2E56"/>
    <w:rsid w:val="007A462F"/>
    <w:rsid w:val="007A5EB5"/>
    <w:rsid w:val="007B188C"/>
    <w:rsid w:val="007B2C18"/>
    <w:rsid w:val="007D6D2D"/>
    <w:rsid w:val="007D7C91"/>
    <w:rsid w:val="007E6BA1"/>
    <w:rsid w:val="007E7372"/>
    <w:rsid w:val="007F0210"/>
    <w:rsid w:val="007F2D8F"/>
    <w:rsid w:val="007F6124"/>
    <w:rsid w:val="00806E71"/>
    <w:rsid w:val="00826BE8"/>
    <w:rsid w:val="0083142E"/>
    <w:rsid w:val="008336AB"/>
    <w:rsid w:val="008346FF"/>
    <w:rsid w:val="0083621A"/>
    <w:rsid w:val="00845978"/>
    <w:rsid w:val="00855B5F"/>
    <w:rsid w:val="00860761"/>
    <w:rsid w:val="0086095A"/>
    <w:rsid w:val="00864DB7"/>
    <w:rsid w:val="00870F19"/>
    <w:rsid w:val="008747E6"/>
    <w:rsid w:val="00874AB2"/>
    <w:rsid w:val="00883230"/>
    <w:rsid w:val="00885179"/>
    <w:rsid w:val="00891D5F"/>
    <w:rsid w:val="008955B0"/>
    <w:rsid w:val="008A22AC"/>
    <w:rsid w:val="008B08A8"/>
    <w:rsid w:val="008B0BC4"/>
    <w:rsid w:val="008B79FE"/>
    <w:rsid w:val="008C37DB"/>
    <w:rsid w:val="008D0F89"/>
    <w:rsid w:val="008E3CC6"/>
    <w:rsid w:val="008E667C"/>
    <w:rsid w:val="008E674D"/>
    <w:rsid w:val="00900478"/>
    <w:rsid w:val="00904BFA"/>
    <w:rsid w:val="00912551"/>
    <w:rsid w:val="00912D93"/>
    <w:rsid w:val="00916608"/>
    <w:rsid w:val="00921498"/>
    <w:rsid w:val="009306CC"/>
    <w:rsid w:val="00947C38"/>
    <w:rsid w:val="00950744"/>
    <w:rsid w:val="00955ECF"/>
    <w:rsid w:val="00961D9A"/>
    <w:rsid w:val="009631F2"/>
    <w:rsid w:val="00964F91"/>
    <w:rsid w:val="00972960"/>
    <w:rsid w:val="0098323F"/>
    <w:rsid w:val="009844B6"/>
    <w:rsid w:val="00987989"/>
    <w:rsid w:val="009925C6"/>
    <w:rsid w:val="009C0C36"/>
    <w:rsid w:val="009C475C"/>
    <w:rsid w:val="009D3975"/>
    <w:rsid w:val="009D5588"/>
    <w:rsid w:val="009E2586"/>
    <w:rsid w:val="009E304D"/>
    <w:rsid w:val="009F2E6B"/>
    <w:rsid w:val="00A02C09"/>
    <w:rsid w:val="00A05D82"/>
    <w:rsid w:val="00A12CE9"/>
    <w:rsid w:val="00A24430"/>
    <w:rsid w:val="00A265AD"/>
    <w:rsid w:val="00A307E7"/>
    <w:rsid w:val="00A4095F"/>
    <w:rsid w:val="00A439D4"/>
    <w:rsid w:val="00A54178"/>
    <w:rsid w:val="00A63E1F"/>
    <w:rsid w:val="00A6627C"/>
    <w:rsid w:val="00A85507"/>
    <w:rsid w:val="00A9006B"/>
    <w:rsid w:val="00AA0528"/>
    <w:rsid w:val="00AA0DE9"/>
    <w:rsid w:val="00AA28F2"/>
    <w:rsid w:val="00AA539A"/>
    <w:rsid w:val="00AB3BC9"/>
    <w:rsid w:val="00AC2C10"/>
    <w:rsid w:val="00AC45A3"/>
    <w:rsid w:val="00AC5EBF"/>
    <w:rsid w:val="00AE0A49"/>
    <w:rsid w:val="00AF2E78"/>
    <w:rsid w:val="00B00FB6"/>
    <w:rsid w:val="00B1770A"/>
    <w:rsid w:val="00B20148"/>
    <w:rsid w:val="00B57737"/>
    <w:rsid w:val="00B93256"/>
    <w:rsid w:val="00B94CDD"/>
    <w:rsid w:val="00B95D69"/>
    <w:rsid w:val="00BC1342"/>
    <w:rsid w:val="00BC1A28"/>
    <w:rsid w:val="00BE02B9"/>
    <w:rsid w:val="00BE3F49"/>
    <w:rsid w:val="00BE6EE9"/>
    <w:rsid w:val="00C008E8"/>
    <w:rsid w:val="00C1053A"/>
    <w:rsid w:val="00C11116"/>
    <w:rsid w:val="00C11EEF"/>
    <w:rsid w:val="00C13AA7"/>
    <w:rsid w:val="00C162E8"/>
    <w:rsid w:val="00C2366F"/>
    <w:rsid w:val="00C238AD"/>
    <w:rsid w:val="00C23ABB"/>
    <w:rsid w:val="00C300F1"/>
    <w:rsid w:val="00C30D7D"/>
    <w:rsid w:val="00C31CB5"/>
    <w:rsid w:val="00C531A5"/>
    <w:rsid w:val="00C55B17"/>
    <w:rsid w:val="00C65513"/>
    <w:rsid w:val="00C715E0"/>
    <w:rsid w:val="00C743BF"/>
    <w:rsid w:val="00C96ABB"/>
    <w:rsid w:val="00CB0F19"/>
    <w:rsid w:val="00CB1692"/>
    <w:rsid w:val="00CC0212"/>
    <w:rsid w:val="00CC4AE7"/>
    <w:rsid w:val="00CC6863"/>
    <w:rsid w:val="00CC7573"/>
    <w:rsid w:val="00CD274C"/>
    <w:rsid w:val="00CD4CAB"/>
    <w:rsid w:val="00CD5703"/>
    <w:rsid w:val="00CE57B3"/>
    <w:rsid w:val="00CE64EC"/>
    <w:rsid w:val="00CE7204"/>
    <w:rsid w:val="00CF6711"/>
    <w:rsid w:val="00D011B4"/>
    <w:rsid w:val="00D0252A"/>
    <w:rsid w:val="00D11827"/>
    <w:rsid w:val="00D13B62"/>
    <w:rsid w:val="00D14242"/>
    <w:rsid w:val="00D146CA"/>
    <w:rsid w:val="00D2480F"/>
    <w:rsid w:val="00D277B2"/>
    <w:rsid w:val="00D32924"/>
    <w:rsid w:val="00D3468A"/>
    <w:rsid w:val="00D37616"/>
    <w:rsid w:val="00D440F2"/>
    <w:rsid w:val="00D47BFB"/>
    <w:rsid w:val="00D66263"/>
    <w:rsid w:val="00D75491"/>
    <w:rsid w:val="00D75529"/>
    <w:rsid w:val="00D76C55"/>
    <w:rsid w:val="00D80195"/>
    <w:rsid w:val="00D9075A"/>
    <w:rsid w:val="00D9681C"/>
    <w:rsid w:val="00DE08BA"/>
    <w:rsid w:val="00DE0A3B"/>
    <w:rsid w:val="00DE1DC9"/>
    <w:rsid w:val="00DE3837"/>
    <w:rsid w:val="00E015B4"/>
    <w:rsid w:val="00E0211F"/>
    <w:rsid w:val="00E14054"/>
    <w:rsid w:val="00E279BC"/>
    <w:rsid w:val="00E42DDA"/>
    <w:rsid w:val="00E45041"/>
    <w:rsid w:val="00E457F0"/>
    <w:rsid w:val="00E753D8"/>
    <w:rsid w:val="00E757CE"/>
    <w:rsid w:val="00E77F49"/>
    <w:rsid w:val="00E85074"/>
    <w:rsid w:val="00E90C94"/>
    <w:rsid w:val="00E97DBD"/>
    <w:rsid w:val="00EB29FB"/>
    <w:rsid w:val="00EB4782"/>
    <w:rsid w:val="00EB6EAB"/>
    <w:rsid w:val="00EC2379"/>
    <w:rsid w:val="00EC2390"/>
    <w:rsid w:val="00EC2E9F"/>
    <w:rsid w:val="00EC4A34"/>
    <w:rsid w:val="00ED38CA"/>
    <w:rsid w:val="00ED6471"/>
    <w:rsid w:val="00ED768E"/>
    <w:rsid w:val="00EF6242"/>
    <w:rsid w:val="00F02AAA"/>
    <w:rsid w:val="00F06355"/>
    <w:rsid w:val="00F1080C"/>
    <w:rsid w:val="00F154B0"/>
    <w:rsid w:val="00F17984"/>
    <w:rsid w:val="00F204A4"/>
    <w:rsid w:val="00F20B84"/>
    <w:rsid w:val="00F212CB"/>
    <w:rsid w:val="00F26BD4"/>
    <w:rsid w:val="00F56F96"/>
    <w:rsid w:val="00F60E18"/>
    <w:rsid w:val="00F64A6E"/>
    <w:rsid w:val="00F70879"/>
    <w:rsid w:val="00F713C4"/>
    <w:rsid w:val="00F725AF"/>
    <w:rsid w:val="00F72FC4"/>
    <w:rsid w:val="00FA234A"/>
    <w:rsid w:val="00FA4A15"/>
    <w:rsid w:val="00FA6658"/>
    <w:rsid w:val="00FB23BD"/>
    <w:rsid w:val="00FB5A91"/>
    <w:rsid w:val="00FC4DB1"/>
    <w:rsid w:val="00FD0D8D"/>
    <w:rsid w:val="00FD54F0"/>
    <w:rsid w:val="00FE0006"/>
    <w:rsid w:val="00FE11C8"/>
    <w:rsid w:val="00FE217E"/>
    <w:rsid w:val="00FE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6C626B-24C6-4AE1-84BF-376E65E27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38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553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383"/>
  </w:style>
  <w:style w:type="paragraph" w:styleId="BodyText">
    <w:name w:val="Body Text"/>
    <w:basedOn w:val="Normal"/>
    <w:link w:val="BodyTextChar"/>
    <w:rsid w:val="00755383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rsid w:val="00755383"/>
    <w:rPr>
      <w:rFonts w:ascii="Times New Roman" w:eastAsia="Times New Roman" w:hAnsi="Times New Roman" w:cs="Times New Roman"/>
      <w:color w:val="00000A"/>
      <w:kern w:val="2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Normal"/>
    <w:rsid w:val="0075538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 w:bidi="hi-IN"/>
    </w:rPr>
  </w:style>
  <w:style w:type="table" w:styleId="TableGrid">
    <w:name w:val="Table Grid"/>
    <w:basedOn w:val="TableNormal"/>
    <w:uiPriority w:val="39"/>
    <w:rsid w:val="00D75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53B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F0D8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F17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79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30</Pages>
  <Words>4795</Words>
  <Characters>27337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Щеголев Глеб Геннадьевич</cp:lastModifiedBy>
  <cp:revision>312</cp:revision>
  <dcterms:created xsi:type="dcterms:W3CDTF">2023-02-08T16:48:00Z</dcterms:created>
  <dcterms:modified xsi:type="dcterms:W3CDTF">2025-02-03T11:25:00Z</dcterms:modified>
</cp:coreProperties>
</file>