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F" w:rsidRDefault="005F4D8B">
      <w:pPr>
        <w:spacing w:after="0" w:line="36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80723F" w:rsidRDefault="00304204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технологическую (проектно-технологическую)</w:t>
      </w:r>
      <w:r w:rsidR="005F4D8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практику</w:t>
      </w:r>
    </w:p>
    <w:p w:rsidR="00B00890" w:rsidRDefault="00B00890" w:rsidP="008945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0723F" w:rsidRDefault="009F139B" w:rsidP="008945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Гасаналиев Сайпутдин      </w:t>
      </w:r>
      <w:r w:rsidR="003B7C88" w:rsidRPr="003B7C88">
        <w:rPr>
          <w:rFonts w:ascii="Times New Roman" w:hAnsi="Times New Roman" w:cs="Times New Roman"/>
          <w:b/>
          <w:color w:val="2C2D2E"/>
          <w:sz w:val="28"/>
          <w:szCs w:val="28"/>
          <w:shd w:val="clear" w:color="auto" w:fill="FFFFFF"/>
        </w:rPr>
        <w:t>Ималутдинович</w:t>
      </w:r>
      <w:r w:rsidRPr="003B7C8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гр.</w:t>
      </w:r>
    </w:p>
    <w:p w:rsidR="00233753" w:rsidRPr="00C50BE2" w:rsidRDefault="005F4D8B" w:rsidP="002337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Согласно приказа </w:t>
      </w:r>
      <w:r w:rsidRPr="0030420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№ </w:t>
      </w:r>
      <w:r w:rsidR="00304204" w:rsidRPr="00304204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  от                </w:t>
      </w:r>
      <w:r w:rsidR="00233753" w:rsidRPr="00304204">
        <w:rPr>
          <w:rFonts w:ascii="Times New Roman" w:eastAsia="Times New Roman" w:hAnsi="Times New Roman" w:cs="Times New Roman"/>
          <w:sz w:val="24"/>
          <w:szCs w:val="24"/>
          <w:highlight w:val="yellow"/>
        </w:rPr>
        <w:t>2025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Вы н</w:t>
      </w:r>
      <w:r w:rsidR="008945DE" w:rsidRPr="00C50BE2">
        <w:rPr>
          <w:rFonts w:ascii="Times New Roman" w:eastAsia="Times New Roman" w:hAnsi="Times New Roman" w:cs="Times New Roman"/>
          <w:sz w:val="24"/>
          <w:szCs w:val="24"/>
        </w:rPr>
        <w:t>аправляетесь на технологическую (проектно-технологическую)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практику </w:t>
      </w:r>
      <w:r w:rsidR="009F139B" w:rsidRPr="009F139B">
        <w:rPr>
          <w:rFonts w:ascii="Times New Roman" w:hAnsi="Times New Roman" w:cs="Times New Roman"/>
          <w:sz w:val="24"/>
          <w:szCs w:val="24"/>
          <w:highlight w:val="yellow"/>
        </w:rPr>
        <w:t>в</w:t>
      </w:r>
      <w:r w:rsidR="00233753" w:rsidRPr="00C50B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23F" w:rsidRPr="00C50BE2" w:rsidRDefault="005F4D8B">
      <w:pPr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Во вр</w:t>
      </w:r>
      <w:r w:rsidR="00B00890">
        <w:rPr>
          <w:rFonts w:ascii="Times New Roman" w:eastAsia="Times New Roman" w:hAnsi="Times New Roman" w:cs="Times New Roman"/>
          <w:sz w:val="24"/>
          <w:szCs w:val="24"/>
        </w:rPr>
        <w:t xml:space="preserve">емя прохождения 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практики  студент должен </w:t>
      </w:r>
    </w:p>
    <w:p w:rsidR="0080723F" w:rsidRPr="00C50BE2" w:rsidRDefault="005F4D8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b/>
          <w:sz w:val="24"/>
          <w:szCs w:val="24"/>
        </w:rPr>
        <w:t>изучить: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организацию работ по охране труда, пожарной и экологической безопасности, ГОиЧС на предприятии;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действующие нормативные и правовые документы, регламентирующие работы по охране труда, пожарной и экологической безопасности, ГОиЧС</w:t>
      </w:r>
    </w:p>
    <w:p w:rsidR="0080723F" w:rsidRPr="00C50BE2" w:rsidRDefault="005F4D8B">
      <w:pPr>
        <w:spacing w:after="0" w:line="240" w:lineRule="auto"/>
        <w:ind w:left="178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действующие стандарты, положения и инструкции по обучению и  контролю знаний по охране труда, пожарной безопасности. </w:t>
      </w:r>
    </w:p>
    <w:p w:rsidR="0080723F" w:rsidRPr="00C50BE2" w:rsidRDefault="005F4D8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b/>
          <w:sz w:val="24"/>
          <w:szCs w:val="24"/>
        </w:rPr>
        <w:t>освоить: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организацию обучения пор охране труда для разных категорий работников;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проведение инструктажей и их оформление, ведение журналов по охране труда в организации;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порядок пользования периодическими, реферативными, справочными и информационными изданиями, в том числе и электронными.</w:t>
      </w:r>
    </w:p>
    <w:p w:rsidR="0080723F" w:rsidRPr="00C50BE2" w:rsidRDefault="005F4D8B">
      <w:pPr>
        <w:keepNext/>
        <w:spacing w:after="0" w:line="240" w:lineRule="auto"/>
        <w:ind w:left="107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b/>
          <w:sz w:val="24"/>
          <w:szCs w:val="24"/>
        </w:rPr>
        <w:t xml:space="preserve">иметь навыки: 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работы с нормативной и нормативно-технической документацией по охране труда;</w:t>
      </w:r>
    </w:p>
    <w:p w:rsidR="0080723F" w:rsidRPr="00C50BE2" w:rsidRDefault="005F4D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ведения делопроизводства, относящегося к области  охраны труда, пожарной и экологической безопасности, ГОиЧС.</w:t>
      </w:r>
    </w:p>
    <w:p w:rsidR="0080723F" w:rsidRPr="00C50BE2" w:rsidRDefault="005F4D8B">
      <w:pPr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>Студент, в ходе прохождения практики, должен вести дневник, в котором регистрируются рабочие записи, подтверждающие выполнение им программы практики.</w:t>
      </w:r>
    </w:p>
    <w:p w:rsidR="0080723F" w:rsidRPr="00C50BE2" w:rsidRDefault="005F4D8B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Отчет о практике  составляется студентом в период его пребывания на предприятии, рассматривается руководителями производственной практики, назначенными от Университета и от Предприятия – если практика проходит на предприятии, и сопровождается со стороны указанных руководителей подробным отзывом о работе студента на практике.</w:t>
      </w:r>
    </w:p>
    <w:p w:rsidR="0080723F" w:rsidRPr="00C50BE2" w:rsidRDefault="005F4D8B">
      <w:pPr>
        <w:spacing w:after="0" w:line="240" w:lineRule="auto"/>
        <w:ind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ab/>
      </w:r>
      <w:r w:rsidRPr="00C50BE2">
        <w:rPr>
          <w:rFonts w:ascii="Times New Roman" w:eastAsia="Calibri" w:hAnsi="Times New Roman" w:cs="Times New Roman"/>
          <w:sz w:val="24"/>
          <w:szCs w:val="24"/>
        </w:rPr>
        <w:tab/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80723F" w:rsidRPr="00C50BE2" w:rsidRDefault="005F4D8B">
      <w:pPr>
        <w:spacing w:after="0" w:line="240" w:lineRule="auto"/>
        <w:ind w:left="-142" w:firstLine="85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пройденного теоретического курса;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проработанной в период практики дополнительной технической литературы;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индивидуальных бесед с руководителями практики;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– собственных наблюдений при выполнении заданий по практике.</w:t>
      </w:r>
    </w:p>
    <w:p w:rsidR="0080723F" w:rsidRPr="00C50BE2" w:rsidRDefault="005F4D8B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ab/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80723F" w:rsidRPr="00C50BE2" w:rsidRDefault="005F4D8B">
      <w:pPr>
        <w:spacing w:after="0" w:line="240" w:lineRule="auto"/>
        <w:ind w:left="-142" w:hanging="3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ab/>
      </w:r>
      <w:r w:rsidRPr="00C50BE2">
        <w:rPr>
          <w:rFonts w:ascii="Times New Roman" w:eastAsia="Calibri" w:hAnsi="Times New Roman" w:cs="Times New Roman"/>
          <w:sz w:val="24"/>
          <w:szCs w:val="24"/>
        </w:rPr>
        <w:tab/>
      </w:r>
      <w:r w:rsidRPr="00C50BE2">
        <w:rPr>
          <w:rFonts w:ascii="Times New Roman" w:eastAsia="Calibri" w:hAnsi="Times New Roman" w:cs="Times New Roman"/>
          <w:sz w:val="24"/>
          <w:szCs w:val="24"/>
        </w:rPr>
        <w:tab/>
        <w:t xml:space="preserve">Отчеты, выполненные только по литературным источникам, в форме пересказа или прямого списывания с других отчетов по практике, </w:t>
      </w:r>
      <w:r w:rsidRPr="00C50BE2">
        <w:rPr>
          <w:rFonts w:ascii="Times New Roman" w:eastAsia="Calibri" w:hAnsi="Times New Roman" w:cs="Times New Roman"/>
          <w:b/>
          <w:sz w:val="24"/>
          <w:szCs w:val="24"/>
        </w:rPr>
        <w:t>не засчитываются.</w:t>
      </w:r>
    </w:p>
    <w:p w:rsidR="0080723F" w:rsidRPr="00C50BE2" w:rsidRDefault="005F4D8B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80723F" w:rsidRPr="00C50BE2" w:rsidRDefault="005F4D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lastRenderedPageBreak/>
        <w:t>Отчет должен быть подписан руководителем от Предприятия и заверен печатью (для тех, кто проходит производственную практику на стороннем предприятии).</w:t>
      </w:r>
    </w:p>
    <w:p w:rsidR="0080723F" w:rsidRPr="00C50BE2" w:rsidRDefault="005F4D8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Отчет готовят в течение всей практики. Для завершения работы над отчетом, по согласованию с предприятием, студентам может быть предоставлено 1-2 дня в конце срока прохождения практики. </w:t>
      </w:r>
    </w:p>
    <w:p w:rsidR="0080723F" w:rsidRPr="00C50BE2" w:rsidRDefault="005F4D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Отчёт </w:t>
      </w:r>
      <w:r w:rsidR="00233753" w:rsidRPr="00C50BE2">
        <w:rPr>
          <w:rFonts w:ascii="Times New Roman" w:eastAsia="Times New Roman" w:hAnsi="Times New Roman" w:cs="Times New Roman"/>
          <w:sz w:val="24"/>
          <w:szCs w:val="24"/>
        </w:rPr>
        <w:t xml:space="preserve">отправляется на проверку, после допуска к защите 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>подписывается студентом, высылается в Университет.</w:t>
      </w:r>
    </w:p>
    <w:p w:rsidR="0080723F" w:rsidRPr="00C50BE2" w:rsidRDefault="005F4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80723F" w:rsidRPr="00C50BE2" w:rsidRDefault="005F4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sz w:val="24"/>
          <w:szCs w:val="24"/>
        </w:rPr>
        <w:t xml:space="preserve"> По итогам практики выставляется оценка.</w:t>
      </w:r>
    </w:p>
    <w:p w:rsidR="0080723F" w:rsidRPr="00C50BE2" w:rsidRDefault="008072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723F" w:rsidRPr="00C50BE2" w:rsidRDefault="005F4D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Рекомендуется следующая структура и содержание отчета:</w:t>
      </w:r>
    </w:p>
    <w:p w:rsidR="0080723F" w:rsidRPr="00C50BE2" w:rsidRDefault="0023375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т</w:t>
      </w:r>
      <w:r w:rsidR="005F4D8B" w:rsidRPr="00C50BE2">
        <w:rPr>
          <w:rFonts w:ascii="Times New Roman" w:eastAsia="Calibri" w:hAnsi="Times New Roman" w:cs="Times New Roman"/>
          <w:sz w:val="24"/>
          <w:szCs w:val="24"/>
        </w:rPr>
        <w:t>итульный лист – Приложение 4 «Положение о практической подготовке обучающихся, осваивающие образовательные программы высшего образования в ....... СибГУТИ»</w:t>
      </w:r>
    </w:p>
    <w:p w:rsidR="00233753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3753" w:rsidRPr="00C50BE2">
        <w:rPr>
          <w:rFonts w:ascii="Times New Roman" w:eastAsia="Calibri" w:hAnsi="Times New Roman" w:cs="Times New Roman"/>
          <w:sz w:val="24"/>
          <w:szCs w:val="24"/>
        </w:rPr>
        <w:t>направление на практику</w:t>
      </w:r>
    </w:p>
    <w:p w:rsidR="00C50BE2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задание на практику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план-график 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дневник работы 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краткая характеристика работы практиканта</w:t>
      </w:r>
    </w:p>
    <w:p w:rsidR="00C50BE2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компетенции</w:t>
      </w:r>
    </w:p>
    <w:p w:rsidR="0080723F" w:rsidRPr="00C50BE2" w:rsidRDefault="00C50BE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оглавление (содержание) отчета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Введение. 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(</w:t>
      </w:r>
      <w:r w:rsidRPr="00C50BE2">
        <w:rPr>
          <w:rFonts w:ascii="Times New Roman" w:eastAsia="Calibri" w:hAnsi="Times New Roman" w:cs="Times New Roman"/>
          <w:i/>
          <w:sz w:val="24"/>
          <w:szCs w:val="24"/>
        </w:rPr>
        <w:t>Указываются: вид практики (производственная), ее продолжительность, база практики, освоенные компетенции Приводится аннотация достигнутых за время практики целей и решенных задач</w:t>
      </w:r>
      <w:r w:rsidR="00C50BE2" w:rsidRPr="00C50BE2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Раздел I. Общая характеристика 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темы производственной практики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Раздел II. </w:t>
      </w:r>
      <w:r w:rsidRPr="00C50BE2">
        <w:rPr>
          <w:rFonts w:ascii="Times New Roman" w:eastAsia="Times New Roman" w:hAnsi="Times New Roman" w:cs="Times New Roman"/>
          <w:sz w:val="24"/>
          <w:szCs w:val="24"/>
        </w:rPr>
        <w:t>Описание проделанной студентом работы (смотреть план-график)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Раздел III. Вып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олненное индивидуальное задание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Выводы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 xml:space="preserve"> и предложения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Заключение. Приводится всесторонняя оценка практики и предложения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 xml:space="preserve"> по усовершенствованию практики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Перечень использ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ованных литературных источников</w:t>
      </w:r>
    </w:p>
    <w:p w:rsidR="0080723F" w:rsidRPr="00C50BE2" w:rsidRDefault="005F4D8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Приложения (если есть) В Приложения можно включить  Программы обучения по охране труда, примеры оформления инструктажей</w:t>
      </w:r>
      <w:r w:rsidR="00C50BE2" w:rsidRPr="00C50BE2">
        <w:rPr>
          <w:rFonts w:ascii="Times New Roman" w:eastAsia="Calibri" w:hAnsi="Times New Roman" w:cs="Times New Roman"/>
          <w:sz w:val="24"/>
          <w:szCs w:val="24"/>
        </w:rPr>
        <w:t>, примеры оценки профессиональных рисков</w:t>
      </w: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и другие материалы, которые могут быть получены на предприятии.</w:t>
      </w:r>
    </w:p>
    <w:p w:rsidR="0080723F" w:rsidRPr="00C50BE2" w:rsidRDefault="005F4D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723F" w:rsidRPr="00C50BE2" w:rsidRDefault="005F4D8B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Защита практики принимается руководителем (комиссией) практики от Университета и выставляется зачет или дифференцированная оценка.</w:t>
      </w:r>
    </w:p>
    <w:p w:rsidR="0080723F" w:rsidRPr="00C50BE2" w:rsidRDefault="005F4D8B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r w:rsidRPr="00C50BE2">
        <w:rPr>
          <w:rFonts w:ascii="Times New Roman" w:eastAsia="Calibri" w:hAnsi="Times New Roman" w:cs="Times New Roman"/>
          <w:i/>
          <w:sz w:val="24"/>
          <w:szCs w:val="24"/>
        </w:rPr>
        <w:t>неудовлетворительной оценки</w:t>
      </w: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C50BE2">
        <w:rPr>
          <w:rFonts w:ascii="Times New Roman" w:eastAsia="Calibri" w:hAnsi="Times New Roman" w:cs="Times New Roman"/>
          <w:i/>
          <w:sz w:val="24"/>
          <w:szCs w:val="24"/>
        </w:rPr>
        <w:t>непредставление отчета по производственной практике</w:t>
      </w:r>
      <w:r w:rsidRPr="00C50BE2">
        <w:rPr>
          <w:rFonts w:ascii="Times New Roman" w:eastAsia="Calibri" w:hAnsi="Times New Roman" w:cs="Times New Roman"/>
          <w:sz w:val="24"/>
          <w:szCs w:val="24"/>
        </w:rPr>
        <w:t xml:space="preserve">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 задолженности по производственной практике производится, как правило, путем успешного повторного прохождения практики.</w:t>
      </w:r>
    </w:p>
    <w:p w:rsidR="0080723F" w:rsidRPr="00C50BE2" w:rsidRDefault="0080723F">
      <w:pPr>
        <w:spacing w:after="0" w:line="240" w:lineRule="auto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723F" w:rsidRPr="00C50BE2" w:rsidRDefault="005F4D8B">
      <w:pPr>
        <w:autoSpaceDE w:val="0"/>
        <w:autoSpaceDN w:val="0"/>
        <w:adjustRightInd w:val="0"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0BE2">
        <w:rPr>
          <w:rFonts w:ascii="Times New Roman" w:eastAsia="Times New Roman" w:hAnsi="Times New Roman" w:cs="Times New Roman"/>
          <w:i/>
          <w:sz w:val="24"/>
          <w:szCs w:val="24"/>
        </w:rPr>
        <w:t>Руководитель практики ст. преподаватель кафедры РТУиТБ                   Н.Н.Симакова</w:t>
      </w:r>
    </w:p>
    <w:p w:rsidR="0080723F" w:rsidRPr="00C50BE2" w:rsidRDefault="0080723F">
      <w:pPr>
        <w:rPr>
          <w:rFonts w:ascii="Times New Roman" w:hAnsi="Times New Roman" w:cs="Times New Roman"/>
          <w:sz w:val="24"/>
          <w:szCs w:val="24"/>
        </w:rPr>
      </w:pPr>
    </w:p>
    <w:sectPr w:rsidR="0080723F" w:rsidRPr="00C5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234" w:rsidRDefault="002E5234">
      <w:pPr>
        <w:spacing w:line="240" w:lineRule="auto"/>
      </w:pPr>
      <w:r>
        <w:separator/>
      </w:r>
    </w:p>
  </w:endnote>
  <w:endnote w:type="continuationSeparator" w:id="0">
    <w:p w:rsidR="002E5234" w:rsidRDefault="002E5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234" w:rsidRDefault="002E5234">
      <w:pPr>
        <w:spacing w:after="0"/>
      </w:pPr>
      <w:r>
        <w:separator/>
      </w:r>
    </w:p>
  </w:footnote>
  <w:footnote w:type="continuationSeparator" w:id="0">
    <w:p w:rsidR="002E5234" w:rsidRDefault="002E52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A2064"/>
    <w:multiLevelType w:val="multilevel"/>
    <w:tmpl w:val="108A2064"/>
    <w:lvl w:ilvl="0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3040E01"/>
    <w:multiLevelType w:val="multilevel"/>
    <w:tmpl w:val="23040E01"/>
    <w:lvl w:ilvl="0">
      <w:start w:val="1"/>
      <w:numFmt w:val="upperRoman"/>
      <w:lvlText w:val="%1."/>
      <w:lvlJc w:val="right"/>
      <w:pPr>
        <w:ind w:left="928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left" w:pos="1778"/>
        </w:tabs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E6508AA"/>
    <w:multiLevelType w:val="multilevel"/>
    <w:tmpl w:val="2E6508AA"/>
    <w:lvl w:ilvl="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00"/>
    <w:rsid w:val="001A4F00"/>
    <w:rsid w:val="00233753"/>
    <w:rsid w:val="002E5234"/>
    <w:rsid w:val="00304204"/>
    <w:rsid w:val="003B7C88"/>
    <w:rsid w:val="00467BCF"/>
    <w:rsid w:val="004D69E7"/>
    <w:rsid w:val="00555CAB"/>
    <w:rsid w:val="005F4D8B"/>
    <w:rsid w:val="00623A64"/>
    <w:rsid w:val="006A365B"/>
    <w:rsid w:val="006D6F68"/>
    <w:rsid w:val="006E431D"/>
    <w:rsid w:val="007476CB"/>
    <w:rsid w:val="0080723F"/>
    <w:rsid w:val="008239C2"/>
    <w:rsid w:val="00841F5F"/>
    <w:rsid w:val="008945DE"/>
    <w:rsid w:val="009031CB"/>
    <w:rsid w:val="009A3FDE"/>
    <w:rsid w:val="009F139B"/>
    <w:rsid w:val="00A1705B"/>
    <w:rsid w:val="00A83A1E"/>
    <w:rsid w:val="00AB39C3"/>
    <w:rsid w:val="00B00890"/>
    <w:rsid w:val="00B9781F"/>
    <w:rsid w:val="00C50BE2"/>
    <w:rsid w:val="00CA2555"/>
    <w:rsid w:val="00DD61F7"/>
    <w:rsid w:val="00E01076"/>
    <w:rsid w:val="00FE2507"/>
    <w:rsid w:val="0902232D"/>
    <w:rsid w:val="0F9C32C9"/>
    <w:rsid w:val="1C6239FD"/>
    <w:rsid w:val="1D5C49DC"/>
    <w:rsid w:val="44C64CF6"/>
    <w:rsid w:val="4CB5246E"/>
    <w:rsid w:val="4FE47537"/>
    <w:rsid w:val="55C1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4846AB-382B-4A89-9509-BEE3BB614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2022-04-19T03:16:00Z</dcterms:created>
  <dcterms:modified xsi:type="dcterms:W3CDTF">2025-11-23T05:04:00Z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1049-12.2.0.13416</vt:lpwstr>
  </property>
  <property fmtid="{D5CDD505-2E9C-101B-9397-08002B2CF9AE}" pid="3" name="ICV">
    <vt:lpwstr>F935518ED30846F29EABF38E7E3ACE83_12</vt:lpwstr>
  </property>
</Properties>
</file>