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AF5" w:rsidRPr="00B1175D" w:rsidRDefault="00E54BAD" w:rsidP="002D4AF5">
      <w:pPr>
        <w:pStyle w:val="17PRIL-header-2"/>
        <w:spacing w:before="0" w:after="0"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ТЕМА</w:t>
      </w:r>
      <w:r w:rsidR="004F649F" w:rsidRPr="004F649F">
        <w:rPr>
          <w:rFonts w:ascii="Times New Roman" w:hAnsi="Times New Roman" w:cs="Times New Roman"/>
          <w:sz w:val="32"/>
          <w:szCs w:val="32"/>
        </w:rPr>
        <w:t xml:space="preserve"> 2</w:t>
      </w:r>
      <w:r w:rsidR="002D4AF5" w:rsidRPr="004F649F">
        <w:rPr>
          <w:rFonts w:ascii="Times New Roman" w:hAnsi="Times New Roman" w:cs="Times New Roman"/>
          <w:sz w:val="32"/>
          <w:szCs w:val="32"/>
        </w:rPr>
        <w:t xml:space="preserve">. </w:t>
      </w:r>
      <w:r w:rsidR="002D4AF5" w:rsidRPr="00B1175D">
        <w:rPr>
          <w:rFonts w:ascii="Times New Roman" w:hAnsi="Times New Roman" w:cs="Times New Roman"/>
          <w:sz w:val="28"/>
          <w:szCs w:val="28"/>
        </w:rPr>
        <w:t>Порядок получения сигнала «Внимание всем!» с информацией о воздушной тревоге, химической тревоге, радиационной опасности или угрозе катастрофического затопления и действия работников организации по ним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Работники обязаны подчиняться сигналам гражданской обороны.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При оповещении по сигналу «Внимание всем!» действия следующие.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Завывание сирен, сигналы транспортных средств означают предупредительный сигнал «Внимание всем!». Услышав его, необходимо немедленно включить </w:t>
      </w:r>
      <w:proofErr w:type="gramStart"/>
      <w:r w:rsidRPr="00273208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273208">
        <w:rPr>
          <w:rFonts w:ascii="Times New Roman" w:hAnsi="Times New Roman" w:cs="Times New Roman"/>
          <w:sz w:val="24"/>
          <w:szCs w:val="24"/>
        </w:rPr>
        <w:t>­, радиоприемники и слушать экстренное сообщение (речевую информацию) органов власти или руководства организации (Объекта).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Эти сообщения будут содержать информацию об угрозе или начале военных действий, об угрозе или возникновении чрезвычайной ситуации, их масштабах, прогнозируемом развитии, неотложных действиях и правилах поведения персонала.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Главное внимательно прослушать и правильно понять переданное сообщение (оно будет передаваться несколько раз). Переспросите окружающих, правильно ли вы поняли передаваемую информацию и правильно ли собираетесь действовать.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Строго и неукоснительно следуйте установленным правилам поведения в условиях угрозы или возникновения чрезвычайных ситуаций.</w:t>
      </w:r>
    </w:p>
    <w:p w:rsidR="002D4AF5" w:rsidRPr="009548DF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b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С целью своевременного предупреждения населения городов и сельских населенных пунктов о возникновении непосредственной опасности применения противником ядерного, химического, бактериологического (биологического) или другого оружия и необходимости применения мер защиты установлены следующие сигналы оповещения гражданской обороны: </w:t>
      </w:r>
      <w:r w:rsidRPr="009548DF">
        <w:rPr>
          <w:rFonts w:ascii="Times New Roman" w:hAnsi="Times New Roman" w:cs="Times New Roman"/>
          <w:b/>
          <w:sz w:val="24"/>
          <w:szCs w:val="24"/>
        </w:rPr>
        <w:t>«Воздушная тревога» – «Отбой воздушной тревоги»; «Радиационная опасность»; «Химическая тревога».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pacing w:val="3"/>
          <w:sz w:val="24"/>
          <w:szCs w:val="24"/>
        </w:rPr>
      </w:pPr>
      <w:r w:rsidRPr="00273208">
        <w:rPr>
          <w:rFonts w:ascii="Times New Roman" w:hAnsi="Times New Roman" w:cs="Times New Roman"/>
          <w:spacing w:val="3"/>
          <w:sz w:val="24"/>
          <w:szCs w:val="24"/>
        </w:rPr>
        <w:t xml:space="preserve">Сигнал </w:t>
      </w:r>
      <w:r w:rsidRPr="009548DF">
        <w:rPr>
          <w:rFonts w:ascii="Times New Roman" w:hAnsi="Times New Roman" w:cs="Times New Roman"/>
          <w:b/>
          <w:spacing w:val="3"/>
          <w:sz w:val="24"/>
          <w:szCs w:val="24"/>
        </w:rPr>
        <w:t>«Воздушная тревога»</w:t>
      </w:r>
      <w:r w:rsidRPr="00273208">
        <w:rPr>
          <w:rFonts w:ascii="Times New Roman" w:hAnsi="Times New Roman" w:cs="Times New Roman"/>
          <w:spacing w:val="3"/>
          <w:sz w:val="24"/>
          <w:szCs w:val="24"/>
        </w:rPr>
        <w:t xml:space="preserve"> подается для всего населения. Он предупреждает о непосредственной опасности поражения противником данного города (района). По радиотрансляционной сети передается текст: «Внимание! Внимание! Граждане! Воздушная тревога! Воздушная тревога!» Одновременно с этим сигнал дублируется звуком сирен, гудками заводов и транспортных средств. На объектах сигнал будет дублироваться всеми имеющимися в их распоряжении средствами. П</w:t>
      </w:r>
      <w:r>
        <w:rPr>
          <w:rFonts w:ascii="Times New Roman" w:hAnsi="Times New Roman" w:cs="Times New Roman"/>
          <w:spacing w:val="3"/>
          <w:sz w:val="24"/>
          <w:szCs w:val="24"/>
        </w:rPr>
        <w:t>родолжительность сигнала 2–3 ми</w:t>
      </w:r>
      <w:r w:rsidRPr="00273208">
        <w:rPr>
          <w:rFonts w:ascii="Times New Roman" w:hAnsi="Times New Roman" w:cs="Times New Roman"/>
          <w:spacing w:val="3"/>
          <w:sz w:val="24"/>
          <w:szCs w:val="24"/>
        </w:rPr>
        <w:t>нуты.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По этому сигналу объекты прекращают работу, транспорт останавливается и все население укрывается в защитных сооружениях. Рабочие и служащие прекращают работу в соответствии с установленной инструкцией и указаниями администрации, исключающими возникновение аварий. Там, где по технологическому процессу или требованиям безопасности нельзя остановить производство, остаются дежурные, для которых строятся индивидуальные убежища.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Сигнал </w:t>
      </w:r>
      <w:r w:rsidRPr="009548DF">
        <w:rPr>
          <w:rFonts w:ascii="Times New Roman" w:hAnsi="Times New Roman" w:cs="Times New Roman"/>
          <w:b/>
          <w:sz w:val="24"/>
          <w:szCs w:val="24"/>
        </w:rPr>
        <w:t>«Воздушная тревога»</w:t>
      </w:r>
      <w:r w:rsidRPr="00273208">
        <w:rPr>
          <w:rFonts w:ascii="Times New Roman" w:hAnsi="Times New Roman" w:cs="Times New Roman"/>
          <w:sz w:val="24"/>
          <w:szCs w:val="24"/>
        </w:rPr>
        <w:t xml:space="preserve"> может застать людей в любом месте и в самое неожиданное время. Во всех случаях следует действовать быстро, но спокойно, уверенно и без паники. Строгое соблюдение правил поведения по этому сигналу значительно сокращает потери людей.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Сигнал </w:t>
      </w:r>
      <w:r w:rsidRPr="009548DF">
        <w:rPr>
          <w:rFonts w:ascii="Times New Roman" w:hAnsi="Times New Roman" w:cs="Times New Roman"/>
          <w:b/>
          <w:sz w:val="24"/>
          <w:szCs w:val="24"/>
        </w:rPr>
        <w:t>«Отбой воздушной тревоги»</w:t>
      </w:r>
      <w:r w:rsidRPr="00273208">
        <w:rPr>
          <w:rFonts w:ascii="Times New Roman" w:hAnsi="Times New Roman" w:cs="Times New Roman"/>
          <w:sz w:val="24"/>
          <w:szCs w:val="24"/>
        </w:rPr>
        <w:t xml:space="preserve"> передается органами гражданской обороны. По радиотрансляционной сети передается текст: </w:t>
      </w:r>
      <w:r w:rsidRPr="009548DF">
        <w:rPr>
          <w:rFonts w:ascii="Times New Roman" w:hAnsi="Times New Roman" w:cs="Times New Roman"/>
          <w:b/>
          <w:sz w:val="24"/>
          <w:szCs w:val="24"/>
        </w:rPr>
        <w:t xml:space="preserve">«Внимание! Внимание, граждане! Отбой воздушной тревоги. Отбой воздушной тревоги». </w:t>
      </w:r>
      <w:r w:rsidRPr="00273208">
        <w:rPr>
          <w:rFonts w:ascii="Times New Roman" w:hAnsi="Times New Roman" w:cs="Times New Roman"/>
          <w:sz w:val="24"/>
          <w:szCs w:val="24"/>
        </w:rPr>
        <w:t>По этому сигналу население с разрешения комендантов (старших) убежищ и укрытий покидает их. Рабочие и служащие возвращаются на свои рабочие места и приступают к работе.</w:t>
      </w:r>
    </w:p>
    <w:p w:rsidR="002D4AF5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В городах (районах), по которым противник нанес удары оружием массового поражения, для укрываемых передается информация об обстановке, сложившейся вне укрытий, о принимаемых мерах по ликвидации последствий нападения, режимах поведения населения и другая необходимая информация для последующих действий укрываемых.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Сигнал </w:t>
      </w:r>
      <w:r w:rsidRPr="009548DF">
        <w:rPr>
          <w:rFonts w:ascii="Times New Roman" w:hAnsi="Times New Roman" w:cs="Times New Roman"/>
          <w:b/>
          <w:sz w:val="24"/>
          <w:szCs w:val="24"/>
        </w:rPr>
        <w:t>«Радиационная опасность»</w:t>
      </w:r>
      <w:r w:rsidRPr="00273208">
        <w:rPr>
          <w:rFonts w:ascii="Times New Roman" w:hAnsi="Times New Roman" w:cs="Times New Roman"/>
          <w:sz w:val="24"/>
          <w:szCs w:val="24"/>
        </w:rPr>
        <w:t xml:space="preserve"> подается в населенных пунктах и районах, по направлению к которым движется радиоактивное облако, образовавшееся при взрыве ядерного боеприпаса.</w:t>
      </w:r>
    </w:p>
    <w:p w:rsidR="002D4AF5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По сигналу </w:t>
      </w:r>
      <w:r w:rsidRPr="009548DF">
        <w:rPr>
          <w:rFonts w:ascii="Times New Roman" w:hAnsi="Times New Roman" w:cs="Times New Roman"/>
          <w:b/>
          <w:sz w:val="24"/>
          <w:szCs w:val="24"/>
        </w:rPr>
        <w:t>«Радиационная опасность»</w:t>
      </w:r>
      <w:r w:rsidRPr="00273208">
        <w:rPr>
          <w:rFonts w:ascii="Times New Roman" w:hAnsi="Times New Roman" w:cs="Times New Roman"/>
          <w:sz w:val="24"/>
          <w:szCs w:val="24"/>
        </w:rPr>
        <w:t xml:space="preserve"> необходимо надеть респиратор, </w:t>
      </w:r>
      <w:proofErr w:type="spellStart"/>
      <w:r w:rsidRPr="00273208">
        <w:rPr>
          <w:rFonts w:ascii="Times New Roman" w:hAnsi="Times New Roman" w:cs="Times New Roman"/>
          <w:sz w:val="24"/>
          <w:szCs w:val="24"/>
        </w:rPr>
        <w:t>ватно­марлевую</w:t>
      </w:r>
      <w:proofErr w:type="spellEnd"/>
      <w:r w:rsidRPr="00273208">
        <w:rPr>
          <w:rFonts w:ascii="Times New Roman" w:hAnsi="Times New Roman" w:cs="Times New Roman"/>
          <w:sz w:val="24"/>
          <w:szCs w:val="24"/>
        </w:rPr>
        <w:t xml:space="preserve"> повязку, а при их отсутствии – противогаз, взять подготовленный запас продуктов, аптечку первой помощи, предметы первой необходимости и уйти в убежище, противорадиационное или простейшее укрытие.</w:t>
      </w:r>
    </w:p>
    <w:p w:rsidR="009548DF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 xml:space="preserve">Сигнал </w:t>
      </w:r>
      <w:r w:rsidRPr="009548DF">
        <w:rPr>
          <w:rFonts w:ascii="Times New Roman" w:hAnsi="Times New Roman" w:cs="Times New Roman"/>
          <w:b/>
          <w:sz w:val="24"/>
          <w:szCs w:val="24"/>
        </w:rPr>
        <w:t>«Химическая тревога»</w:t>
      </w:r>
      <w:r w:rsidRPr="00273208">
        <w:rPr>
          <w:rFonts w:ascii="Times New Roman" w:hAnsi="Times New Roman" w:cs="Times New Roman"/>
          <w:sz w:val="24"/>
          <w:szCs w:val="24"/>
        </w:rPr>
        <w:t xml:space="preserve"> подается при угрозе или непосредственном обнаружении химического или бактериологического нападения (заражения). 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По этому сигналу необходимо быстро надеть противогаз, а в случае необходимости – и средства защиты кожи и при первой же возможности укрыться в защитном сооружении.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Если защитного сооружения поблизости не окажется, то от поражения аэрозолями отравляющих веществ и бактериальных средств можно укрыться в жилых, производственных или подсобных помещениях.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lastRenderedPageBreak/>
        <w:t>Если будет установлено, что противник применил бактериологическое (биологическое) оружие, то по системам оповещения население получит рекомендации о последующих действиях.</w:t>
      </w:r>
    </w:p>
    <w:p w:rsidR="002D4AF5" w:rsidRPr="00273208" w:rsidRDefault="002D4AF5" w:rsidP="002D4AF5">
      <w:pPr>
        <w:pStyle w:val="17PRIL-txt"/>
        <w:spacing w:line="240" w:lineRule="auto"/>
        <w:ind w:left="0" w:right="0" w:firstLine="510"/>
        <w:rPr>
          <w:rFonts w:ascii="Times New Roman" w:hAnsi="Times New Roman" w:cs="Times New Roman"/>
          <w:sz w:val="24"/>
          <w:szCs w:val="24"/>
        </w:rPr>
      </w:pPr>
      <w:r w:rsidRPr="00273208">
        <w:rPr>
          <w:rFonts w:ascii="Times New Roman" w:hAnsi="Times New Roman" w:cs="Times New Roman"/>
          <w:sz w:val="24"/>
          <w:szCs w:val="24"/>
        </w:rPr>
        <w:t>Необходимо быть предельно внимательными и строго выполнять распоряжения органов гражданской обороны. О том, что опасность нападения противника миновала, и о порядке дальнейших действий распоряжение поступит по тем же каналам связи, что и сигнал оповещения.</w:t>
      </w:r>
    </w:p>
    <w:p w:rsidR="002D4AF5" w:rsidRPr="00273208" w:rsidRDefault="002D4AF5" w:rsidP="002D4AF5">
      <w:pPr>
        <w:pStyle w:val="17PRIL-header-2"/>
        <w:spacing w:before="0"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548DF" w:rsidRPr="009548DF" w:rsidRDefault="009548DF" w:rsidP="0095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сигнала </w:t>
      </w:r>
      <w:r w:rsidRPr="00954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«Внимание всем!»</w:t>
      </w: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включить радио, телевизор и прослушать сообщение.</w:t>
      </w:r>
    </w:p>
    <w:p w:rsidR="009548DF" w:rsidRPr="009548DF" w:rsidRDefault="009548DF" w:rsidP="0095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поступлении сигнала </w:t>
      </w:r>
      <w:r w:rsidRPr="00954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«Угроза катастрофического затопления» </w:t>
      </w: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возьмите с собой документы, ценности, предметы первой необходимости, запас питьевой воды и продукты питания </w:t>
      </w:r>
      <w:proofErr w:type="gramStart"/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двое-трое</w:t>
      </w:r>
      <w:proofErr w:type="gramEnd"/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суток.</w:t>
      </w:r>
    </w:p>
    <w:p w:rsidR="009548DF" w:rsidRPr="009548DF" w:rsidRDefault="009548DF" w:rsidP="0095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Покидая квартиру, отключите электричество, газ, воду. Плотно закройте окна и двери, вентиляционные и другие отверстия в помещении.</w:t>
      </w:r>
    </w:p>
    <w:p w:rsidR="009548DF" w:rsidRPr="009548DF" w:rsidRDefault="009548DF" w:rsidP="0095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Выйдя из дома, займите ближайшее возвышенное место: ствол крупного дерева, верхние ярусы прочных сооружений и оставайтесь там до прибытия помощи.</w:t>
      </w:r>
    </w:p>
    <w:p w:rsidR="009548DF" w:rsidRPr="009548DF" w:rsidRDefault="009548DF" w:rsidP="0095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подходящих строений нужно спрятаться за любую преграду: дорожную насыпь, большие камни, деревья. Необходимо крепко держаться за дерево, камень или другие выступающие предметы или привязать себя к ним.</w:t>
      </w:r>
    </w:p>
    <w:p w:rsidR="00B1175D" w:rsidRDefault="00B1175D" w:rsidP="00B1175D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</w:p>
    <w:p w:rsidR="009548DF" w:rsidRPr="00B1175D" w:rsidRDefault="009548DF" w:rsidP="00B1175D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B1175D">
        <w:rPr>
          <w:sz w:val="36"/>
          <w:szCs w:val="36"/>
        </w:rPr>
        <w:t>Сигналы гражданской обороны и действия по ним</w:t>
      </w:r>
    </w:p>
    <w:p w:rsidR="009548DF" w:rsidRDefault="009548DF" w:rsidP="00B1175D">
      <w:pPr>
        <w:pStyle w:val="a3"/>
        <w:spacing w:before="0" w:beforeAutospacing="0" w:after="0" w:afterAutospacing="0"/>
        <w:jc w:val="center"/>
      </w:pPr>
      <w:r>
        <w:rPr>
          <w:rStyle w:val="a4"/>
          <w:rFonts w:eastAsiaTheme="majorEastAsia"/>
        </w:rPr>
        <w:t xml:space="preserve">ДЕЙСТВИЯ НАСЕЛЕНИЯ </w:t>
      </w:r>
    </w:p>
    <w:p w:rsidR="009548DF" w:rsidRDefault="009548DF" w:rsidP="00B1175D">
      <w:pPr>
        <w:pStyle w:val="a3"/>
        <w:spacing w:before="0" w:beforeAutospacing="0" w:after="0" w:afterAutospacing="0"/>
        <w:jc w:val="center"/>
        <w:rPr>
          <w:rStyle w:val="a4"/>
          <w:rFonts w:eastAsiaTheme="majorEastAsia"/>
        </w:rPr>
      </w:pPr>
      <w:r>
        <w:rPr>
          <w:rStyle w:val="a4"/>
          <w:rFonts w:eastAsiaTheme="majorEastAsia"/>
        </w:rPr>
        <w:t>ПО СИГНАЛАМ ОПОВЕЩЕНИЯ ГРАЖДАНСКОЙ ОБОРОНЫ</w:t>
      </w:r>
    </w:p>
    <w:p w:rsidR="00B1175D" w:rsidRDefault="00B1175D" w:rsidP="00B1175D">
      <w:pPr>
        <w:pStyle w:val="a3"/>
        <w:spacing w:before="0" w:beforeAutospacing="0" w:after="0" w:afterAutospacing="0"/>
        <w:jc w:val="center"/>
      </w:pPr>
      <w:bookmarkStart w:id="0" w:name="_GoBack"/>
      <w:bookmarkEnd w:id="0"/>
    </w:p>
    <w:p w:rsidR="009548DF" w:rsidRDefault="009548DF" w:rsidP="009548DF">
      <w:pPr>
        <w:pStyle w:val="a3"/>
        <w:spacing w:before="0" w:beforeAutospacing="0" w:after="0" w:afterAutospacing="0"/>
      </w:pPr>
      <w:r>
        <w:t>Сигналом оповещения гражданской обороны называется условный сигнал, передаваемый по системе оповещения и являющийся командой для осуществления определенных мероприятий штабами, службами, силами гражданской обороны и населением.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 </w:t>
      </w:r>
      <w:r>
        <w:rPr>
          <w:rStyle w:val="a6"/>
          <w:b/>
          <w:bCs/>
        </w:rPr>
        <w:t>Существуют следующие сигналы гражданской обороны: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«Воздушная тревога»;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«Радиационная опасность»;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«Химическая тревога»;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«Угроза катастрофического затопления»;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 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«Отбой воздушной тревоги»;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«Отбой радиационной опасности»;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- «Отбой </w:t>
      </w:r>
      <w:proofErr w:type="gramStart"/>
      <w:r>
        <w:t>химическая</w:t>
      </w:r>
      <w:proofErr w:type="gramEnd"/>
      <w:r>
        <w:t xml:space="preserve"> тревоги»;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- «Отбой угрозы катастрофического затопления».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Услышав сигналы предупреждения о непосредственной угрозе нападения противника, действуйте быстро и деловито. Не поддавайтесь паническим настроениям. Помните, что умелые и четкие ваши действия по сигналу «Воздушная тревога», знание мест расположения защитных сооружений и строгое соблюдение правил поведения в этот период позволят вам своевременно принять меры защиты и спасти жизнь себе и товарищам.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Сигнал гражданской обороны «Воздушная тревога»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подается для предупреждения всего населения о возникшей </w:t>
      </w:r>
      <w:r>
        <w:rPr>
          <w:rStyle w:val="a6"/>
        </w:rPr>
        <w:t>непосредственной угрозе ракетной и авиационной опасности</w:t>
      </w:r>
      <w:r>
        <w:t xml:space="preserve"> по поражению противником данного муниципального района (городского округа) с воздуха. С этой целью используются все технические средства связи и оповещения, включаются </w:t>
      </w:r>
      <w:proofErr w:type="spellStart"/>
      <w:r>
        <w:t>электросирены</w:t>
      </w:r>
      <w:proofErr w:type="spellEnd"/>
      <w:r>
        <w:t xml:space="preserve">, которые подают продолжительный (в течение 3 мин) завывающий сигнал. Одновременно по местному радиовещанию в течение 2-3 мин передается сигнал гражданской обороны (текстовое сообщение): </w:t>
      </w:r>
      <w:r>
        <w:rPr>
          <w:rStyle w:val="a6"/>
          <w:b/>
          <w:bCs/>
        </w:rPr>
        <w:t>«ВНИМАНИЕ! ВНИМАНИЕ! Граждане! Воздушная тревога! Воздушная тревога! и далее идет обращение к гражданам о порядке их действия».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Этот же сигнал (сообщение) будет передаваться и по телевидению, а также повсеместно дублироваться прерывистыми сигналами сирен предприятий, гудками тепловозов, судов и других транспортных средств.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По сигналу «Воздушная тревога» предусматривается прекращение работы и деятельности сотрудниками, служащими и работниками (далее – персонал) в зависимости от специфики деятельности персонала, поэтому в каждой организации, с учетом специфики его деятельности, </w:t>
      </w:r>
      <w:proofErr w:type="gramStart"/>
      <w:r>
        <w:t>органом, осуществляющим управление гражданской обороной разрабатываются</w:t>
      </w:r>
      <w:proofErr w:type="gramEnd"/>
      <w:r>
        <w:t xml:space="preserve"> действия персонала по сигналам гражданской обороны.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4"/>
          <w:rFonts w:eastAsiaTheme="majorEastAsia"/>
        </w:rPr>
        <w:t>Услышав сигнал «Воздушная тревога» население обязано: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  <w:u w:val="single"/>
        </w:rPr>
        <w:t>а) при нахождении на работе или в учебном учреждении: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lastRenderedPageBreak/>
        <w:t xml:space="preserve">−    </w:t>
      </w:r>
      <w:r>
        <w:rPr>
          <w:rStyle w:val="a6"/>
        </w:rPr>
        <w:t>выполнить мероприятия, предусмотренные на этот случай инструкцией, разработанной для данной организации (прекратить работу или занятия);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отключить наружное и внутреннее освещение, за исключением светильников маскировочного освещения;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взять средства индивидуальной защиты и закрепить противогаз в «походном положении»;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как можно быстрее занять место в защитном сооружении гражданской обороны (убежищах и противорадиационных укрытиях) или же в сооружениях двойного назначения (подвальные помещения, которые переоборудуются под противорадиационные укрытия);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если персонал не может покинуть рабочее место, в связи со спецификой его деятельности, необходимо занять укрытие, оборудованное поблизости от рабочего места.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  <w:u w:val="single"/>
        </w:rPr>
        <w:t>б) при нахождении в общественном месте или на улице необходимо: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внимательно выслушать сообщение, передаваемое по стационарным или передвижным громкоговорящим установкам о местонахождении ближайшего укрытия и поспешить туда, приведя имеющиеся средства индивидуальной защиты в «готовность»;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водители всех транспортных средств обязаны немедленно остановиться, открыть двери, отключить транспортное средство от источников электропитания и поспешить в ближайшее укрытие.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  <w:u w:val="single"/>
        </w:rPr>
        <w:t>в) если сигнал застал вас дома, необходимо: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перекрыть газ, воду, отключить электричество;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плотно закрыть окна, двери, вентиляционные и другие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t xml:space="preserve">−    </w:t>
      </w:r>
      <w:r>
        <w:rPr>
          <w:rStyle w:val="a6"/>
        </w:rPr>
        <w:t>возьмите с собой документы, деньги, «тревожный чемоданчик» – аптечка первой помощи и необходимые (индивидуальные) для Вас лекарства; фонарик 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питания;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возьмите с собой запас воды и запас продуктов на трое суток; одноразовую посуду; средства личной гигиены;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одеть детей, взять с собой теплые и сменное белье (нижнее белье и носки), в зависимости от погодных условий;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взять средства индивидуальной защиты (противогаз, респиратор, средства защиты кожи или приспособленную для защиты кожи одежду, обувь, перчатки);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надеть противогаз и закрепить его в «походном положении»;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предупредить соседей, вдруг они не услышали сигнал;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оказать помощь больным, детям, инвалидам, престарелым;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как можно быстрее дойти до защитного сооружения гражданской обороны, а если его нет, использовать сооружения двойного назначения или другие сооружения (подземные переходы, тоннели или коллекторы и другие искусственные укрытия), при отсутствии их используйте естественные укрытия (любую траншею, канаву, овраг, балку, лощину, яму и другие).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В сельской местности кроме перечисленных выше мероприятий по сигналу «Воздушная тревога» скот загоняют в закрытое помещение или в естественные укрытия (овраги, балки, лощины, карьеры и т.д.).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t>Во всех случаях внимательно прислушивайтесь к распоряжениям органов, осуществляющих управление гражданской обороной (Главное управление МЧС Росси по Воронежской области; структурные подразделения территориальных органов федеральных органов исполнительной власти, уполномоченные на решение задач в области гражданской обороны; структурные подразделения (работники) организаций, уполномоченные на решение задач в области гражданской обороны), а также к распоряжениям формирований охраны общественного порядка и неукоснительно выполняйте их.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>Сигнал «Отбой воздушной тревоги»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подается для оповещения населения о том, что угроза непосредственного нападения противника миновала.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Он доводится по радио- и телевизионным сетям, через каждые 3 мин дикторы повторяют в течение 1-2 мин: </w:t>
      </w:r>
      <w:r>
        <w:rPr>
          <w:rStyle w:val="a6"/>
          <w:b/>
          <w:bCs/>
        </w:rPr>
        <w:t>«ВНИМАНИЕ! ВНИМАНИЕ! Граждане! Отбой воздушной тревоги! Отбой воздушной тревоги!».</w:t>
      </w:r>
      <w:r>
        <w:t xml:space="preserve"> Сигнал дублируется по местным радиотрансляционным сетям и с помощью передвижных громкоговорящих установок.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После объявления этого сигнала население действует в соответствии со сложившейся обстановкой: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а) персонал и учащиеся возвращаются к месту работы (учебы) или к месту сбора формирований и включаются в работу по ликвидации последствий нападения;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б) неработающее население вместе с детьми возвращается домой и действует в соответствии с объявленным порядком или режимом радиационной защиты.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Все население должно находиться в готовности к возможному повторному нападению, внимательно следить за распоряжениями и сигналами органов, осуществляющих управление гражданской обороной.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Сигнал «Радиационная опасность».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lastRenderedPageBreak/>
        <w:t>Этот сигнал означает, что в направлении данного населенного пункта или района движется радиоактивное облако. Сигнал передается по средствам связи, радиотрансляционной сети и громкоговорящими установками диктором в течени</w:t>
      </w:r>
      <w:proofErr w:type="gramStart"/>
      <w:r>
        <w:t>и</w:t>
      </w:r>
      <w:proofErr w:type="gramEnd"/>
      <w:r>
        <w:t xml:space="preserve"> 2-3 мин. словами: </w:t>
      </w:r>
      <w:r>
        <w:rPr>
          <w:rStyle w:val="a6"/>
          <w:b/>
          <w:bCs/>
        </w:rPr>
        <w:t>«ВНИМАНИЕ! ВНИМАНИЕ! Граждане! Возникла угроза радиоактивного загрязнения! и далее идет обращение к гражданам о порядке их действия».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В каждом населенном пункте (районе) способ доведения этого сигнала до жителей может уточняться исходя из местных условий.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Время, которым будет располагать население для принятия мер защиты, и необходимые распоряжения сообщаются в тексте объявления по средствам связи и оповещения. При этом населению будет сообщено, в каком направлении движется радиоактивное облако, ориентировочное время возможного выпадения радиоактивных осадков на территории муниципального района (городского округа).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4"/>
          <w:rFonts w:eastAsiaTheme="majorEastAsia"/>
        </w:rPr>
        <w:t>Услышав сигнал «Радиационная опасность», каждый житель обязан: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 xml:space="preserve">быстро надеть респиратор, а при отсутствии его надеть противогаз, </w:t>
      </w:r>
      <w:proofErr w:type="spellStart"/>
      <w:r>
        <w:rPr>
          <w:rStyle w:val="a6"/>
        </w:rPr>
        <w:t>противопыльную</w:t>
      </w:r>
      <w:proofErr w:type="spellEnd"/>
      <w:r>
        <w:rPr>
          <w:rStyle w:val="a6"/>
        </w:rPr>
        <w:t xml:space="preserve"> маску или ватно-марлевую повязку;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t xml:space="preserve">−    </w:t>
      </w:r>
      <w:r>
        <w:rPr>
          <w:rStyle w:val="a6"/>
        </w:rPr>
        <w:t>возьмите с собой документы, деньги, «тревожный чемоданчик» – аптечка первой помощи и необходимые (индивидуальные) для Вас лекарства; фонарик 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питания;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взять таблетки йодида калия или спиртовую настойку йода;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proofErr w:type="spellStart"/>
      <w:r>
        <w:rPr>
          <w:rStyle w:val="a6"/>
        </w:rPr>
        <w:t>загерметизировать</w:t>
      </w:r>
      <w:proofErr w:type="spellEnd"/>
      <w:r>
        <w:rPr>
          <w:rStyle w:val="a6"/>
        </w:rPr>
        <w:t xml:space="preserve"> продукты питания и запасы воды в закрытых емкостях на трое суток и взять их с собой;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возьмите с собой одноразовую посуду и средства личной гигиены;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надеть имеющиеся средства защиты кожи или приспособленную для защиты кожи одежду, обувь, перчатки;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одеть детей, взять с собой теплые и сменное белье (нижнее белье и носки), в зависимости от погодных условий;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предупредить соседей, вдруг они не услышали сигнал;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оказать помощь больным, детям, инвалидам, престарелым;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при возможности укрыться в близлежащем защитном сооружении (убежище или противорадиационном укрытии);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при отсутствии защитного сооружения, укрыться в укрытии (в жилом, производственном или подсобном помещении);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 xml:space="preserve">если обстоятельства вынуждают вас укрыться в укрытии (в жилом, производственном или подсобном помещении), </w:t>
      </w:r>
      <w:proofErr w:type="gramStart"/>
      <w:r>
        <w:rPr>
          <w:rStyle w:val="a6"/>
        </w:rPr>
        <w:t>то</w:t>
      </w:r>
      <w:proofErr w:type="gramEnd"/>
      <w:r>
        <w:rPr>
          <w:rStyle w:val="a6"/>
        </w:rPr>
        <w:t xml:space="preserve"> как можно быстрее следует: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перекрыть газ, воду, отключить электричество;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плотно закрыть окна, двери, вентиляционные и другие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в зданиях с печным отоплением закрыть трубы, заделать имеющиеся щели и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завесить влажной тканью оконные и дверные проемы;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не выходить из защитного сооружения (укрытия) до особых указаний органов, осуществляющих управление гражданской обороной.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t>В сельской местности по этому сигналу все домашние животные загоняются в подготовленные для длительного содержания животноводческие помещения; одновременно проводится проверка качества герметизации этих помещений, а также надежности герметизации складских помещений, погребов, колодцев, емкостей с водой, защищенности кормов, находящихся вне животноводческих помещений.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Выход из убежищ (укрытий) и других </w:t>
      </w:r>
      <w:proofErr w:type="spellStart"/>
      <w:r>
        <w:t>загерметизированных</w:t>
      </w:r>
      <w:proofErr w:type="spellEnd"/>
      <w:r>
        <w:t xml:space="preserve"> помещений разрешается только по распоряжению органов, осуществляющих управление гражданской обороной.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 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Сигнал «Химическая тревога».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Этот сигнал подается при обнаружении химического заражения или угрозе заражения населенного пункта в течение ближайшего часа. В этих целях используется местная радиотрансляционная сеть или громкоговорящие установки (устройства).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Диктор объявляет: </w:t>
      </w:r>
      <w:r>
        <w:rPr>
          <w:rStyle w:val="a6"/>
          <w:b/>
          <w:bCs/>
        </w:rPr>
        <w:t>«ВНИМАНИЕ! ВНИМАНИЕ! Граждане! Опасность химического заражения! Опасность химического заражения! и далее идет обращение к гражданам о порядке их действия».</w:t>
      </w:r>
      <w:r>
        <w:t xml:space="preserve"> Эти слова </w:t>
      </w:r>
      <w:proofErr w:type="gramStart"/>
      <w:r>
        <w:t>повторяются диктором в течение 5 мин с интервалом 30 сек</w:t>
      </w:r>
      <w:proofErr w:type="gramEnd"/>
      <w:r>
        <w:t>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Способы доведения этого сигнала до жителей могут уточняться и дополняться исходя из местных условий и возможностей.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4"/>
          <w:rFonts w:eastAsiaTheme="majorEastAsia"/>
        </w:rPr>
        <w:t>Услышав сигнал «Химическая тревога», каждый житель обязан: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быстро надеть противогаз (привести его в «боевую готовность») и имеющиеся средства защиты кожи;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lastRenderedPageBreak/>
        <w:t xml:space="preserve">−    </w:t>
      </w:r>
      <w:r>
        <w:rPr>
          <w:rStyle w:val="a6"/>
        </w:rPr>
        <w:t>возьмите с собой документы, деньги, «тревожный чемоданчик» – аптечка первой помощи и необходимые (индивидуальные) для Вас лекарства; фонарик 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питания;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proofErr w:type="spellStart"/>
      <w:r>
        <w:rPr>
          <w:rStyle w:val="a6"/>
        </w:rPr>
        <w:t>загерметизировать</w:t>
      </w:r>
      <w:proofErr w:type="spellEnd"/>
      <w:r>
        <w:rPr>
          <w:rStyle w:val="a6"/>
        </w:rPr>
        <w:t xml:space="preserve"> продукты питания и запасы воды в закрытых емкостях на трое суток и взять их с собой;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возьмите с собой одноразовую посуду и средства личной гигиены;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надеть имеющиеся средства защиты кожи или приспособленную для защиты кожи одежду, обувь, перчатки;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одеть детей, взять с собой теплые и сменное белье (нижнее белье и носки), в зависимости от погодных условий;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предупредить соседей, вдруг они не услышали сигнал;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оказать помощь больным, детям, инвалидам, престарелым;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при возможности укрыться в близлежащем защитном сооружении (убежище или противорадиационном укрытии);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при отсутствии защитного сооружения, укрыться в укрытии (в жилом, производственном или подсобном помещении);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 xml:space="preserve">если обстоятельства вынуждают вас укрыться в укрытии (в жилом, производственном или подсобном помещении), </w:t>
      </w:r>
      <w:proofErr w:type="gramStart"/>
      <w:r>
        <w:rPr>
          <w:rStyle w:val="a6"/>
        </w:rPr>
        <w:t>то</w:t>
      </w:r>
      <w:proofErr w:type="gramEnd"/>
      <w:r>
        <w:rPr>
          <w:rStyle w:val="a6"/>
        </w:rPr>
        <w:t xml:space="preserve"> как можно быстрее следует: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перекрыть газ, воду, отключить электричество;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плотно закрыть окна, двери, вентиляционные и другие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в зданиях с печным отоплением закрыть трубы, заделать имеющиеся щели и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завесить влажной тканью оконные и дверные проемы;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не выходить из защитного сооружения (укрытия) до особых указаний органов, осуществляющих управление гражданской обороной.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Сельскохозяйственные животные по сигналу «</w:t>
      </w:r>
      <w:r>
        <w:rPr>
          <w:rStyle w:val="a4"/>
          <w:rFonts w:eastAsiaTheme="majorEastAsia"/>
        </w:rPr>
        <w:t>Химическая тревога</w:t>
      </w:r>
      <w:r>
        <w:t>» загоняются в заранее подготовленные помещения.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</w:rPr>
        <w:t> 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</w:rPr>
        <w:t xml:space="preserve">О том, что опасность химического заражения миновала, и о порядке дальнейшего поведения вас известят местные органы, осуществляющие управление гражданской обороной. Без их команды покидать убежища (укрытия) и другие </w:t>
      </w:r>
      <w:proofErr w:type="spellStart"/>
      <w:r>
        <w:rPr>
          <w:rStyle w:val="a6"/>
          <w:b/>
          <w:bCs/>
        </w:rPr>
        <w:t>загерметизированные</w:t>
      </w:r>
      <w:proofErr w:type="spellEnd"/>
      <w:r>
        <w:rPr>
          <w:rStyle w:val="a6"/>
          <w:b/>
          <w:bCs/>
        </w:rPr>
        <w:t xml:space="preserve"> помещения или снимать средства индивидуальной защиты запрещается.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</w:rPr>
        <w:t> 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Сигнал «Угроза катастрофического затопления».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Диктор объявляет: </w:t>
      </w:r>
      <w:r>
        <w:rPr>
          <w:rStyle w:val="a6"/>
          <w:b/>
          <w:bCs/>
        </w:rPr>
        <w:t>«ВНИМАНИЕ! ВНИМАНИЕ! Граждане! Опасность катастрофического затопления! Опасность катастрофического затопления! и далее идет обращение к гражданам о порядке их действия».</w:t>
      </w:r>
      <w:r>
        <w:t xml:space="preserve"> Эти слова </w:t>
      </w:r>
      <w:proofErr w:type="gramStart"/>
      <w:r>
        <w:t>повторяются диктором в течение 5 мин с интервалом 30 сек</w:t>
      </w:r>
      <w:proofErr w:type="gramEnd"/>
      <w:r>
        <w:t>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Этот сигнал подается при угрозе разрушения ближайшего гидротехнического сооружения (водоподпорное гидротехническое сооружение, верхний бьеф, нижний бьеф, дамба, плотина, напор, подпор) несущего катастрофического затопления населенного пункта в течение ближайших 1-го - 4-х часов. В этих целях используется местная радиотрансляционная сеть или громкоговорящие установки.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4"/>
          <w:rFonts w:eastAsiaTheme="majorEastAsia"/>
        </w:rPr>
        <w:t>Услышав сигнал «Угроза затопления», каждый житель обязан: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перекрыть газ, воду, отключить электричество;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плотно закрыть окна, двери, вентиляционные и другие отверстия;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при наличии времени перенесите ценное имущество на чердак (верхние этажи здания);</w:t>
      </w:r>
    </w:p>
    <w:p w:rsidR="009548DF" w:rsidRDefault="009548DF" w:rsidP="009548DF">
      <w:pPr>
        <w:pStyle w:val="a3"/>
        <w:spacing w:before="0" w:beforeAutospacing="0" w:after="0" w:afterAutospacing="0"/>
      </w:pPr>
      <w:proofErr w:type="gramStart"/>
      <w:r>
        <w:t xml:space="preserve">−    </w:t>
      </w:r>
      <w:r>
        <w:rPr>
          <w:rStyle w:val="a6"/>
        </w:rPr>
        <w:t>возьмите с собой документы, деньги, «тревожный чемоданчик» – аптечка первой помощи и необходимые (индивидуальные) для Вас лекарства; фонарик 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питания;</w:t>
      </w:r>
      <w:proofErr w:type="gramEnd"/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возьмите с собой запас воды и запас продуктов на трое суток; одноразовую посуду; средства личной гигиены;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одеть детей, возьмите с собой теплые и сменное белье (нижнее белье и носки), в зависимости от погодных условий;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предупредить соседей, вдруг они не услышали сигнал;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оказать помощь больным, детям, инвалидам, престарелым;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следуйте на указанный в сообщении сборный эвакуационный пункт или самостоятельно выходите (выезжайте) из опасной зоны в безопасный район или на возвышенные участки местности;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lastRenderedPageBreak/>
        <w:t xml:space="preserve">−    </w:t>
      </w:r>
      <w:r>
        <w:rPr>
          <w:rStyle w:val="a6"/>
        </w:rPr>
        <w:t xml:space="preserve">приготовить </w:t>
      </w:r>
      <w:proofErr w:type="spellStart"/>
      <w:r>
        <w:rPr>
          <w:rStyle w:val="a6"/>
        </w:rPr>
        <w:t>плавсредства</w:t>
      </w:r>
      <w:proofErr w:type="spellEnd"/>
      <w:r>
        <w:rPr>
          <w:rStyle w:val="a6"/>
        </w:rPr>
        <w:t xml:space="preserve"> (при их наличии), при отсутствии их и в случае отсутствия времени на убытие в безопасный район заберитесь на чердаки (верхние этажи) или соорудите простейшие плавучие средства из подручных материалов: бревен, досок, автомобильных камер, бочек, бидонов, бурдюков, сухого камыша, связанного в пучки.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</w:rPr>
        <w:t> 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rPr>
          <w:rStyle w:val="a6"/>
          <w:b/>
          <w:bCs/>
        </w:rPr>
        <w:t>Оказавшись в районе наводнения (затопления), каждый житель обязан: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проявить полное самообладание и уверенность, что помощь будет оказана, личным примером и словами воздействовать на окружающих с целью пресечения возникновения паники;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>оказывать помощь детям и престарелым, в первую очередь больным;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 xml:space="preserve">−    </w:t>
      </w:r>
      <w:r>
        <w:rPr>
          <w:rStyle w:val="a6"/>
        </w:rPr>
        <w:t xml:space="preserve">привести в действие </w:t>
      </w:r>
      <w:proofErr w:type="gramStart"/>
      <w:r>
        <w:rPr>
          <w:rStyle w:val="a6"/>
        </w:rPr>
        <w:t>имеющиеся</w:t>
      </w:r>
      <w:proofErr w:type="gramEnd"/>
      <w:r>
        <w:rPr>
          <w:rStyle w:val="a6"/>
        </w:rPr>
        <w:t xml:space="preserve"> в вашем распоряжении </w:t>
      </w:r>
      <w:proofErr w:type="spellStart"/>
      <w:r>
        <w:rPr>
          <w:rStyle w:val="a6"/>
        </w:rPr>
        <w:t>плавсредства</w:t>
      </w:r>
      <w:proofErr w:type="spellEnd"/>
      <w:r>
        <w:rPr>
          <w:rStyle w:val="a6"/>
        </w:rPr>
        <w:t>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В качестве спасательных кругов на каждом плоту желательно иметь одну-две надутые автомобильные камеры.</w:t>
      </w:r>
    </w:p>
    <w:p w:rsidR="009548DF" w:rsidRDefault="009548DF" w:rsidP="009548DF">
      <w:pPr>
        <w:pStyle w:val="a3"/>
        <w:spacing w:before="0" w:beforeAutospacing="0" w:after="0" w:afterAutospacing="0"/>
      </w:pPr>
      <w:r>
        <w:t>Неукоснительно выполняйте все требования комендантской службы и спасательных подразделений и формирований, чтобы не подвергать опасности свою жизнь и жизнь тех, кто вас спасает.</w:t>
      </w:r>
    </w:p>
    <w:p w:rsidR="00E54BAD" w:rsidRDefault="00E54BAD" w:rsidP="009548DF">
      <w:pPr>
        <w:pStyle w:val="a3"/>
        <w:spacing w:before="0" w:beforeAutospacing="0" w:after="0" w:afterAutospacing="0"/>
      </w:pP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Сигнал «Внимание всем!»,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предназначение и способы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доведения до населения. Действия </w:t>
      </w:r>
      <w:r w:rsidRPr="00895B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работников организаций при</w:t>
      </w:r>
      <w:r w:rsidR="0085219A" w:rsidRPr="00DA2B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получении сигнала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своевременного и надежного оповещения 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и доведения до него информации об обстановке и действиях в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сложившихся условиях, устанавливается следующий порядок оповещения.</w:t>
      </w:r>
    </w:p>
    <w:p w:rsidR="00895BE7" w:rsidRPr="00895BE7" w:rsidRDefault="00895BE7" w:rsidP="008521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способом оповещения населения о возникновении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чрезвычайных ситуаций природного и техногенного характера, а также об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опасностях, возникающих при ведении военных действий</w:t>
      </w: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вследствие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действий, считается передача речевой информации с использованием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сетей проводного вещания, радиовещания и телевидения.</w:t>
      </w: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привлечения внимания населения перед передачей речевой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 производится включение </w:t>
      </w:r>
      <w:proofErr w:type="spellStart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электросирен</w:t>
      </w:r>
      <w:proofErr w:type="spellEnd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производственных 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гудков и других сигнальных средств, что означает подачу </w:t>
      </w: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предупредительного сигнала </w:t>
      </w:r>
      <w:r w:rsidRPr="00895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«Внимание всем!».</w:t>
      </w: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получением сигнала «Внимание всем!» все население и работники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должны включить абонентские устройства проводного вещания,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радиоприемники и телевизионные приемники для прослушивания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экстренного сообщения. По указанному сигналу немедленно приводятся в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передаче информации все расположенные на оповещаемой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узлы проводного вещания, радиовещательные и телевизионные станции, включается сеть наружной </w:t>
      </w:r>
      <w:proofErr w:type="spellStart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звукофикации</w:t>
      </w:r>
      <w:proofErr w:type="spellEnd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задействования систем оповещения с включением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электросирен</w:t>
      </w:r>
      <w:proofErr w:type="spellEnd"/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населения немедленно доводятся соответствующие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 по существующим средствам проводного, радио и телевизионного вещания.</w:t>
      </w:r>
    </w:p>
    <w:p w:rsidR="00895BE7" w:rsidRPr="00895BE7" w:rsidRDefault="00895BE7" w:rsidP="0089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оповещения и информирования населения 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 сообщений по сетям вещания, которые передаются населению с перерывом программ вещания длительностью не более 5 минут. Допускается 3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кратное повторение передачи речевого сообщения.</w:t>
      </w:r>
    </w:p>
    <w:p w:rsidR="00895BE7" w:rsidRPr="00895BE7" w:rsidRDefault="00895BE7" w:rsidP="008521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исключительных, не терпящих отлагательства, случаях допускается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кратких 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естандартных речевых сообщений способом прямой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передачи.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Доведение информации населению, находящемуся на транспортных узлах (вокзалы) и в транспортных средствах, а также оповещение указанного 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возлагается на руководителей соответствующих организаций. </w:t>
      </w:r>
    </w:p>
    <w:p w:rsidR="00895BE7" w:rsidRPr="0085219A" w:rsidRDefault="00895BE7" w:rsidP="008521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оповещения и информирования населения также используются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системы оповещения в районах размещения потенциально</w:t>
      </w:r>
      <w:r w:rsidR="00852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B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опасных объектов.</w:t>
      </w:r>
    </w:p>
    <w:p w:rsidR="0085219A" w:rsidRDefault="0085219A" w:rsidP="00895BE7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</w:p>
    <w:p w:rsidR="0085219A" w:rsidRPr="00E54BAD" w:rsidRDefault="0085219A" w:rsidP="00852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 о начале эвакуации населения организуется по месту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учебы и жительства руководителями организаций и жилищно-эксплуатационных органов.</w:t>
      </w:r>
    </w:p>
    <w:p w:rsidR="0085219A" w:rsidRPr="00E54BAD" w:rsidRDefault="0085219A" w:rsidP="00852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организаций, находящиеся на работе, в офисе,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производственном помещении или на территории, услышав сигнал «Внимание всем!», обязаны прервать рабочий процесс, завершить телефонный разговор или совещание, находясь же в шумном цеху, </w:t>
      </w:r>
    </w:p>
    <w:p w:rsidR="0085219A" w:rsidRDefault="0085219A" w:rsidP="008521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остановить станок, заглушить машину, а если невозможно это сделать, то подойти к ближайшему громкоговорителю на предприятии и прослушать информационное сообщение.</w:t>
      </w:r>
    </w:p>
    <w:p w:rsidR="0085219A" w:rsidRPr="00895BE7" w:rsidRDefault="0085219A" w:rsidP="00895BE7">
      <w:pPr>
        <w:spacing w:after="0" w:line="240" w:lineRule="auto"/>
        <w:rPr>
          <w:rFonts w:ascii="Arial" w:eastAsia="Times New Roman" w:hAnsi="Arial" w:cs="Arial"/>
          <w:sz w:val="35"/>
          <w:szCs w:val="35"/>
          <w:lang w:eastAsia="ru-RU"/>
        </w:rPr>
      </w:pPr>
    </w:p>
    <w:sectPr w:rsidR="0085219A" w:rsidRPr="00895BE7" w:rsidSect="00A26A64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490"/>
    <w:multiLevelType w:val="multilevel"/>
    <w:tmpl w:val="C776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6226D"/>
    <w:multiLevelType w:val="multilevel"/>
    <w:tmpl w:val="CE7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54701"/>
    <w:multiLevelType w:val="multilevel"/>
    <w:tmpl w:val="61A6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06BF1"/>
    <w:multiLevelType w:val="multilevel"/>
    <w:tmpl w:val="80F6D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74B80"/>
    <w:multiLevelType w:val="multilevel"/>
    <w:tmpl w:val="7F92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604556"/>
    <w:multiLevelType w:val="multilevel"/>
    <w:tmpl w:val="68B09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3F1FC6"/>
    <w:multiLevelType w:val="multilevel"/>
    <w:tmpl w:val="71AC3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EE087F"/>
    <w:multiLevelType w:val="multilevel"/>
    <w:tmpl w:val="505E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8934F2"/>
    <w:multiLevelType w:val="multilevel"/>
    <w:tmpl w:val="EA74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C83066"/>
    <w:multiLevelType w:val="multilevel"/>
    <w:tmpl w:val="C84E1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C2D47"/>
    <w:multiLevelType w:val="hybridMultilevel"/>
    <w:tmpl w:val="81982BB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199238B5"/>
    <w:multiLevelType w:val="multilevel"/>
    <w:tmpl w:val="78CE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7D3DC1"/>
    <w:multiLevelType w:val="multilevel"/>
    <w:tmpl w:val="A106C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35566C"/>
    <w:multiLevelType w:val="hybridMultilevel"/>
    <w:tmpl w:val="5A943D7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16F60B5"/>
    <w:multiLevelType w:val="multilevel"/>
    <w:tmpl w:val="9A78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49634E"/>
    <w:multiLevelType w:val="multilevel"/>
    <w:tmpl w:val="E9CA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D92C04"/>
    <w:multiLevelType w:val="multilevel"/>
    <w:tmpl w:val="A8A0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CB2B37"/>
    <w:multiLevelType w:val="multilevel"/>
    <w:tmpl w:val="3512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FB729D"/>
    <w:multiLevelType w:val="multilevel"/>
    <w:tmpl w:val="A77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D926B6"/>
    <w:multiLevelType w:val="multilevel"/>
    <w:tmpl w:val="AE9A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9674B1"/>
    <w:multiLevelType w:val="multilevel"/>
    <w:tmpl w:val="EB08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4A7F39"/>
    <w:multiLevelType w:val="multilevel"/>
    <w:tmpl w:val="F692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A818CF"/>
    <w:multiLevelType w:val="multilevel"/>
    <w:tmpl w:val="0974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8F0749"/>
    <w:multiLevelType w:val="multilevel"/>
    <w:tmpl w:val="7AB6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1D2DA3"/>
    <w:multiLevelType w:val="multilevel"/>
    <w:tmpl w:val="1530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04630B8"/>
    <w:multiLevelType w:val="multilevel"/>
    <w:tmpl w:val="900C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0C773AE"/>
    <w:multiLevelType w:val="multilevel"/>
    <w:tmpl w:val="35F2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E17770"/>
    <w:multiLevelType w:val="multilevel"/>
    <w:tmpl w:val="C27A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FF3CF0"/>
    <w:multiLevelType w:val="multilevel"/>
    <w:tmpl w:val="FA62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9D264D"/>
    <w:multiLevelType w:val="multilevel"/>
    <w:tmpl w:val="1758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BBC5594"/>
    <w:multiLevelType w:val="multilevel"/>
    <w:tmpl w:val="9ADA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CEE4315"/>
    <w:multiLevelType w:val="multilevel"/>
    <w:tmpl w:val="84D4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C958DA"/>
    <w:multiLevelType w:val="multilevel"/>
    <w:tmpl w:val="CC7A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322386B"/>
    <w:multiLevelType w:val="multilevel"/>
    <w:tmpl w:val="338A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4715C1C"/>
    <w:multiLevelType w:val="multilevel"/>
    <w:tmpl w:val="D26A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671B1A"/>
    <w:multiLevelType w:val="multilevel"/>
    <w:tmpl w:val="EA36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0F4E81"/>
    <w:multiLevelType w:val="multilevel"/>
    <w:tmpl w:val="D132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282342"/>
    <w:multiLevelType w:val="multilevel"/>
    <w:tmpl w:val="A9EC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541450"/>
    <w:multiLevelType w:val="multilevel"/>
    <w:tmpl w:val="03CC1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3791865"/>
    <w:multiLevelType w:val="multilevel"/>
    <w:tmpl w:val="0BA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010639"/>
    <w:multiLevelType w:val="multilevel"/>
    <w:tmpl w:val="EE8A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7C30DE7"/>
    <w:multiLevelType w:val="multilevel"/>
    <w:tmpl w:val="EFE2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82675D5"/>
    <w:multiLevelType w:val="multilevel"/>
    <w:tmpl w:val="5766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B550857"/>
    <w:multiLevelType w:val="multilevel"/>
    <w:tmpl w:val="44D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E412C00"/>
    <w:multiLevelType w:val="multilevel"/>
    <w:tmpl w:val="4906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08C2756"/>
    <w:multiLevelType w:val="multilevel"/>
    <w:tmpl w:val="92A2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C95CF0"/>
    <w:multiLevelType w:val="multilevel"/>
    <w:tmpl w:val="53D8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4EC7484"/>
    <w:multiLevelType w:val="multilevel"/>
    <w:tmpl w:val="5784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7C35E7C"/>
    <w:multiLevelType w:val="multilevel"/>
    <w:tmpl w:val="F3FA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F596736"/>
    <w:multiLevelType w:val="multilevel"/>
    <w:tmpl w:val="B664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0331E64"/>
    <w:multiLevelType w:val="multilevel"/>
    <w:tmpl w:val="2B10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2810C01"/>
    <w:multiLevelType w:val="multilevel"/>
    <w:tmpl w:val="70C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4397E60"/>
    <w:multiLevelType w:val="multilevel"/>
    <w:tmpl w:val="E7F43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5AA5BDF"/>
    <w:multiLevelType w:val="multilevel"/>
    <w:tmpl w:val="934E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6BE2A7E"/>
    <w:multiLevelType w:val="multilevel"/>
    <w:tmpl w:val="A41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9824B26"/>
    <w:multiLevelType w:val="multilevel"/>
    <w:tmpl w:val="861C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9CF5D4B"/>
    <w:multiLevelType w:val="multilevel"/>
    <w:tmpl w:val="992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FB5197D"/>
    <w:multiLevelType w:val="multilevel"/>
    <w:tmpl w:val="1C4E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8"/>
  </w:num>
  <w:num w:numId="2">
    <w:abstractNumId w:val="42"/>
  </w:num>
  <w:num w:numId="3">
    <w:abstractNumId w:val="19"/>
  </w:num>
  <w:num w:numId="4">
    <w:abstractNumId w:val="9"/>
  </w:num>
  <w:num w:numId="5">
    <w:abstractNumId w:val="12"/>
  </w:num>
  <w:num w:numId="6">
    <w:abstractNumId w:val="5"/>
  </w:num>
  <w:num w:numId="7">
    <w:abstractNumId w:val="3"/>
  </w:num>
  <w:num w:numId="8">
    <w:abstractNumId w:val="23"/>
  </w:num>
  <w:num w:numId="9">
    <w:abstractNumId w:val="41"/>
  </w:num>
  <w:num w:numId="10">
    <w:abstractNumId w:val="53"/>
  </w:num>
  <w:num w:numId="11">
    <w:abstractNumId w:val="16"/>
  </w:num>
  <w:num w:numId="12">
    <w:abstractNumId w:val="22"/>
  </w:num>
  <w:num w:numId="13">
    <w:abstractNumId w:val="54"/>
  </w:num>
  <w:num w:numId="14">
    <w:abstractNumId w:val="38"/>
  </w:num>
  <w:num w:numId="15">
    <w:abstractNumId w:val="37"/>
  </w:num>
  <w:num w:numId="16">
    <w:abstractNumId w:val="43"/>
  </w:num>
  <w:num w:numId="17">
    <w:abstractNumId w:val="0"/>
  </w:num>
  <w:num w:numId="18">
    <w:abstractNumId w:val="18"/>
  </w:num>
  <w:num w:numId="19">
    <w:abstractNumId w:val="14"/>
  </w:num>
  <w:num w:numId="20">
    <w:abstractNumId w:val="24"/>
  </w:num>
  <w:num w:numId="21">
    <w:abstractNumId w:val="57"/>
  </w:num>
  <w:num w:numId="22">
    <w:abstractNumId w:val="26"/>
  </w:num>
  <w:num w:numId="23">
    <w:abstractNumId w:val="55"/>
  </w:num>
  <w:num w:numId="24">
    <w:abstractNumId w:val="7"/>
  </w:num>
  <w:num w:numId="25">
    <w:abstractNumId w:val="20"/>
  </w:num>
  <w:num w:numId="26">
    <w:abstractNumId w:val="47"/>
  </w:num>
  <w:num w:numId="27">
    <w:abstractNumId w:val="45"/>
  </w:num>
  <w:num w:numId="28">
    <w:abstractNumId w:val="36"/>
  </w:num>
  <w:num w:numId="29">
    <w:abstractNumId w:val="31"/>
  </w:num>
  <w:num w:numId="30">
    <w:abstractNumId w:val="56"/>
  </w:num>
  <w:num w:numId="31">
    <w:abstractNumId w:val="30"/>
  </w:num>
  <w:num w:numId="32">
    <w:abstractNumId w:val="27"/>
  </w:num>
  <w:num w:numId="33">
    <w:abstractNumId w:val="40"/>
  </w:num>
  <w:num w:numId="34">
    <w:abstractNumId w:val="51"/>
  </w:num>
  <w:num w:numId="35">
    <w:abstractNumId w:val="11"/>
  </w:num>
  <w:num w:numId="36">
    <w:abstractNumId w:val="29"/>
  </w:num>
  <w:num w:numId="37">
    <w:abstractNumId w:val="32"/>
  </w:num>
  <w:num w:numId="38">
    <w:abstractNumId w:val="10"/>
  </w:num>
  <w:num w:numId="39">
    <w:abstractNumId w:val="13"/>
  </w:num>
  <w:num w:numId="40">
    <w:abstractNumId w:val="33"/>
  </w:num>
  <w:num w:numId="41">
    <w:abstractNumId w:val="28"/>
  </w:num>
  <w:num w:numId="42">
    <w:abstractNumId w:val="17"/>
  </w:num>
  <w:num w:numId="43">
    <w:abstractNumId w:val="2"/>
  </w:num>
  <w:num w:numId="44">
    <w:abstractNumId w:val="44"/>
  </w:num>
  <w:num w:numId="45">
    <w:abstractNumId w:val="52"/>
  </w:num>
  <w:num w:numId="46">
    <w:abstractNumId w:val="25"/>
  </w:num>
  <w:num w:numId="47">
    <w:abstractNumId w:val="46"/>
  </w:num>
  <w:num w:numId="48">
    <w:abstractNumId w:val="34"/>
  </w:num>
  <w:num w:numId="49">
    <w:abstractNumId w:val="39"/>
  </w:num>
  <w:num w:numId="50">
    <w:abstractNumId w:val="15"/>
  </w:num>
  <w:num w:numId="51">
    <w:abstractNumId w:val="50"/>
  </w:num>
  <w:num w:numId="52">
    <w:abstractNumId w:val="49"/>
  </w:num>
  <w:num w:numId="53">
    <w:abstractNumId w:val="21"/>
  </w:num>
  <w:num w:numId="54">
    <w:abstractNumId w:val="6"/>
  </w:num>
  <w:num w:numId="55">
    <w:abstractNumId w:val="35"/>
  </w:num>
  <w:num w:numId="56">
    <w:abstractNumId w:val="8"/>
  </w:num>
  <w:num w:numId="57">
    <w:abstractNumId w:val="1"/>
  </w:num>
  <w:num w:numId="58">
    <w:abstractNumId w:val="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84"/>
    <w:rsid w:val="00050D80"/>
    <w:rsid w:val="001219B2"/>
    <w:rsid w:val="002D4AF5"/>
    <w:rsid w:val="00396A5B"/>
    <w:rsid w:val="003E4D75"/>
    <w:rsid w:val="00424831"/>
    <w:rsid w:val="004F649F"/>
    <w:rsid w:val="0050601B"/>
    <w:rsid w:val="00711429"/>
    <w:rsid w:val="00791C50"/>
    <w:rsid w:val="007A15BE"/>
    <w:rsid w:val="0085219A"/>
    <w:rsid w:val="00895BE7"/>
    <w:rsid w:val="008D33D0"/>
    <w:rsid w:val="00902170"/>
    <w:rsid w:val="009548DF"/>
    <w:rsid w:val="009867BE"/>
    <w:rsid w:val="00A26A64"/>
    <w:rsid w:val="00AE50DC"/>
    <w:rsid w:val="00B1175D"/>
    <w:rsid w:val="00C0124F"/>
    <w:rsid w:val="00C25005"/>
    <w:rsid w:val="00C47E4D"/>
    <w:rsid w:val="00CA7AA7"/>
    <w:rsid w:val="00CC1419"/>
    <w:rsid w:val="00DA2BFC"/>
    <w:rsid w:val="00E54BAD"/>
    <w:rsid w:val="00E67204"/>
    <w:rsid w:val="00EE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  <w:style w:type="character" w:styleId="a6">
    <w:name w:val="Emphasis"/>
    <w:basedOn w:val="a0"/>
    <w:uiPriority w:val="20"/>
    <w:qFormat/>
    <w:rsid w:val="009548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7PRIL-title">
    <w:name w:val="17PRIL-title"/>
    <w:basedOn w:val="a"/>
    <w:uiPriority w:val="99"/>
    <w:rsid w:val="002D4AF5"/>
    <w:pPr>
      <w:pBdr>
        <w:top w:val="single" w:sz="96" w:space="0" w:color="000000"/>
        <w:bottom w:val="single" w:sz="96" w:space="0" w:color="000000"/>
      </w:pBdr>
      <w:suppressAutoHyphens/>
      <w:autoSpaceDE w:val="0"/>
      <w:autoSpaceDN w:val="0"/>
      <w:adjustRightInd w:val="0"/>
      <w:spacing w:before="113" w:after="454" w:line="28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3"/>
      <w:sz w:val="26"/>
      <w:szCs w:val="26"/>
    </w:rPr>
  </w:style>
  <w:style w:type="paragraph" w:customStyle="1" w:styleId="17PRIL-header-2">
    <w:name w:val="17PRIL-header-2"/>
    <w:basedOn w:val="a"/>
    <w:uiPriority w:val="99"/>
    <w:rsid w:val="002D4AF5"/>
    <w:pPr>
      <w:suppressAutoHyphens/>
      <w:autoSpaceDE w:val="0"/>
      <w:autoSpaceDN w:val="0"/>
      <w:adjustRightInd w:val="0"/>
      <w:spacing w:before="170" w:after="57" w:line="280" w:lineRule="atLeast"/>
      <w:ind w:left="567" w:right="567"/>
      <w:jc w:val="center"/>
      <w:textAlignment w:val="center"/>
    </w:pPr>
    <w:rPr>
      <w:rFonts w:ascii="TextBookC" w:eastAsia="Times New Roman" w:hAnsi="TextBookC" w:cs="TextBookC"/>
      <w:b/>
      <w:bCs/>
      <w:color w:val="000000"/>
      <w:sz w:val="26"/>
      <w:szCs w:val="26"/>
    </w:rPr>
  </w:style>
  <w:style w:type="paragraph" w:customStyle="1" w:styleId="17PRIL-txt">
    <w:name w:val="17PRIL-txt"/>
    <w:basedOn w:val="a"/>
    <w:uiPriority w:val="99"/>
    <w:rsid w:val="002D4AF5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paragraph" w:customStyle="1" w:styleId="17PRIL-bull-1">
    <w:name w:val="17PRIL-bull-1"/>
    <w:basedOn w:val="17PRIL-txt"/>
    <w:uiPriority w:val="99"/>
    <w:rsid w:val="002D4AF5"/>
    <w:pPr>
      <w:tabs>
        <w:tab w:val="clear" w:pos="4791"/>
        <w:tab w:val="left" w:pos="283"/>
      </w:tabs>
      <w:ind w:left="850" w:hanging="227"/>
    </w:pPr>
  </w:style>
  <w:style w:type="paragraph" w:customStyle="1" w:styleId="17PRIL-raspr">
    <w:name w:val="17PRIL-raspr"/>
    <w:basedOn w:val="17PRIL-txt"/>
    <w:uiPriority w:val="99"/>
    <w:rsid w:val="002D4AF5"/>
    <w:pPr>
      <w:spacing w:line="288" w:lineRule="auto"/>
      <w:ind w:firstLine="0"/>
    </w:pPr>
    <w:rPr>
      <w:position w:val="-16"/>
      <w:sz w:val="12"/>
      <w:szCs w:val="12"/>
    </w:rPr>
  </w:style>
  <w:style w:type="character" w:customStyle="1" w:styleId="propis">
    <w:name w:val="propis"/>
    <w:uiPriority w:val="99"/>
    <w:rsid w:val="002D4AF5"/>
    <w:rPr>
      <w:rFonts w:ascii="CenturySchlbkCyr" w:hAnsi="CenturySchlbkCyr"/>
      <w:i/>
      <w:sz w:val="24"/>
      <w:u w:val="none"/>
    </w:rPr>
  </w:style>
  <w:style w:type="character" w:customStyle="1" w:styleId="Bold">
    <w:name w:val="Bold"/>
    <w:uiPriority w:val="99"/>
    <w:rsid w:val="002D4AF5"/>
    <w:rPr>
      <w:b/>
    </w:rPr>
  </w:style>
  <w:style w:type="character" w:customStyle="1" w:styleId="news-date-time">
    <w:name w:val="news-date-time"/>
    <w:basedOn w:val="a0"/>
    <w:rsid w:val="004F649F"/>
  </w:style>
  <w:style w:type="character" w:styleId="a4">
    <w:name w:val="Strong"/>
    <w:basedOn w:val="a0"/>
    <w:uiPriority w:val="22"/>
    <w:qFormat/>
    <w:rsid w:val="00C0124F"/>
    <w:rPr>
      <w:b/>
      <w:bCs/>
    </w:rPr>
  </w:style>
  <w:style w:type="character" w:styleId="a5">
    <w:name w:val="Hyperlink"/>
    <w:basedOn w:val="a0"/>
    <w:uiPriority w:val="99"/>
    <w:semiHidden/>
    <w:unhideWhenUsed/>
    <w:rsid w:val="00711429"/>
    <w:rPr>
      <w:color w:val="0000FF"/>
      <w:u w:val="single"/>
    </w:rPr>
  </w:style>
  <w:style w:type="character" w:styleId="a6">
    <w:name w:val="Emphasis"/>
    <w:basedOn w:val="a0"/>
    <w:uiPriority w:val="20"/>
    <w:qFormat/>
    <w:rsid w:val="009548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7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6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7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83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9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6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2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4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1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9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0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1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1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6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1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3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0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6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2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8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7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9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3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4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3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5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6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8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3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2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4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0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8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3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7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3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7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0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6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48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1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7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8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1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1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0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6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3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4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1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5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0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7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26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1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4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4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8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3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2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2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9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1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9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6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2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5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7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7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6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3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2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5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7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8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6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2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6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8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7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0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6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4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0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3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9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3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7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2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8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2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9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3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8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7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5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7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2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0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9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0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6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4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3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0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3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73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6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1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6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5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4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9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7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75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96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0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6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3573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ПСФ МастерСвязьПроект</Company>
  <LinksUpToDate>false</LinksUpToDate>
  <CharactersWithSpaces>23893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Ценбалетова Наталья Ивановна</dc:creator>
  <cp:keywords/>
  <dc:description/>
  <cp:lastModifiedBy>Ценбалетова Наталья Ивановна</cp:lastModifiedBy>
  <cp:revision>13</cp:revision>
  <dcterms:created xsi:type="dcterms:W3CDTF">2017-09-21T09:29:00Z</dcterms:created>
  <dcterms:modified xsi:type="dcterms:W3CDTF">2017-10-05T08:48:00Z</dcterms:modified>
</cp:coreProperties>
</file>