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6367" w14:textId="77777777" w:rsidR="00BD23AD" w:rsidRPr="00BD2FC4" w:rsidRDefault="00F34CFD" w:rsidP="00BF78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C4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дисциплине </w:t>
      </w:r>
    </w:p>
    <w:p w14:paraId="3B83AC33" w14:textId="61316BD3" w:rsidR="00BD23AD" w:rsidRPr="00BD2FC4" w:rsidRDefault="00BD23AD" w:rsidP="00BF78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C4">
        <w:rPr>
          <w:rFonts w:ascii="Times New Roman" w:hAnsi="Times New Roman" w:cs="Times New Roman"/>
          <w:b/>
          <w:sz w:val="28"/>
          <w:szCs w:val="28"/>
        </w:rPr>
        <w:t>«Социология и право»</w:t>
      </w:r>
    </w:p>
    <w:p w14:paraId="7220708F" w14:textId="618B0E1D" w:rsidR="00BD23AD" w:rsidRDefault="00BD23AD" w:rsidP="00BF78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96B98" w14:textId="50CF2149" w:rsidR="00BD23AD" w:rsidRDefault="00BD23AD" w:rsidP="00BD2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Освоить методы анализы социально значимых сфер деятельности общества, а также выявления правовых норм и нарушений при использовании средств массовой культуры.</w:t>
      </w:r>
    </w:p>
    <w:p w14:paraId="353CD658" w14:textId="79F7CC3A" w:rsidR="00BD23AD" w:rsidRDefault="00BD23AD" w:rsidP="00BD2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F29CE" w14:textId="4A84AED6" w:rsidR="008961FD" w:rsidRDefault="00BD23AD" w:rsidP="00BD2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Контрольная работа </w:t>
      </w:r>
      <w:r w:rsidR="00F34CFD" w:rsidRPr="00BD23AD">
        <w:rPr>
          <w:rFonts w:ascii="Times New Roman" w:hAnsi="Times New Roman" w:cs="Times New Roman"/>
          <w:bCs/>
          <w:sz w:val="24"/>
          <w:szCs w:val="24"/>
        </w:rPr>
        <w:t>предпол</w:t>
      </w:r>
      <w:r w:rsidR="008961FD" w:rsidRPr="00BD23AD">
        <w:rPr>
          <w:rFonts w:ascii="Times New Roman" w:hAnsi="Times New Roman" w:cs="Times New Roman"/>
          <w:bCs/>
          <w:sz w:val="24"/>
          <w:szCs w:val="24"/>
        </w:rPr>
        <w:t>ага</w:t>
      </w:r>
      <w:r w:rsidR="00F34CFD" w:rsidRPr="00BD23AD">
        <w:rPr>
          <w:rFonts w:ascii="Times New Roman" w:hAnsi="Times New Roman" w:cs="Times New Roman"/>
          <w:bCs/>
          <w:sz w:val="24"/>
          <w:szCs w:val="24"/>
        </w:rPr>
        <w:t xml:space="preserve">ет </w:t>
      </w:r>
      <w:r w:rsidR="008961FD" w:rsidRPr="00BD23AD">
        <w:rPr>
          <w:rFonts w:ascii="Times New Roman" w:hAnsi="Times New Roman" w:cs="Times New Roman"/>
          <w:bCs/>
          <w:sz w:val="24"/>
          <w:szCs w:val="24"/>
        </w:rPr>
        <w:t xml:space="preserve">выполнение заданий по модулю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8961FD" w:rsidRPr="00BD23AD">
        <w:rPr>
          <w:rFonts w:ascii="Times New Roman" w:hAnsi="Times New Roman" w:cs="Times New Roman"/>
          <w:bCs/>
          <w:sz w:val="24"/>
          <w:szCs w:val="24"/>
        </w:rPr>
        <w:t>Социология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8961FD" w:rsidRPr="00BD23AD">
        <w:rPr>
          <w:rFonts w:ascii="Times New Roman" w:hAnsi="Times New Roman" w:cs="Times New Roman"/>
          <w:bCs/>
          <w:sz w:val="24"/>
          <w:szCs w:val="24"/>
        </w:rPr>
        <w:t xml:space="preserve"> и модулю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8961FD" w:rsidRPr="00BD23AD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14:paraId="5F342B52" w14:textId="6F6ED1FC" w:rsidR="00BD23AD" w:rsidRDefault="00BD23AD" w:rsidP="00BD2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7AB1A7" w14:textId="56E31DED" w:rsidR="00BD23AD" w:rsidRPr="00BD2FC4" w:rsidRDefault="00BD23AD" w:rsidP="00BD23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C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62000222" w14:textId="091AEA51" w:rsidR="00BD23AD" w:rsidRDefault="00BD23AD" w:rsidP="00BD23A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Сделать обзор трех исследовательских компаний, представив его в форме аналитической статьи.</w:t>
      </w:r>
    </w:p>
    <w:p w14:paraId="689BD41B" w14:textId="407D16E2" w:rsidR="00BD23AD" w:rsidRPr="00BD23AD" w:rsidRDefault="00FD4BFE" w:rsidP="00BD23A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Определить правовые нормы и нарушения </w:t>
      </w:r>
      <w:r w:rsidRPr="008961FD">
        <w:rPr>
          <w:rFonts w:ascii="Times New Roman" w:hAnsi="Times New Roman" w:cs="Times New Roman"/>
          <w:sz w:val="24"/>
          <w:szCs w:val="24"/>
        </w:rPr>
        <w:t>в мультипликации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8961FD">
        <w:rPr>
          <w:rFonts w:ascii="Times New Roman" w:hAnsi="Times New Roman" w:cs="Times New Roman"/>
          <w:sz w:val="24"/>
          <w:szCs w:val="24"/>
        </w:rPr>
        <w:t xml:space="preserve"> игровом кино</w:t>
      </w:r>
      <w:r>
        <w:rPr>
          <w:rFonts w:ascii="Times New Roman" w:hAnsi="Times New Roman" w:cs="Times New Roman"/>
          <w:sz w:val="24"/>
          <w:szCs w:val="24"/>
        </w:rPr>
        <w:t>. Представить в форме презентации.</w:t>
      </w:r>
    </w:p>
    <w:p w14:paraId="51F55722" w14:textId="77777777" w:rsidR="00FD4BFE" w:rsidRDefault="00FD4BFE" w:rsidP="00896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BD8A4" w14:textId="7E0ECCBE" w:rsidR="00FD4BFE" w:rsidRDefault="00FD4BFE" w:rsidP="00896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задание является творческим и использование </w:t>
      </w:r>
      <w:r w:rsidR="00584A57">
        <w:rPr>
          <w:rFonts w:ascii="Times New Roman" w:hAnsi="Times New Roman" w:cs="Times New Roman"/>
          <w:bCs/>
          <w:sz w:val="24"/>
          <w:szCs w:val="24"/>
        </w:rPr>
        <w:t>работ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других студентов будет выявлено преподавателем, а вы однозначно получите незачет.</w:t>
      </w:r>
    </w:p>
    <w:p w14:paraId="153A72FA" w14:textId="77777777" w:rsidR="00FD4BFE" w:rsidRPr="00FD4BFE" w:rsidRDefault="00FD4BFE" w:rsidP="00896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9D9BE4" w14:textId="6DECDF6E" w:rsidR="008961FD" w:rsidRPr="00FD4BFE" w:rsidRDefault="00FD4BFE" w:rsidP="00896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FE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14:paraId="646793E6" w14:textId="74A1BC36" w:rsidR="008961FD" w:rsidRDefault="008961FD" w:rsidP="008961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A9736" w14:textId="270CDBAF" w:rsidR="00FD4BFE" w:rsidRPr="00FD4BFE" w:rsidRDefault="00FD4BFE" w:rsidP="00FD4BF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961FD" w:rsidRPr="00FD4BF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F78FD" w:rsidRPr="00FD4BFE">
        <w:rPr>
          <w:rFonts w:ascii="Times New Roman" w:hAnsi="Times New Roman" w:cs="Times New Roman"/>
          <w:b/>
          <w:sz w:val="28"/>
          <w:szCs w:val="28"/>
        </w:rPr>
        <w:t>по модулю «Социология»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D4BFE">
        <w:rPr>
          <w:rFonts w:ascii="Times New Roman" w:hAnsi="Times New Roman" w:cs="Times New Roman"/>
          <w:bCs/>
          <w:sz w:val="28"/>
          <w:szCs w:val="28"/>
        </w:rPr>
        <w:t>практическое задание «Обзор исследовательских компаний»</w:t>
      </w:r>
    </w:p>
    <w:p w14:paraId="21352B90" w14:textId="0B663AE5" w:rsidR="00FD4BFE" w:rsidRPr="00FD4BFE" w:rsidRDefault="00FD4BFE" w:rsidP="00FD4B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BFE">
        <w:rPr>
          <w:rFonts w:ascii="Times New Roman" w:hAnsi="Times New Roman" w:cs="Times New Roman"/>
          <w:b/>
          <w:sz w:val="24"/>
          <w:szCs w:val="24"/>
        </w:rPr>
        <w:t>Сделать обзор трех исследовательских компаний, представив его в форме аналитической статьи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12738D" w14:textId="7DCAD9BA" w:rsidR="00FD4BFE" w:rsidRDefault="00FD4BFE" w:rsidP="00FD4BF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Выбрать три </w:t>
      </w:r>
      <w:r w:rsidR="008961FD">
        <w:rPr>
          <w:rFonts w:ascii="Times New Roman" w:hAnsi="Times New Roman" w:cs="Times New Roman"/>
          <w:bCs/>
          <w:sz w:val="24"/>
          <w:szCs w:val="24"/>
        </w:rPr>
        <w:t>исследовательски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8961FD">
        <w:rPr>
          <w:rFonts w:ascii="Times New Roman" w:hAnsi="Times New Roman" w:cs="Times New Roman"/>
          <w:bCs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8961FD">
        <w:rPr>
          <w:rFonts w:ascii="Times New Roman" w:hAnsi="Times New Roman" w:cs="Times New Roman"/>
          <w:bCs/>
          <w:sz w:val="24"/>
          <w:szCs w:val="24"/>
        </w:rPr>
        <w:t>, которые занимаются изучением общественного мнения в нашей стране (ВЦИОМ, НАФИ, ФОМ</w:t>
      </w:r>
      <w:r w:rsidR="002F077C">
        <w:rPr>
          <w:rFonts w:ascii="Times New Roman" w:hAnsi="Times New Roman" w:cs="Times New Roman"/>
          <w:bCs/>
          <w:sz w:val="24"/>
          <w:szCs w:val="24"/>
        </w:rPr>
        <w:t>, можно выбрать и другие исследовательские компании</w:t>
      </w:r>
      <w:r w:rsidR="008961FD">
        <w:rPr>
          <w:rFonts w:ascii="Times New Roman" w:hAnsi="Times New Roman" w:cs="Times New Roman"/>
          <w:bCs/>
          <w:sz w:val="24"/>
          <w:szCs w:val="24"/>
        </w:rPr>
        <w:t>).</w:t>
      </w:r>
      <w:r w:rsidR="002F07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D61ED4" w14:textId="77777777" w:rsidR="00FD4BFE" w:rsidRDefault="008961FD" w:rsidP="00FD4BF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Дать характеристику компаний, описать основные направления работы, описать каналы коммуникации компании с целевыми аудиториями. </w:t>
      </w:r>
    </w:p>
    <w:p w14:paraId="2BBDC1D2" w14:textId="77777777" w:rsidR="00FD4BFE" w:rsidRDefault="008961FD" w:rsidP="00FD4BF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Выбрать одно из исследований, которые реализовано любой исследовательской компанией и дать его характеристику: актуальность темы, методы исследования, которые были использованы, ключевые выводы исследования. </w:t>
      </w:r>
    </w:p>
    <w:p w14:paraId="782C5E5B" w14:textId="53435367" w:rsidR="008961FD" w:rsidRDefault="008961FD" w:rsidP="00FD4BF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Задание оформ</w:t>
      </w:r>
      <w:r w:rsidR="00BD2FC4">
        <w:rPr>
          <w:rFonts w:ascii="Times New Roman" w:hAnsi="Times New Roman" w:cs="Times New Roman"/>
          <w:bCs/>
          <w:sz w:val="24"/>
          <w:szCs w:val="24"/>
        </w:rPr>
        <w:t>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текстовом документе. При оформлении использовать правила оформления письменных работ. При цитировании текстов других авторов оформлять сноски в тексте. </w:t>
      </w:r>
    </w:p>
    <w:p w14:paraId="7215E4D4" w14:textId="77777777" w:rsidR="008961FD" w:rsidRDefault="008961FD" w:rsidP="008961FD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956DD" w14:textId="62CECADE" w:rsidR="008961FD" w:rsidRDefault="00FD4BFE" w:rsidP="00FD4B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D4BFE">
        <w:rPr>
          <w:rFonts w:ascii="Times New Roman" w:hAnsi="Times New Roman" w:cs="Times New Roman"/>
          <w:b/>
          <w:sz w:val="28"/>
          <w:szCs w:val="28"/>
        </w:rPr>
        <w:t xml:space="preserve">Задание по модулю </w:t>
      </w:r>
      <w:r w:rsidR="00BF78FD" w:rsidRPr="00FD4BFE">
        <w:rPr>
          <w:rFonts w:ascii="Times New Roman" w:hAnsi="Times New Roman" w:cs="Times New Roman"/>
          <w:b/>
          <w:sz w:val="28"/>
          <w:szCs w:val="28"/>
        </w:rPr>
        <w:t>«Право»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D4BFE">
        <w:rPr>
          <w:rFonts w:ascii="Times New Roman" w:hAnsi="Times New Roman" w:cs="Times New Roman"/>
          <w:bCs/>
          <w:sz w:val="28"/>
          <w:szCs w:val="28"/>
        </w:rPr>
        <w:t>п</w:t>
      </w:r>
      <w:r w:rsidR="002F077C" w:rsidRPr="00FD4BFE">
        <w:rPr>
          <w:rFonts w:ascii="Times New Roman" w:hAnsi="Times New Roman" w:cs="Times New Roman"/>
          <w:bCs/>
          <w:sz w:val="28"/>
          <w:szCs w:val="28"/>
        </w:rPr>
        <w:t>рактическое задание «</w:t>
      </w:r>
      <w:r w:rsidR="008961FD" w:rsidRPr="00FD4BFE">
        <w:rPr>
          <w:rFonts w:ascii="Times New Roman" w:hAnsi="Times New Roman" w:cs="Times New Roman"/>
          <w:bCs/>
          <w:sz w:val="28"/>
          <w:szCs w:val="28"/>
        </w:rPr>
        <w:t>Правовые нормы в мультипликации</w:t>
      </w:r>
      <w:r w:rsidR="002F077C" w:rsidRPr="00FD4BFE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 w:rsidR="008961FD" w:rsidRPr="00FD4BFE">
        <w:rPr>
          <w:rFonts w:ascii="Times New Roman" w:hAnsi="Times New Roman" w:cs="Times New Roman"/>
          <w:bCs/>
          <w:sz w:val="28"/>
          <w:szCs w:val="28"/>
        </w:rPr>
        <w:t xml:space="preserve"> игровом кино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F077C" w:rsidRPr="00FD4B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CBCC11" w14:textId="69010CE3" w:rsidR="00FD4BFE" w:rsidRPr="00FD4BFE" w:rsidRDefault="00FD4BFE" w:rsidP="00FD4B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FE">
        <w:rPr>
          <w:rFonts w:ascii="Times New Roman" w:hAnsi="Times New Roman" w:cs="Times New Roman"/>
          <w:b/>
          <w:sz w:val="24"/>
          <w:szCs w:val="24"/>
        </w:rPr>
        <w:t>Определить правовые нормы и нарушения в мультипликации или игровом кино. Представить в форме презентации.</w:t>
      </w:r>
    </w:p>
    <w:p w14:paraId="1F87688E" w14:textId="77777777" w:rsidR="00FD4BFE" w:rsidRDefault="00FD4BFE" w:rsidP="00896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634A1" w14:textId="3BE010E5" w:rsidR="008961FD" w:rsidRDefault="00FD4BFE" w:rsidP="00896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61FD" w:rsidRPr="008961FD">
        <w:rPr>
          <w:rFonts w:ascii="Times New Roman" w:hAnsi="Times New Roman" w:cs="Times New Roman"/>
          <w:sz w:val="24"/>
          <w:szCs w:val="24"/>
        </w:rPr>
        <w:t xml:space="preserve"> </w:t>
      </w:r>
      <w:r w:rsidR="00BD2FC4">
        <w:rPr>
          <w:rFonts w:ascii="Times New Roman" w:hAnsi="Times New Roman" w:cs="Times New Roman"/>
          <w:sz w:val="24"/>
          <w:szCs w:val="24"/>
        </w:rPr>
        <w:t>В</w:t>
      </w:r>
      <w:r w:rsidR="008961FD" w:rsidRPr="008961FD">
        <w:rPr>
          <w:rFonts w:ascii="Times New Roman" w:hAnsi="Times New Roman" w:cs="Times New Roman"/>
          <w:sz w:val="24"/>
          <w:szCs w:val="24"/>
        </w:rPr>
        <w:t>ыбрать источник — мультсериал, отдельный мультфильм или игровое кино</w:t>
      </w:r>
      <w:r w:rsidR="002F077C">
        <w:rPr>
          <w:rFonts w:ascii="Times New Roman" w:hAnsi="Times New Roman" w:cs="Times New Roman"/>
          <w:sz w:val="24"/>
          <w:szCs w:val="24"/>
        </w:rPr>
        <w:t>.</w:t>
      </w:r>
    </w:p>
    <w:p w14:paraId="589DBDE2" w14:textId="3BDE3028" w:rsidR="008961FD" w:rsidRPr="008961FD" w:rsidRDefault="00BD2FC4" w:rsidP="00896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8961FD" w:rsidRPr="008961FD">
        <w:rPr>
          <w:rFonts w:ascii="Times New Roman" w:hAnsi="Times New Roman" w:cs="Times New Roman"/>
          <w:sz w:val="24"/>
          <w:szCs w:val="24"/>
        </w:rPr>
        <w:t>ыбрать отрасли права (семейное, гражданское, трудовое, административное и т.д.)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которого данный источник вы будете анализировать в зависимости от его содержания</w:t>
      </w:r>
      <w:r w:rsidR="002F077C">
        <w:rPr>
          <w:rFonts w:ascii="Times New Roman" w:hAnsi="Times New Roman" w:cs="Times New Roman"/>
          <w:sz w:val="24"/>
          <w:szCs w:val="24"/>
        </w:rPr>
        <w:t>.</w:t>
      </w:r>
    </w:p>
    <w:p w14:paraId="17679460" w14:textId="16BAA3EA" w:rsidR="002F077C" w:rsidRDefault="00BD2FC4" w:rsidP="002F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61FD" w:rsidRPr="0089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F077C">
        <w:rPr>
          <w:rFonts w:ascii="Times New Roman" w:hAnsi="Times New Roman" w:cs="Times New Roman"/>
          <w:sz w:val="24"/>
          <w:szCs w:val="24"/>
        </w:rPr>
        <w:t>ать характеристику выбранного контента (режиссер, автор, сюжет, главные герои, награды, причины выбора</w:t>
      </w:r>
      <w:r>
        <w:rPr>
          <w:rFonts w:ascii="Times New Roman" w:hAnsi="Times New Roman" w:cs="Times New Roman"/>
          <w:sz w:val="24"/>
          <w:szCs w:val="24"/>
        </w:rPr>
        <w:t xml:space="preserve"> вами этого источника</w:t>
      </w:r>
      <w:r w:rsidR="002F077C">
        <w:rPr>
          <w:rFonts w:ascii="Times New Roman" w:hAnsi="Times New Roman" w:cs="Times New Roman"/>
          <w:sz w:val="24"/>
          <w:szCs w:val="24"/>
        </w:rPr>
        <w:t>).</w:t>
      </w:r>
    </w:p>
    <w:p w14:paraId="10B78332" w14:textId="0D684A21" w:rsidR="00BF78FD" w:rsidRDefault="00BD2FC4" w:rsidP="002F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0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961FD" w:rsidRPr="008961FD">
        <w:rPr>
          <w:rFonts w:ascii="Times New Roman" w:hAnsi="Times New Roman" w:cs="Times New Roman"/>
          <w:sz w:val="24"/>
          <w:szCs w:val="24"/>
        </w:rPr>
        <w:t xml:space="preserve">росмотреть </w:t>
      </w:r>
      <w:proofErr w:type="spellStart"/>
      <w:r w:rsidR="008961FD" w:rsidRPr="008961FD">
        <w:rPr>
          <w:rFonts w:ascii="Times New Roman" w:hAnsi="Times New Roman" w:cs="Times New Roman"/>
          <w:sz w:val="24"/>
          <w:szCs w:val="24"/>
        </w:rPr>
        <w:t>мультконтент</w:t>
      </w:r>
      <w:proofErr w:type="spellEnd"/>
      <w:r w:rsidR="002F077C" w:rsidRPr="002F077C">
        <w:rPr>
          <w:rFonts w:ascii="Times New Roman" w:hAnsi="Times New Roman" w:cs="Times New Roman"/>
          <w:sz w:val="24"/>
          <w:szCs w:val="24"/>
        </w:rPr>
        <w:t>/</w:t>
      </w:r>
      <w:r w:rsidR="002F077C">
        <w:rPr>
          <w:rFonts w:ascii="Times New Roman" w:hAnsi="Times New Roman" w:cs="Times New Roman"/>
          <w:sz w:val="24"/>
          <w:szCs w:val="24"/>
        </w:rPr>
        <w:t>игровое кино</w:t>
      </w:r>
      <w:r w:rsidR="008961FD" w:rsidRPr="008961FD">
        <w:rPr>
          <w:rFonts w:ascii="Times New Roman" w:hAnsi="Times New Roman" w:cs="Times New Roman"/>
          <w:sz w:val="24"/>
          <w:szCs w:val="24"/>
        </w:rPr>
        <w:t xml:space="preserve"> с выявлением ситуаций, которые могут быть описаны как нарушение</w:t>
      </w:r>
      <w:r w:rsidR="002F077C">
        <w:rPr>
          <w:rFonts w:ascii="Times New Roman" w:hAnsi="Times New Roman" w:cs="Times New Roman"/>
          <w:sz w:val="24"/>
          <w:szCs w:val="24"/>
        </w:rPr>
        <w:t xml:space="preserve"> </w:t>
      </w:r>
      <w:r w:rsidR="008961FD" w:rsidRPr="008961FD">
        <w:rPr>
          <w:rFonts w:ascii="Times New Roman" w:hAnsi="Times New Roman" w:cs="Times New Roman"/>
          <w:sz w:val="24"/>
          <w:szCs w:val="24"/>
        </w:rPr>
        <w:t xml:space="preserve">норм права, той отрасли, которую Вы выбрали для </w:t>
      </w:r>
      <w:r w:rsidR="002F077C">
        <w:rPr>
          <w:rFonts w:ascii="Times New Roman" w:hAnsi="Times New Roman" w:cs="Times New Roman"/>
          <w:sz w:val="24"/>
          <w:szCs w:val="24"/>
        </w:rPr>
        <w:t>д</w:t>
      </w:r>
      <w:r w:rsidR="008961FD" w:rsidRPr="008961FD">
        <w:rPr>
          <w:rFonts w:ascii="Times New Roman" w:hAnsi="Times New Roman" w:cs="Times New Roman"/>
          <w:sz w:val="24"/>
          <w:szCs w:val="24"/>
        </w:rPr>
        <w:t>етального изучения. Отобрать 10 ситуаций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9AE5E" w14:textId="25AB127A" w:rsidR="002F077C" w:rsidRDefault="00BD2FC4" w:rsidP="002F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2F0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077C">
        <w:rPr>
          <w:rFonts w:ascii="Times New Roman" w:hAnsi="Times New Roman" w:cs="Times New Roman"/>
          <w:sz w:val="24"/>
          <w:szCs w:val="24"/>
        </w:rPr>
        <w:t xml:space="preserve">пределить </w:t>
      </w:r>
      <w:r>
        <w:rPr>
          <w:rFonts w:ascii="Times New Roman" w:hAnsi="Times New Roman" w:cs="Times New Roman"/>
          <w:sz w:val="24"/>
          <w:szCs w:val="24"/>
        </w:rPr>
        <w:t xml:space="preserve">для выбранных ситуаций </w:t>
      </w:r>
      <w:r w:rsidR="002F077C">
        <w:rPr>
          <w:rFonts w:ascii="Times New Roman" w:hAnsi="Times New Roman" w:cs="Times New Roman"/>
          <w:sz w:val="24"/>
          <w:szCs w:val="24"/>
        </w:rPr>
        <w:t>какие нормы нарушены и какие меры юридической ответственности предусмотрены за нарушение правовой нормы.</w:t>
      </w:r>
    </w:p>
    <w:p w14:paraId="4BDBAAD0" w14:textId="620EE456" w:rsidR="002F077C" w:rsidRDefault="00BD2FC4" w:rsidP="002F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F0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077C">
        <w:rPr>
          <w:rFonts w:ascii="Times New Roman" w:hAnsi="Times New Roman" w:cs="Times New Roman"/>
          <w:sz w:val="24"/>
          <w:szCs w:val="24"/>
        </w:rPr>
        <w:t>формить презентацию</w:t>
      </w:r>
      <w:r>
        <w:rPr>
          <w:rFonts w:ascii="Times New Roman" w:hAnsi="Times New Roman" w:cs="Times New Roman"/>
          <w:sz w:val="24"/>
          <w:szCs w:val="24"/>
        </w:rPr>
        <w:t>, включив в нее результаты выполнения пунктов 1-5</w:t>
      </w:r>
      <w:r w:rsidR="002F077C">
        <w:rPr>
          <w:rFonts w:ascii="Times New Roman" w:hAnsi="Times New Roman" w:cs="Times New Roman"/>
          <w:sz w:val="24"/>
          <w:szCs w:val="24"/>
        </w:rPr>
        <w:t>.</w:t>
      </w:r>
    </w:p>
    <w:p w14:paraId="58A554D5" w14:textId="59B4617F" w:rsidR="002F077C" w:rsidRDefault="002F077C" w:rsidP="002F0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D281D" w14:textId="00F3BBE9" w:rsidR="002F077C" w:rsidRPr="00BD2FC4" w:rsidRDefault="002F077C" w:rsidP="002F07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FC4">
        <w:rPr>
          <w:rFonts w:ascii="Times New Roman" w:hAnsi="Times New Roman" w:cs="Times New Roman"/>
          <w:b/>
          <w:bCs/>
          <w:sz w:val="28"/>
          <w:szCs w:val="28"/>
        </w:rPr>
        <w:t>Правила оформления письменных работ:</w:t>
      </w:r>
    </w:p>
    <w:p w14:paraId="217C7838" w14:textId="354FF2D7" w:rsidR="002F077C" w:rsidRDefault="002F077C" w:rsidP="002F0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77C">
        <w:rPr>
          <w:rFonts w:ascii="Times New Roman" w:hAnsi="Times New Roman" w:cs="Times New Roman"/>
          <w:sz w:val="24"/>
          <w:szCs w:val="24"/>
        </w:rPr>
        <w:t>Текст должен быть выполнен печатным способом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077C">
        <w:rPr>
          <w:rFonts w:ascii="Times New Roman" w:hAnsi="Times New Roman" w:cs="Times New Roman"/>
          <w:sz w:val="24"/>
          <w:szCs w:val="24"/>
        </w:rPr>
        <w:t xml:space="preserve"> Цвет шрифта – черный, интервал – полуторный, гарнитура – </w:t>
      </w:r>
      <w:proofErr w:type="spellStart"/>
      <w:r w:rsidRPr="002F077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F077C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2F077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F077C">
        <w:rPr>
          <w:rFonts w:ascii="Times New Roman" w:hAnsi="Times New Roman" w:cs="Times New Roman"/>
          <w:sz w:val="24"/>
          <w:szCs w:val="24"/>
        </w:rPr>
        <w:t>, размер шрифта – кегль 14, абзацный отступ – 1,25 см.</w:t>
      </w:r>
    </w:p>
    <w:p w14:paraId="5723FFEA" w14:textId="35B81105" w:rsidR="002F077C" w:rsidRDefault="002F077C" w:rsidP="002F0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77C">
        <w:rPr>
          <w:rFonts w:ascii="Times New Roman" w:hAnsi="Times New Roman" w:cs="Times New Roman"/>
          <w:sz w:val="24"/>
          <w:szCs w:val="24"/>
        </w:rPr>
        <w:t>Каждый абзац текста должен начинаться с отступа (1,25), содержать законченную мысль и состоять, как правило, из 4–5 или более предложений. Не допускается использовать абзацы, состоящие из одного предложения.</w:t>
      </w:r>
    </w:p>
    <w:p w14:paraId="128125E9" w14:textId="77777777" w:rsidR="00BD2FC4" w:rsidRDefault="00BD2FC4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006284" w14:textId="7249C115" w:rsidR="002F077C" w:rsidRPr="00BD2FC4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использованных источников</w:t>
      </w:r>
    </w:p>
    <w:p w14:paraId="541FDD1A" w14:textId="6F46D4CA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оформляется в соответствии с ГОСТ Р 7.0.5-2008 и содержит сведения об источниках, на которые имеются ссылки в тексте. Список может содержать сведения о литературных и иных (электронные ресурсы, аудио-, видео-, интернет-ресурсы) источниках, использованных при написании</w:t>
      </w:r>
      <w:r w:rsidR="00B6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должен содержать 40 - 60 наименований, в том числе (при необходимости) нормативные правовые акты, авторские свидетельства, патенты и электронные ресурсы. Источники располагаются в алфавитном порядке.</w:t>
      </w:r>
    </w:p>
    <w:p w14:paraId="6572025D" w14:textId="3B4874E9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написании использованы источники на иностранном языке, то их располагают в библиографическом списке после источников на русском языке также в алфавитном порядке.</w:t>
      </w:r>
    </w:p>
    <w:p w14:paraId="61D19468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на иностранном языке указываются на языке оригинала с соблюдением орфографических норм для соответствующего языка (в том числе употребление прописных и строчных букв).</w:t>
      </w:r>
    </w:p>
    <w:p w14:paraId="403745D4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источники должны быть пронумерованы арабскими цифрами сквозной нумерацией по всему списку.</w:t>
      </w:r>
    </w:p>
    <w:p w14:paraId="237EAD02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нумерации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библиографических ссылок используется сплошная нумерация для всего текста документа. В тексте производится отсылка к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затекстовой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ссылке.</w:t>
      </w:r>
    </w:p>
    <w:p w14:paraId="4DBFFB25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Отсылка к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затекстовой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ссылке заключается в квадратные скобки </w:t>
      </w: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(например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[1]). </w:t>
      </w:r>
    </w:p>
    <w:p w14:paraId="591296FA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отсылке содержатся сведения о нескольких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ссылках, то группы сведений разделяются точкой с запятой: [13; 26], [74, с. 16–17; 82, с. 26].</w:t>
      </w:r>
    </w:p>
    <w:p w14:paraId="3936DB2C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текст цитируется не по первоисточнику, а по другому документу, то в начале отсылки приводят слова «Цит. по:», например, [Цит. по: 68, с. 14]. Если дается не цитата, а упоминание чьих-то взглядов, мыслей, идей, но все равно с опорой не на первоисточник, то в отсылке приводят слова «Приводится по:», например, [Приводится по: 54]. Если необходимы страницы, их также можно указать: [Приводится по: 54, с. 27].</w:t>
      </w:r>
    </w:p>
    <w:p w14:paraId="08830579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документе один, два или три автора, то в сведениях об ответственности (т.е. за косой чертой после названия документа) они не повторяются.</w:t>
      </w:r>
    </w:p>
    <w:p w14:paraId="2575A84F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четырех и более авторов в сведениях об ответственности (т.е. за косой чертой после названия документа) приводят фамилии всех авторов. В этом случае инициалы ставятся перед фамилией.</w:t>
      </w:r>
    </w:p>
    <w:p w14:paraId="2DC69EC4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книги должны содержать следующую обязательную информацию: фамилию и инициалы авторов, название книги, город, издательство, год, количество страниц.</w:t>
      </w:r>
    </w:p>
    <w:p w14:paraId="37C5844B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статьи в журналах должны содержать следующую обязательную информацию: фамилии и инициалы авторов (всех), название статьи, название журнала, год, том (если указан), номер, страницы, на которых помещена цитируемая статья (первая и последняя, разделенные тире).</w:t>
      </w:r>
    </w:p>
    <w:p w14:paraId="2F7108D7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Ссылки на статьи в сборниках (материалах конференций, симпозиумов) должны содержать следующую обязательную информацию: фамилии и инициалы авторов (всех), название статьи, название сборника (конференции, симпозиума), город (место проведения), год, том (если указан), номер (если указан), страницы, на которых помещена цитируемая статья (первая и последняя, разделенные тире).</w:t>
      </w:r>
    </w:p>
    <w:p w14:paraId="1E6CE08C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EF166D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Ссылки на текстовые источники</w:t>
      </w:r>
    </w:p>
    <w:p w14:paraId="5C3C3CF2" w14:textId="77777777" w:rsidR="002F077C" w:rsidRPr="002F077C" w:rsidRDefault="002F077C" w:rsidP="002F07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Алефиренко Н.Ф.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Спорные проблемы семантики: монография. – Волгоград: Перемена, 1999. – 274 с.</w:t>
      </w:r>
    </w:p>
    <w:p w14:paraId="0DFAF898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авторов двое или трое, то все они указываются в начале описания, если же авторов более трех, то описание начинается с названия, а три первых автора перечисляются после косой черты. Если указано, под чьей редакцией документ, то это также отражают после еще одной косой черты.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1F892D" w14:textId="77777777" w:rsidR="002F077C" w:rsidRPr="002F077C" w:rsidRDefault="002F077C" w:rsidP="002F07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Абелева И.Ю., Иванов И.И., Петров П.П.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о речи. Коммуникативная система человека. – М.: Логос, 2004. – 304 с.</w:t>
      </w:r>
    </w:p>
    <w:p w14:paraId="04DE78C4" w14:textId="77777777" w:rsidR="002F077C" w:rsidRPr="002F077C" w:rsidRDefault="002F077C" w:rsidP="002F077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теории коммуникации: учебник / М.А. Василик, М.С. Вершинин, В.А. Павлов [и др.] / под ред. проф. М.А. Василика. – М.: Гардарики, 2006. – 615 с.</w:t>
      </w:r>
    </w:p>
    <w:p w14:paraId="65CB9C97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Белл Р.Т. Социолингвистика. Цели, методы, проблемы / пер. с англ. – М.: Международные отношения, 1980. – 318 с.</w:t>
      </w:r>
    </w:p>
    <w:p w14:paraId="4F433F32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Ажеж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Человек говорящий: вклад лингвистики в гуманитарные науки / пер. с фр. – изд. 2-е, стереотипное. – М.: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Едиториал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УРСС, 2006. – 304 с.</w:t>
      </w:r>
    </w:p>
    <w:p w14:paraId="61DC420B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Андреева Г.М. Социальная психология: учебник для высших учебных заведений. – 5-е изд.,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М.: Аспект Пресс, 2006. – 363 с.</w:t>
      </w:r>
    </w:p>
    <w:p w14:paraId="59DE9AE1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Борботько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Принципы формирования дискурса: От психолингвистики к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лингвосинергетике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изд. 2-е, стереотипное. – М.: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КомКнига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288 с.</w:t>
      </w:r>
    </w:p>
    <w:p w14:paraId="4BE87F62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Белянин В.П. Психолингвистика: учебник. – 3-е изд.,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Флинта: Московский психолого-социальный институт, 2005. – 232 с.</w:t>
      </w:r>
    </w:p>
    <w:p w14:paraId="316B9DAE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Майерс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Д.Дж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Социальная психология: интенсив. курс. – 3-е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– СПб.: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Прайм-Еврознак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Нева; М.: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ОЛМа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2000. – 510 с.</w:t>
      </w:r>
    </w:p>
    <w:p w14:paraId="088CF634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Бергер П., Лукман Т. Социальное конструирование реальности: трактат по социологии знания. – М.: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филос. фонд, 1995. – 322 с.</w:t>
      </w:r>
    </w:p>
    <w:p w14:paraId="22CDE223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Антонова Н.А. Стратегии и тактики педагогического дискурса // Проблемы речевой коммуникации: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межвуз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сб. науч. тр. / под ред.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М.А.Кормилицыной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О.Б. Сиротининой. – Саратов: Изд-во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ун-та, 2007. –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7. – С. 230–236.</w:t>
      </w:r>
    </w:p>
    <w:p w14:paraId="4F6929DD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имеется указание на выпуск, том, часть и т.п., то они следуют после года издания.</w:t>
      </w:r>
    </w:p>
    <w:p w14:paraId="1077D243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Барт Р. Лингвистика текста // Новое в зарубежной лингвистике. – М.: Прогресс, 1978. –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VIII: Лингвистика текста. – С. 442–449.</w:t>
      </w:r>
    </w:p>
    <w:p w14:paraId="5FCA190C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в ссылке указывается не общее количество страниц документа, а только те, на которых он находится в более крупном документе, то между страницами ставится тире (не дефис), а пробелы отсутствуют.</w:t>
      </w:r>
    </w:p>
    <w:p w14:paraId="672FD0DA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Сиротинина О.Б. Структурно-функциональные изменения в современном русском литературном языке: проблема соотношения языка и его реального функционирования // Русская словесность в контексте современных интеграционных процессов: материалы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Волгоград: Изд-во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 Т. 1. – С. 14–19.</w:t>
      </w:r>
    </w:p>
    <w:p w14:paraId="306C1FD3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описании статьи из журнала сначала указывается год, а затем номер журнала.</w:t>
      </w:r>
    </w:p>
    <w:p w14:paraId="3F0DB952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Браславский П.И., Данилов С.Ю. Интернет как средство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инкультурации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аккультурации // Взаимопонимание в диалоге культур: условия успешности: монография: в 2 ч. / под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общ.ред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Л.И. Гришаевой, М.К. Поповой. – Воронеж: Воронежский гос. ун-т, 2004. – Ч. 1. – С. 215–228.</w:t>
      </w:r>
    </w:p>
    <w:p w14:paraId="0C8B4633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Войскунский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 Метафоры Интернета // Вопросы философии. – 2001. – № 11. – С. 64–79.</w:t>
      </w:r>
    </w:p>
    <w:p w14:paraId="5610C9F9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Асмус Н.Г</w:t>
      </w:r>
      <w:r w:rsidRPr="002F0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Лингвистические особенности виртуального коммуникативного пространства: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... канд. филол. наук. – Челябинск: Челябинский гос. ун-т, 2005. – 23 с.</w:t>
      </w:r>
    </w:p>
    <w:p w14:paraId="5D213F2E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автореферата диссертации ничем не отличается от описания других источников. Перед многоточием и после него – пробел.</w:t>
      </w:r>
    </w:p>
    <w:p w14:paraId="5F81ACDD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Школовая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Лингвистические и семиотические аспекты конструирования идентичности в электронной коммуникации: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… канд. филол. наук. – Тверь, 2005. – 174 с.</w:t>
      </w:r>
    </w:p>
    <w:p w14:paraId="0CD17C5F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описании диссертации отсутствует издательство, поскольку это рукопись. Также оно может опускаться и при описании авторефератов.</w:t>
      </w:r>
    </w:p>
    <w:p w14:paraId="5B9CF312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D9F9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оформления нормативно-правовых документов</w:t>
      </w:r>
    </w:p>
    <w:p w14:paraId="4A298769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лицензировании отдельных видов </w:t>
      </w:r>
      <w:proofErr w:type="gram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[принят Гос. Думой 13. 07.2001] // Собр. законодательства Рос. Федерации.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2001.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№ 33 (ч.1).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Ст. 3430.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С. 127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143.</w:t>
      </w:r>
    </w:p>
    <w:p w14:paraId="363CB657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Российской Федерации: часть 3 // Собр. законодательства Рос. Федерации. – 2001. – № 49. – Ст. 4552. </w:t>
      </w:r>
    </w:p>
    <w:p w14:paraId="522BF05C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оружии: [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№ 150-ФЗ от 13 дек. 1996 г.] //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Рос.газ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1996.– 18 дек. – С. 4–5.</w:t>
      </w:r>
    </w:p>
    <w:p w14:paraId="7AB0E192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CA8A4F" w14:textId="77777777" w:rsidR="002F077C" w:rsidRPr="00BD2FC4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Ссылки на электронные ресурсы</w:t>
      </w:r>
    </w:p>
    <w:p w14:paraId="6B28E4AB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ссылок на электронные ресурсы следует учитывать некоторые особенности.</w:t>
      </w:r>
    </w:p>
    <w:p w14:paraId="1AD96A96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электронные ресурсы удаленного доступа должны содержать следующую обязательную информацию: название ресурса, URL, дата обращения.</w:t>
      </w:r>
    </w:p>
    <w:p w14:paraId="21DAB6B7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ссылках электронные ресурсы включаются в общий массив ссылок, и поэтому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ресурса: название работы, электронный адрес, дату обращения к документу. Дата обращения к документу – та дата, когда человек, составляющий ссылку, данный документ открывал, и этот документ был доступен.</w:t>
      </w:r>
    </w:p>
    <w:p w14:paraId="5EA04320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электронных ресурсов удаленного доступа приводят примечание о режиме доступа, в котором допускается вместо слов «URL» (или их эквивалента на другом языке) использовать для обозначения электронного адреса аббревиатуру «URL» (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Uniform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Resource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Locator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унифицированный указатель ресурса).</w:t>
      </w:r>
    </w:p>
    <w:p w14:paraId="453C08C1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ограничения доступа приводят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ничего.</w:t>
      </w:r>
    </w:p>
    <w:p w14:paraId="2B289DB2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обновления документа или его части указывается в том случае, если она зафиксирована на сайте. Если дату обновления установить нельзя, то не указывается ничего.</w:t>
      </w:r>
    </w:p>
    <w:p w14:paraId="50367760" w14:textId="77777777" w:rsidR="002F077C" w:rsidRPr="002F077C" w:rsidRDefault="002F077C" w:rsidP="002F0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Системные требования приводят в том случае, если для доступа к документу требуется специальное программное обеспечение (например, 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Adobe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spellStart"/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robat</w:t>
      </w:r>
      <w:proofErr w:type="spellEnd"/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Reader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Power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Point</w:t>
      </w:r>
      <w:r w:rsidRPr="002F07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т.п.)</w:t>
      </w:r>
    </w:p>
    <w:p w14:paraId="548E832D" w14:textId="77777777" w:rsidR="002F077C" w:rsidRPr="002F077C" w:rsidRDefault="002F077C" w:rsidP="002F07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B455D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Примеры:</w:t>
      </w:r>
    </w:p>
    <w:p w14:paraId="34B0EFD4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Бахтин М.М. Творчество Франсуа Рабле и народная культура средневековья и Ренессанса. – 2-е изд. – М.: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</w:t>
      </w:r>
      <w:proofErr w:type="spellEnd"/>
      <w:proofErr w:type="gram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лит., 1990. – 543 с. [Электронный ресурс]. URL: http://www.philosophy.ru/library/bahtin/rable.html#_ftn1 (дата обращения: 05.10.2008).</w:t>
      </w:r>
    </w:p>
    <w:p w14:paraId="02ED795A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Борхес Х.Л. Страшный сон // Письмена Бога: сборник. – М.: Республика, 1992. – 510 с. [Электронный ресурс]. URL: http://literature.gothic.ru/articles/nightmare.htm (дата обращения: 20.05.2008).</w:t>
      </w:r>
    </w:p>
    <w:p w14:paraId="6B55234C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Белоус Н.А. Прагматическая реализация коммуникативных стратегий в конфликтном дискурсе // Мир лингвистики и коммуникации: электронный научный журнал. – 2006. – № 4 [Электронный ресурс]. URL: http://www.tverlingua.by.ru/archive/005/5_3_1.htm (дата обращения: 15.12.2007).</w:t>
      </w:r>
    </w:p>
    <w:p w14:paraId="3C37FDE4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Орехов С.И. Гипертекстовый способ организации виртуальной реальности // Вестник Омского государственного педагогического университета: электронный научный журнал. – 2006 [Электронный ресурс].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Систем.требования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AdobeAcrobatReader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URL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omsk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edu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article</w:t>
      </w: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vestnik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omgpu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21.pdf (дата обращения: 10.01.2007).</w:t>
      </w:r>
    </w:p>
    <w:p w14:paraId="4B13F828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Новикова С.С. Социология: история, основы, институционализация в России. – М.: Московский психолого-социальный институт; Воронеж: Изд-во НПО «МОДЭК», 2000. – 464 с. [Электронный ресурс].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Систем.требования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Архиватор RAR. – URL: http://ihtik.lib.ru/edu_21sept2007/edu_21sept2007_685.rar (дата обращения: 17.05.2022).</w:t>
      </w:r>
    </w:p>
    <w:p w14:paraId="5823F8B0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Панасюк А.Ю. Имидж: определение центрального понятия в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имиджелогии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Академия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имиджелогии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2004. – 26 марта [Электронный ресурс]. URL: http://academim.org/art/pan1_2.html (дата обращения: 17.04.2022).</w:t>
      </w:r>
    </w:p>
    <w:p w14:paraId="77084FD3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Парпалк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Общение в Интернете // Персональный сайт Романа </w:t>
      </w: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Парпалака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2006. – 10 декабря [Электронный ресурс]. URL: http://written.ru (дата обращения: 26.07.2022).</w:t>
      </w:r>
    </w:p>
    <w:p w14:paraId="14EB5455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Общие ресурсы по лингвистике и филологии: сайт Игоря Гаршина. – 2002 [Электронный ресурс]. Дата обновления: 05.10.2008. – URL: http://katori.pochta.ru/linguistics/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portals.html (дата обращения: 05.10.2022).</w:t>
      </w:r>
    </w:p>
    <w:p w14:paraId="230EEBF7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F2738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оформления Web-страницы сайта или портала. Под заглавием (без автора)</w:t>
      </w:r>
    </w:p>
    <w:p w14:paraId="3F104392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 православной службы милосердия [Электронный ресурс] //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Милосердие.ру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православный портал.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М., 2016. URL: https://www.miloserdie.ru/friends/ (дата обращения: 17.05.2015).</w:t>
      </w:r>
    </w:p>
    <w:p w14:paraId="6DFD02AA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C30AA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оформления книги из эл. библиотеки, имеющей печатную версию</w:t>
      </w:r>
    </w:p>
    <w:p w14:paraId="51C3BBCE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Лазарев Д.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Презентация: Лучше один раз увидеть! [Электронный ресурс] / 3-е изд.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М.: Альпина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Паблишерз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126 с. – (Университетская библиотека онлайн). </w:t>
      </w:r>
      <w:r w:rsidRPr="002F0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http://biblioclub.ru/index.php?page=book&amp;id=81494 (дата обращения: 17.04.2015).</w:t>
      </w:r>
    </w:p>
    <w:p w14:paraId="5D08A3B4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D1060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ссылки на сообщения в социальных сетях</w:t>
      </w:r>
    </w:p>
    <w:p w14:paraId="6BEA0080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F07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мы сделали упаковку ВКонтакте для бизнеса по продаже программного обеспечения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0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URL: </w:t>
      </w:r>
      <w:hyperlink r:id="rId5" w:history="1">
        <w:r w:rsidRPr="002F077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https://vk.com/away.php?to=https%3A%2F%2Fmadwins.ru%2Fkeysy%</w:t>
        </w:r>
      </w:hyperlink>
    </w:p>
    <w:p w14:paraId="0B220F3C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Fupakovka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17.09.2022). </w:t>
      </w:r>
    </w:p>
    <w:p w14:paraId="34AF3775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41FF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ссылки на электронное письмо</w:t>
      </w:r>
    </w:p>
    <w:p w14:paraId="35C399D8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И.И.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по регистрации на портале [Электронное письмо]: сообщение для менеджера портала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nn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Адрес отправителя: ivanii@vail.ru (дата отправления: 03.03.2015).</w:t>
      </w:r>
    </w:p>
    <w:p w14:paraId="2BF1D4E1" w14:textId="77777777" w:rsidR="002F077C" w:rsidRPr="002F077C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0744E" w14:textId="77777777" w:rsidR="002F077C" w:rsidRPr="00BD2FC4" w:rsidRDefault="002F077C" w:rsidP="002F07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лекция</w:t>
      </w:r>
    </w:p>
    <w:p w14:paraId="15FAD9DC" w14:textId="77777777" w:rsidR="002F077C" w:rsidRPr="002F077C" w:rsidRDefault="002F077C" w:rsidP="002F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Белоножкин</w:t>
      </w:r>
      <w:proofErr w:type="spellEnd"/>
      <w:r w:rsidRPr="002F0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Ю.Н.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элемента деятельности «Семинар» [Электронный ресурс]: [видео прил.] // КПК Реализация образовательных программ с применением электронного обучения (на примере LMS moodlev.2.8.1). – 04.05.2015. – (Канал пользователя: Юрий </w:t>
      </w:r>
      <w:proofErr w:type="spellStart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Белоножкин</w:t>
      </w:r>
      <w:proofErr w:type="spellEnd"/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F0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F077C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https://youtu.be/fjrydJYthfA (дата обращения: 18.05.2015).</w:t>
      </w:r>
    </w:p>
    <w:p w14:paraId="7F6E49BF" w14:textId="77777777" w:rsidR="00BF78FD" w:rsidRDefault="00BF78FD" w:rsidP="00BF78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AC422" w14:textId="1DFCC751" w:rsidR="00960212" w:rsidRDefault="00BF78FD" w:rsidP="00B65E0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Правила оформления списка литературы размещены на сайте библиотеки СибГУТИ. Режим доступа: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sibsutis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virtual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96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40E"/>
    <w:multiLevelType w:val="hybridMultilevel"/>
    <w:tmpl w:val="827A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DA3"/>
    <w:multiLevelType w:val="hybridMultilevel"/>
    <w:tmpl w:val="8822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6A94"/>
    <w:multiLevelType w:val="hybridMultilevel"/>
    <w:tmpl w:val="DED8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0BE"/>
    <w:multiLevelType w:val="hybridMultilevel"/>
    <w:tmpl w:val="AB00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13D86"/>
    <w:multiLevelType w:val="hybridMultilevel"/>
    <w:tmpl w:val="A392C05C"/>
    <w:lvl w:ilvl="0" w:tplc="F98E70E4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85D9B"/>
    <w:multiLevelType w:val="hybridMultilevel"/>
    <w:tmpl w:val="0E8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51C05"/>
    <w:multiLevelType w:val="hybridMultilevel"/>
    <w:tmpl w:val="6A4C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70"/>
    <w:rsid w:val="002F077C"/>
    <w:rsid w:val="005602EF"/>
    <w:rsid w:val="00584A57"/>
    <w:rsid w:val="007B1670"/>
    <w:rsid w:val="008961FD"/>
    <w:rsid w:val="00960212"/>
    <w:rsid w:val="00B6286C"/>
    <w:rsid w:val="00B65E02"/>
    <w:rsid w:val="00BD23AD"/>
    <w:rsid w:val="00BD2FC4"/>
    <w:rsid w:val="00BF78FD"/>
    <w:rsid w:val="00F34CFD"/>
    <w:rsid w:val="00FD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B948"/>
  <w15:docId w15:val="{EBA96201-A29F-45C7-93B8-CE6F2AF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8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sibsutis.ru/virtual.php" TargetMode="External"/><Relationship Id="rId5" Type="http://schemas.openxmlformats.org/officeDocument/2006/relationships/hyperlink" Target="https://vk.com/away.php?to=https%3A%2F%2Fmadwins.ru%2Fkeysy%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Давыдова Анна Викторовна</cp:lastModifiedBy>
  <cp:revision>4</cp:revision>
  <dcterms:created xsi:type="dcterms:W3CDTF">2025-01-18T06:17:00Z</dcterms:created>
  <dcterms:modified xsi:type="dcterms:W3CDTF">2025-01-20T04:03:00Z</dcterms:modified>
</cp:coreProperties>
</file>