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3BB" w:rsidRPr="004C4107" w:rsidRDefault="003F13BB" w:rsidP="004C4107">
      <w:pPr>
        <w:pStyle w:val="1"/>
      </w:pPr>
      <w:r w:rsidRPr="004C4107">
        <w:t>Уважаемые студенты</w:t>
      </w:r>
      <w:proofErr w:type="gramStart"/>
      <w:r w:rsidRPr="004C4107">
        <w:t xml:space="preserve"> </w:t>
      </w:r>
      <w:r w:rsidR="00C53B45">
        <w:t>!</w:t>
      </w:r>
      <w:proofErr w:type="gramEnd"/>
      <w:r w:rsidRPr="004C4107">
        <w:t xml:space="preserve"> </w:t>
      </w:r>
    </w:p>
    <w:p w:rsidR="003F13BB" w:rsidRDefault="003F13BB" w:rsidP="003F13BB">
      <w:r>
        <w:t xml:space="preserve">Жду от ВАС </w:t>
      </w:r>
      <w:r>
        <w:rPr>
          <w:rFonts w:eastAsia="Times New Roman" w:cs="Times New Roman"/>
        </w:rPr>
        <w:t xml:space="preserve">небольшой авторский  текст </w:t>
      </w:r>
      <w:r>
        <w:t xml:space="preserve">(реферат) </w:t>
      </w:r>
      <w:r>
        <w:rPr>
          <w:rFonts w:eastAsia="Times New Roman" w:cs="Times New Roman"/>
        </w:rPr>
        <w:t xml:space="preserve">на тему </w:t>
      </w:r>
      <w:r w:rsidRPr="00AA0315">
        <w:rPr>
          <w:rFonts w:eastAsia="Times New Roman" w:cs="Times New Roman"/>
          <w:b/>
        </w:rPr>
        <w:t xml:space="preserve">«МОЙ ОПЫТ ИСПОЛЬЗОВАНИЯ ДОСТИЖЕНИЙ </w:t>
      </w:r>
      <w:r w:rsidRPr="00AA0315">
        <w:rPr>
          <w:rFonts w:eastAsia="Times New Roman" w:cs="Times New Roman"/>
          <w:b/>
          <w:lang w:val="en-GB"/>
        </w:rPr>
        <w:t>IT</w:t>
      </w:r>
      <w:r w:rsidRPr="00AA0315">
        <w:rPr>
          <w:rFonts w:eastAsia="Times New Roman" w:cs="Times New Roman"/>
          <w:b/>
        </w:rPr>
        <w:t>»</w:t>
      </w:r>
      <w:r>
        <w:rPr>
          <w:rFonts w:eastAsia="Times New Roman" w:cs="Times New Roman"/>
          <w:b/>
        </w:rPr>
        <w:t xml:space="preserve">.  </w:t>
      </w:r>
      <w:r>
        <w:rPr>
          <w:rFonts w:eastAsia="Times New Roman" w:cs="Times New Roman"/>
        </w:rPr>
        <w:t>Текст разбейте на две главы, 4 параграфа, сделайте несколько ссылок на любые источники и включите рисунок и блок-схему</w:t>
      </w:r>
      <w:r w:rsidRPr="007F646C">
        <w:rPr>
          <w:rFonts w:eastAsia="Times New Roman" w:cs="Times New Roman"/>
        </w:rPr>
        <w:t>,</w:t>
      </w:r>
    </w:p>
    <w:p w:rsidR="00F01E99" w:rsidRDefault="00F01E99" w:rsidP="00471EA6">
      <w:pPr>
        <w:rPr>
          <w:rFonts w:eastAsia="Times New Roman" w:cs="Times New Roman"/>
          <w:color w:val="222222"/>
          <w:szCs w:val="28"/>
        </w:rPr>
      </w:pPr>
      <w:r>
        <w:rPr>
          <w:rFonts w:eastAsia="Times New Roman" w:cs="Times New Roman"/>
          <w:color w:val="222222"/>
          <w:szCs w:val="28"/>
        </w:rPr>
        <w:t>Умейте пользоваться разрывом страниц</w:t>
      </w:r>
      <w:r w:rsidR="00924F64">
        <w:rPr>
          <w:rFonts w:eastAsia="Times New Roman" w:cs="Times New Roman"/>
          <w:color w:val="222222"/>
          <w:szCs w:val="28"/>
        </w:rPr>
        <w:t>.</w:t>
      </w:r>
      <w:r>
        <w:rPr>
          <w:rFonts w:eastAsia="Times New Roman" w:cs="Times New Roman"/>
          <w:color w:val="222222"/>
          <w:szCs w:val="28"/>
        </w:rPr>
        <w:t xml:space="preserve">  </w:t>
      </w:r>
    </w:p>
    <w:p w:rsidR="009675E2" w:rsidRPr="009675E2" w:rsidRDefault="009675E2" w:rsidP="009675E2">
      <w:pPr>
        <w:rPr>
          <w:rFonts w:eastAsia="Times New Roman"/>
        </w:rPr>
      </w:pPr>
      <w:r>
        <w:rPr>
          <w:rFonts w:eastAsia="Times New Roman"/>
        </w:rPr>
        <w:t>Старайтесь не использовать</w:t>
      </w:r>
      <w:r w:rsidRPr="009675E2">
        <w:rPr>
          <w:rFonts w:eastAsia="Times New Roman"/>
        </w:rPr>
        <w:t xml:space="preserve"> </w:t>
      </w:r>
      <w:r>
        <w:rPr>
          <w:rFonts w:eastAsia="Times New Roman"/>
        </w:rPr>
        <w:t xml:space="preserve">литературу с датой </w:t>
      </w:r>
      <w:r w:rsidRPr="009675E2">
        <w:rPr>
          <w:rFonts w:eastAsia="Times New Roman"/>
        </w:rPr>
        <w:t>издани</w:t>
      </w:r>
      <w:r>
        <w:rPr>
          <w:rFonts w:eastAsia="Times New Roman"/>
        </w:rPr>
        <w:t>я</w:t>
      </w:r>
      <w:r w:rsidRPr="009675E2">
        <w:rPr>
          <w:rFonts w:eastAsia="Times New Roman"/>
        </w:rPr>
        <w:t xml:space="preserve"> более 10 лет назад, </w:t>
      </w:r>
      <w:r>
        <w:rPr>
          <w:rFonts w:eastAsia="Times New Roman"/>
        </w:rPr>
        <w:t xml:space="preserve">если Вы не проводите эволюционный анализ по теме. При поиске актуальных источников целесообразно </w:t>
      </w:r>
      <w:r w:rsidRPr="009675E2">
        <w:rPr>
          <w:rFonts w:eastAsia="Times New Roman"/>
        </w:rPr>
        <w:t>использовать временной фильтр, например, за последний год.</w:t>
      </w:r>
      <w:r>
        <w:rPr>
          <w:rFonts w:eastAsia="Times New Roman"/>
        </w:rPr>
        <w:t xml:space="preserve"> </w:t>
      </w:r>
      <w:r w:rsidRPr="009675E2">
        <w:rPr>
          <w:rFonts w:eastAsia="Times New Roman"/>
        </w:rPr>
        <w:t>Это существенно при написании работ по профилю обучения</w:t>
      </w:r>
      <w:r>
        <w:rPr>
          <w:rFonts w:eastAsia="Times New Roman"/>
        </w:rPr>
        <w:t xml:space="preserve">, в </w:t>
      </w:r>
      <w:r w:rsidRPr="009675E2">
        <w:rPr>
          <w:rFonts w:eastAsia="Times New Roman"/>
        </w:rPr>
        <w:t xml:space="preserve"> области которого быстро</w:t>
      </w:r>
      <w:r>
        <w:rPr>
          <w:rFonts w:eastAsia="Times New Roman"/>
        </w:rPr>
        <w:t> все меняется (бывают дикие случаи в ВКР с описанием земельного кадастра, которому давно пришел на смену  кадастр недвижимости</w:t>
      </w:r>
      <w:r w:rsidR="00FC66D0">
        <w:rPr>
          <w:rFonts w:eastAsia="Times New Roman"/>
        </w:rPr>
        <w:t>).</w:t>
      </w:r>
    </w:p>
    <w:p w:rsidR="009675E2" w:rsidRDefault="009675E2" w:rsidP="00471EA6">
      <w:pPr>
        <w:rPr>
          <w:rFonts w:eastAsia="Times New Roman" w:cs="Times New Roman"/>
          <w:color w:val="222222"/>
          <w:szCs w:val="28"/>
        </w:rPr>
      </w:pPr>
    </w:p>
    <w:p w:rsidR="00746CCB" w:rsidRPr="004C4107" w:rsidRDefault="00746CCB" w:rsidP="004C4107">
      <w:pPr>
        <w:pStyle w:val="2"/>
      </w:pPr>
      <w:r w:rsidRPr="004C4107">
        <w:t>Автоматизированное создание списка используемых источников</w:t>
      </w:r>
    </w:p>
    <w:p w:rsidR="00746CCB" w:rsidRDefault="00746CCB" w:rsidP="004C4107">
      <w:pPr>
        <w:pStyle w:val="af"/>
      </w:pPr>
      <w:r>
        <w:t>В любом тексте существуют фрагменты - цитаты из других источников, которые нередко заключают в кавычки. Цивилизованный автор всегда ссылается на эти источники. </w:t>
      </w:r>
      <w:r w:rsidR="004C4107">
        <w:rPr>
          <w:rFonts w:cs="Times New Roman"/>
          <w:szCs w:val="28"/>
        </w:rPr>
        <w:t xml:space="preserve">Смысл автоматизированного формирования списка источников заключается в цитировании, упоминании их в текст, используя  концевые сноски. Если часть источников присутствует в списке без упоминания, это свидетельствуют о том, что текст был просто скопирован. И это не пропустит система </w:t>
      </w:r>
      <w:proofErr w:type="spellStart"/>
      <w:r w:rsidR="004C4107">
        <w:rPr>
          <w:rFonts w:cs="Times New Roman"/>
          <w:szCs w:val="28"/>
        </w:rPr>
        <w:t>антиплагиат</w:t>
      </w:r>
      <w:proofErr w:type="spellEnd"/>
      <w:r w:rsidR="004C4107">
        <w:rPr>
          <w:rFonts w:cs="Times New Roman"/>
          <w:szCs w:val="28"/>
        </w:rPr>
        <w:t>, через которую будет обязательно проверяться Ваша  ВКР.</w:t>
      </w:r>
    </w:p>
    <w:p w:rsidR="00924F64" w:rsidRDefault="00746CCB" w:rsidP="00046093">
      <w:r>
        <w:t>Правильно оформляют</w:t>
      </w:r>
      <w:r w:rsidR="00471EA6">
        <w:t xml:space="preserve"> список </w:t>
      </w:r>
      <w:r w:rsidR="009675E2">
        <w:t>источников</w:t>
      </w:r>
      <w:r w:rsidR="00471EA6">
        <w:t xml:space="preserve"> через концевые </w:t>
      </w:r>
      <w:r w:rsidR="00F01E99">
        <w:t>сноски</w:t>
      </w:r>
      <w:r w:rsidR="00924F64">
        <w:t>, как показано на  рисунке 1.</w:t>
      </w:r>
    </w:p>
    <w:p w:rsidR="00471EA6" w:rsidRDefault="00F01E99" w:rsidP="00046093">
      <w:r w:rsidRPr="00521470">
        <w:rPr>
          <w:noProof/>
          <w:bdr w:val="single" w:sz="4" w:space="0" w:color="auto"/>
        </w:rPr>
        <w:lastRenderedPageBreak/>
        <w:drawing>
          <wp:inline distT="0" distB="0" distL="0" distR="0">
            <wp:extent cx="3933825" cy="14287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F64" w:rsidRDefault="00924F64" w:rsidP="00924F64">
      <w:pPr>
        <w:pStyle w:val="ad"/>
      </w:pPr>
      <w:r>
        <w:t>Рисунок 1 Диалоговое окно вставки концевых ссылок для формирования Списка использованных источников</w:t>
      </w:r>
    </w:p>
    <w:p w:rsidR="00924F64" w:rsidRDefault="00521470" w:rsidP="00046093">
      <w:r>
        <w:t>Правильно оформленную к</w:t>
      </w:r>
      <w:r w:rsidR="00924F64">
        <w:t xml:space="preserve">онцевую </w:t>
      </w:r>
      <w:r>
        <w:t xml:space="preserve">сноску </w:t>
      </w:r>
      <w:r w:rsidR="00924F64">
        <w:t>видно при её  выделении (рис.2).</w:t>
      </w:r>
    </w:p>
    <w:p w:rsidR="00924F64" w:rsidRDefault="00924F64" w:rsidP="00046093">
      <w:r>
        <w:rPr>
          <w:noProof/>
        </w:rPr>
        <w:drawing>
          <wp:inline distT="0" distB="0" distL="0" distR="0">
            <wp:extent cx="3581400" cy="1581150"/>
            <wp:effectExtent l="19050" t="19050" r="19050" b="1905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5811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21A" w:rsidRPr="00B23B0D" w:rsidRDefault="00924F64" w:rsidP="0058221A">
      <w:pPr>
        <w:pStyle w:val="ad"/>
      </w:pPr>
      <w:r>
        <w:t>Рисунок 2 отображение текста концевой сноски</w:t>
      </w:r>
      <w:r w:rsidR="0058221A">
        <w:t xml:space="preserve"> </w:t>
      </w:r>
      <w:r w:rsidR="0058221A" w:rsidRPr="00B23B0D">
        <w:t>при наведении курсора на номер сноски</w:t>
      </w:r>
    </w:p>
    <w:p w:rsidR="0058221A" w:rsidRDefault="0058221A" w:rsidP="0058221A">
      <w:r>
        <w:t>Элементарно, как только вставляется концевая сноска, осуществляется переход в конец документа, в это место следует вставить название источника. Поставьте туда что-то временное (например, сноска</w:t>
      </w:r>
      <w:proofErr w:type="gramStart"/>
      <w:r>
        <w:t>1</w:t>
      </w:r>
      <w:proofErr w:type="gramEnd"/>
      <w:r>
        <w:t>) а потом на это место вставить название источника. Иначе, смотрите на Ваши ошибки:</w:t>
      </w:r>
    </w:p>
    <w:p w:rsidR="0058221A" w:rsidRDefault="0058221A" w:rsidP="0058221A">
      <w:r w:rsidRPr="0058221A">
        <w:rPr>
          <w:noProof/>
        </w:rPr>
        <w:drawing>
          <wp:inline distT="0" distB="0" distL="0" distR="0">
            <wp:extent cx="5582285" cy="786765"/>
            <wp:effectExtent l="19050" t="19050" r="18415" b="13335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2285" cy="7867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21A" w:rsidRPr="00B23B0D" w:rsidRDefault="0058221A" w:rsidP="0058221A">
      <w:pPr>
        <w:pStyle w:val="ad"/>
      </w:pPr>
      <w:r w:rsidRPr="00B23B0D">
        <w:t>Рис</w:t>
      </w:r>
      <w:r>
        <w:t>унок 3.</w:t>
      </w:r>
      <w:r w:rsidRPr="00B23B0D">
        <w:t xml:space="preserve">  нет теста с названием источника при наведении курсора на номер сноски</w:t>
      </w:r>
    </w:p>
    <w:p w:rsidR="00B5532F" w:rsidRDefault="002B1E1F" w:rsidP="00595C3B">
      <w:pPr>
        <w:rPr>
          <w:rFonts w:cs="Times New Roman"/>
          <w:szCs w:val="28"/>
        </w:rPr>
      </w:pPr>
      <w:r>
        <w:t xml:space="preserve">По умолчанию номер сноски вставляется мелким верхним символом </w:t>
      </w:r>
      <w:r>
        <w:rPr>
          <w:rFonts w:cs="Times New Roman"/>
          <w:szCs w:val="28"/>
        </w:rPr>
        <w:t xml:space="preserve">(например, </w:t>
      </w:r>
      <w:r w:rsidR="00B5532F">
        <w:rPr>
          <w:rFonts w:cs="Times New Roman"/>
          <w:noProof/>
          <w:szCs w:val="28"/>
        </w:rPr>
        <w:drawing>
          <wp:inline distT="0" distB="0" distL="0" distR="0">
            <wp:extent cx="1866900" cy="247650"/>
            <wp:effectExtent l="19050" t="19050" r="19050" b="1905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476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szCs w:val="28"/>
        </w:rPr>
        <w:t xml:space="preserve"> В этом примере студенческая ошибка, точка ставится после ссылки)</w:t>
      </w:r>
      <w:r w:rsidR="00595C3B">
        <w:rPr>
          <w:rFonts w:cs="Times New Roman"/>
          <w:szCs w:val="28"/>
        </w:rPr>
        <w:t xml:space="preserve">.  </w:t>
      </w:r>
    </w:p>
    <w:p w:rsidR="002B1E1F" w:rsidRPr="00521470" w:rsidRDefault="002B1E1F" w:rsidP="00595C3B">
      <w:r>
        <w:lastRenderedPageBreak/>
        <w:t xml:space="preserve">Для сносок существует стиль </w:t>
      </w:r>
      <w:r w:rsidRPr="002B1E1F">
        <w:rPr>
          <w:b/>
          <w:i/>
        </w:rPr>
        <w:t>Знак концевой сноски</w:t>
      </w:r>
      <w:r>
        <w:rPr>
          <w:b/>
          <w:i/>
        </w:rPr>
        <w:t xml:space="preserve">, </w:t>
      </w:r>
      <w:r w:rsidR="0058221A" w:rsidRPr="0058221A">
        <w:t>доступ к которому</w:t>
      </w:r>
      <w:r w:rsidR="0058221A">
        <w:rPr>
          <w:b/>
          <w:i/>
        </w:rPr>
        <w:t xml:space="preserve"> </w:t>
      </w:r>
      <w:r w:rsidR="0058221A">
        <w:t xml:space="preserve">понятен из </w:t>
      </w:r>
      <w:r w:rsidR="00595C3B">
        <w:t xml:space="preserve">рисунка 4. Через кнопку параметры открывается  диалоговое окно </w:t>
      </w:r>
      <w:r w:rsidR="00595C3B" w:rsidRPr="00595C3B">
        <w:rPr>
          <w:b/>
          <w:i/>
        </w:rPr>
        <w:t>Параметры области стилей</w:t>
      </w:r>
      <w:r w:rsidR="00521470" w:rsidRPr="00521470">
        <w:t>, где нужно включить отображение всех стилей</w:t>
      </w:r>
      <w:r w:rsidR="00521470">
        <w:t xml:space="preserve">, найти </w:t>
      </w:r>
      <w:r w:rsidR="00521470" w:rsidRPr="00521470">
        <w:t xml:space="preserve"> </w:t>
      </w:r>
      <w:r w:rsidR="00521470">
        <w:t xml:space="preserve">стиль  </w:t>
      </w:r>
      <w:r w:rsidR="00521470" w:rsidRPr="002B1E1F">
        <w:rPr>
          <w:b/>
          <w:i/>
        </w:rPr>
        <w:t>Знак концевой сноски</w:t>
      </w:r>
      <w:r w:rsidR="00521470" w:rsidRPr="00521470">
        <w:t>, и изменит</w:t>
      </w:r>
      <w:r w:rsidR="00521470">
        <w:t>ь</w:t>
      </w:r>
      <w:r w:rsidR="00521470" w:rsidRPr="00521470">
        <w:t xml:space="preserve"> его до соответствия стилю основного текста</w:t>
      </w:r>
      <w:r w:rsidR="00521470">
        <w:t xml:space="preserve">. Точно также можно изменить стиль </w:t>
      </w:r>
      <w:r w:rsidR="00521470" w:rsidRPr="00521470">
        <w:rPr>
          <w:b/>
          <w:i/>
        </w:rPr>
        <w:t>Текст концевой сноски</w:t>
      </w:r>
      <w:r w:rsidR="00521470">
        <w:t xml:space="preserve">. </w:t>
      </w:r>
    </w:p>
    <w:p w:rsidR="00C55036" w:rsidRDefault="0013723A" w:rsidP="00C55036">
      <w:pPr>
        <w:pStyle w:val="1"/>
      </w:pPr>
      <w:r w:rsidRPr="0013723A">
        <w:rPr>
          <w:b w:val="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1.5pt;height:101.2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1"/>
          </v:shape>
        </w:pict>
      </w:r>
      <w:r w:rsidR="002B1E1F" w:rsidRPr="00521470">
        <w:rPr>
          <w:rFonts w:eastAsiaTheme="minorEastAsia" w:cstheme="minorBidi"/>
          <w:b w:val="0"/>
          <w:noProof/>
          <w:color w:val="auto"/>
          <w:szCs w:val="22"/>
        </w:rPr>
        <w:drawing>
          <wp:inline distT="0" distB="0" distL="0" distR="0">
            <wp:extent cx="2552700" cy="2043149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174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043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95C3B" w:rsidRPr="00521470">
        <w:rPr>
          <w:rStyle w:val="a4"/>
          <w:b w:val="0"/>
          <w:noProof/>
        </w:rPr>
        <w:drawing>
          <wp:inline distT="0" distB="0" distL="0" distR="0">
            <wp:extent cx="1857375" cy="1076325"/>
            <wp:effectExtent l="19050" t="0" r="9525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1470" w:rsidRDefault="0013723A" w:rsidP="00521470">
      <w:pPr>
        <w:pStyle w:val="1"/>
        <w:jc w:val="center"/>
        <w:rPr>
          <w:noProof/>
        </w:rPr>
      </w:pPr>
      <w:r>
        <w:pict>
          <v:shape id="_x0000_i1026" type="#_x0000_t136" style="width:18pt;height:77.2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2"/>
          </v:shape>
        </w:pict>
      </w:r>
      <w:r w:rsidR="00C55036">
        <w:rPr>
          <w:noProof/>
        </w:rPr>
        <w:drawing>
          <wp:inline distT="0" distB="0" distL="0" distR="0">
            <wp:extent cx="1870372" cy="1428750"/>
            <wp:effectExtent l="19050" t="0" r="0" b="0"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r="437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372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5036">
        <w:rPr>
          <w:noProof/>
        </w:rPr>
        <w:t xml:space="preserve">    </w:t>
      </w:r>
      <w:r w:rsidR="00C55036">
        <w:rPr>
          <w:noProof/>
        </w:rPr>
        <w:drawing>
          <wp:inline distT="0" distB="0" distL="0" distR="0">
            <wp:extent cx="4743450" cy="990600"/>
            <wp:effectExtent l="19050" t="0" r="0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1470">
        <w:rPr>
          <w:noProof/>
        </w:rPr>
        <w:t xml:space="preserve"> </w:t>
      </w:r>
      <w:r>
        <w:rPr>
          <w:noProof/>
        </w:rPr>
        <w:pict>
          <v:shape id="_x0000_i1027" type="#_x0000_t136" style="width:18.75pt;height:90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3&#10;"/>
          </v:shape>
        </w:pict>
      </w:r>
    </w:p>
    <w:p w:rsidR="00521470" w:rsidRPr="00B23B0D" w:rsidRDefault="00521470" w:rsidP="00521470">
      <w:pPr>
        <w:pStyle w:val="ad"/>
      </w:pPr>
      <w:r w:rsidRPr="00B23B0D">
        <w:t>Рис</w:t>
      </w:r>
      <w:r>
        <w:t xml:space="preserve">унок </w:t>
      </w:r>
      <w:r w:rsidR="00B5532F">
        <w:t>4</w:t>
      </w:r>
      <w:r>
        <w:t>.</w:t>
      </w:r>
      <w:r w:rsidRPr="00B23B0D">
        <w:t xml:space="preserve">  </w:t>
      </w:r>
      <w:r w:rsidR="00B5532F">
        <w:t xml:space="preserve">Этапы изменения стиля </w:t>
      </w:r>
    </w:p>
    <w:p w:rsidR="00521470" w:rsidRPr="00521470" w:rsidRDefault="00521470" w:rsidP="00521470"/>
    <w:p w:rsidR="00521470" w:rsidRDefault="00521470" w:rsidP="00521470">
      <w:pPr>
        <w:pStyle w:val="2"/>
      </w:pPr>
      <w:r>
        <w:t>Примеры оформления цитат с концевой ссылкой:</w:t>
      </w:r>
    </w:p>
    <w:p w:rsidR="00521470" w:rsidRDefault="00521470" w:rsidP="00521470">
      <w:r>
        <w:t>«Текст цитаты» [1, с. 17].   (т.е. источник указан в списке цитируемых источников  под номером 1);</w:t>
      </w:r>
    </w:p>
    <w:p w:rsidR="00521470" w:rsidRDefault="00521470" w:rsidP="00521470">
      <w:r>
        <w:lastRenderedPageBreak/>
        <w:t>В законе кадастровая деятельность определяется как:«текст цитаты»[2]. (источник указан в списке цитируемых источников  под номером 2).</w:t>
      </w:r>
    </w:p>
    <w:p w:rsidR="00521470" w:rsidRDefault="00521470" w:rsidP="00521470">
      <w:r>
        <w:t>Оформление списка использованных источников осуществляется в соответствии с ГОСТом 7.0.5-2008 «Библиографическое описание документа. Общие требования и правила составления», ГОСТом 7.80-2000 «Библиографическая запись. Заголовок. Общие требования и правила составления», ГОСТом 7.82-2001 «Библиографическая запись. Библиографическое описание электронных ресурсов»».</w:t>
      </w:r>
    </w:p>
    <w:p w:rsidR="00C55036" w:rsidRPr="00C55036" w:rsidRDefault="00C55036" w:rsidP="00C55036"/>
    <w:p w:rsidR="003F13BB" w:rsidRDefault="003F13BB" w:rsidP="004C4107">
      <w:pPr>
        <w:pStyle w:val="2"/>
      </w:pPr>
      <w:r>
        <w:t>Из методички стр 21  22</w:t>
      </w:r>
      <w:r w:rsidR="00471EA6">
        <w:t>:</w:t>
      </w:r>
    </w:p>
    <w:p w:rsidR="003F13BB" w:rsidRDefault="00471EA6" w:rsidP="003F13BB">
      <w:r>
        <w:t>«</w:t>
      </w:r>
      <w:r w:rsidR="003F13BB">
        <w:t>на каждый рисунок или таблицу, формулу, приложение, использованный источник в тексте ВКР необходимы ссылки:</w:t>
      </w:r>
    </w:p>
    <w:p w:rsidR="003F13BB" w:rsidRDefault="003F13BB" w:rsidP="003F13BB">
      <w:r>
        <w:t>на рисунок – на рис. 4;</w:t>
      </w:r>
    </w:p>
    <w:p w:rsidR="003F13BB" w:rsidRDefault="003F13BB" w:rsidP="003F13BB">
      <w:r>
        <w:t>на таблицу – в табл. 2;</w:t>
      </w:r>
    </w:p>
    <w:p w:rsidR="003F13BB" w:rsidRDefault="003F13BB" w:rsidP="003F13BB">
      <w:r>
        <w:t>на формулу – по форм. (4);</w:t>
      </w:r>
    </w:p>
    <w:p w:rsidR="003F13BB" w:rsidRDefault="003F13BB" w:rsidP="003F13BB">
      <w:r>
        <w:t xml:space="preserve">на приложение – в прил.  А; </w:t>
      </w:r>
    </w:p>
    <w:p w:rsidR="003F13BB" w:rsidRDefault="003F13BB" w:rsidP="003F13BB">
      <w:r>
        <w:t>на использованные источники – [6], [14, с. 126].</w:t>
      </w:r>
      <w:r w:rsidR="00B5532F">
        <w:t>»</w:t>
      </w:r>
    </w:p>
    <w:p w:rsidR="003F13BB" w:rsidRDefault="003F13BB" w:rsidP="003F13BB"/>
    <w:p w:rsidR="00F01E99" w:rsidRDefault="00924F64" w:rsidP="00924F64">
      <w:pPr>
        <w:pStyle w:val="2"/>
      </w:pPr>
      <w:r>
        <w:t>Анализ ошибок</w:t>
      </w:r>
    </w:p>
    <w:p w:rsidR="00471EA6" w:rsidRPr="00C05546" w:rsidRDefault="00C05546" w:rsidP="008B0303">
      <w:pPr>
        <w:rPr>
          <w:b/>
          <w:i/>
        </w:rPr>
      </w:pPr>
      <w:r w:rsidRPr="00C05546">
        <w:rPr>
          <w:b/>
          <w:i/>
        </w:rPr>
        <w:t>1-я ошибка</w:t>
      </w:r>
      <w:r w:rsidR="00471EA6" w:rsidRPr="00C05546">
        <w:rPr>
          <w:b/>
          <w:i/>
        </w:rPr>
        <w:t xml:space="preserve"> </w:t>
      </w:r>
    </w:p>
    <w:p w:rsidR="00471EA6" w:rsidRDefault="00471EA6" w:rsidP="00046093">
      <w:pPr>
        <w:rPr>
          <w:rFonts w:cs="Times New Roman"/>
          <w:szCs w:val="28"/>
        </w:rPr>
      </w:pPr>
      <w:r>
        <w:rPr>
          <w:rFonts w:cs="Times New Roman"/>
          <w:szCs w:val="28"/>
        </w:rPr>
        <w:t>…</w:t>
      </w:r>
      <w:r w:rsidRPr="008E2B38">
        <w:rPr>
          <w:rFonts w:cs="Times New Roman"/>
          <w:szCs w:val="28"/>
        </w:rPr>
        <w:t xml:space="preserve">что </w:t>
      </w:r>
      <w:r w:rsidRPr="008E2B38">
        <w:rPr>
          <w:rFonts w:cs="Times New Roman"/>
          <w:szCs w:val="28"/>
          <w:lang w:val="en-US"/>
        </w:rPr>
        <w:t>Photoshop</w:t>
      </w:r>
      <w:r w:rsidRPr="003544E7">
        <w:rPr>
          <w:rFonts w:cs="Times New Roman"/>
          <w:szCs w:val="28"/>
        </w:rPr>
        <w:t>[</w:t>
      </w:r>
      <w:r w:rsidRPr="003544E7">
        <w:rPr>
          <w:rStyle w:val="a4"/>
        </w:rPr>
        <w:endnoteReference w:id="1"/>
      </w:r>
      <w:r w:rsidRPr="003544E7">
        <w:rPr>
          <w:rFonts w:cs="Times New Roman"/>
          <w:szCs w:val="28"/>
        </w:rPr>
        <w:t>]</w:t>
      </w:r>
      <w:r w:rsidRPr="008E2B38">
        <w:rPr>
          <w:rFonts w:cs="Times New Roman"/>
          <w:szCs w:val="28"/>
        </w:rPr>
        <w:t xml:space="preserve"> давно стал незаменимой программой у фотографов думаю не стоит</w:t>
      </w:r>
      <w:r>
        <w:rPr>
          <w:rFonts w:cs="Times New Roman"/>
          <w:szCs w:val="28"/>
        </w:rPr>
        <w:t xml:space="preserve">… </w:t>
      </w:r>
      <w:r w:rsidRPr="00471EA6">
        <w:rPr>
          <w:rFonts w:cs="Times New Roman"/>
          <w:szCs w:val="28"/>
          <w:highlight w:val="green"/>
        </w:rPr>
        <w:t>сноска поставлена правильно!</w:t>
      </w:r>
      <w:r>
        <w:rPr>
          <w:rFonts w:cs="Times New Roman"/>
          <w:szCs w:val="28"/>
        </w:rPr>
        <w:t xml:space="preserve"> </w:t>
      </w:r>
      <w:r w:rsidRPr="00F81ED2">
        <w:rPr>
          <w:rFonts w:cs="Times New Roman"/>
          <w:szCs w:val="28"/>
          <w:highlight w:val="magenta"/>
        </w:rPr>
        <w:t xml:space="preserve">А сведения об источнике </w:t>
      </w:r>
      <w:r w:rsidR="00F81ED2" w:rsidRPr="00F81ED2">
        <w:rPr>
          <w:rFonts w:cs="Times New Roman"/>
          <w:szCs w:val="28"/>
          <w:highlight w:val="magenta"/>
        </w:rPr>
        <w:t>неверно</w:t>
      </w:r>
      <w:r w:rsidR="00F81ED2">
        <w:rPr>
          <w:rFonts w:cs="Times New Roman"/>
          <w:szCs w:val="28"/>
        </w:rPr>
        <w:t>!</w:t>
      </w:r>
    </w:p>
    <w:p w:rsidR="00F81ED2" w:rsidRDefault="00F81ED2" w:rsidP="00046093">
      <w:pPr>
        <w:rPr>
          <w:rFonts w:cs="Times New Roman"/>
          <w:szCs w:val="28"/>
        </w:rPr>
      </w:pPr>
      <w:r w:rsidRPr="00F81ED2">
        <w:rPr>
          <w:rFonts w:cs="Times New Roman"/>
          <w:szCs w:val="28"/>
          <w:highlight w:val="magenta"/>
        </w:rPr>
        <w:t>Номер списка без кв.скобок. Не хватает даты обращения</w:t>
      </w:r>
      <w:r>
        <w:rPr>
          <w:rFonts w:cs="Times New Roman"/>
          <w:szCs w:val="28"/>
        </w:rPr>
        <w:t xml:space="preserve">. </w:t>
      </w:r>
    </w:p>
    <w:p w:rsidR="00F81ED2" w:rsidRPr="00F81ED2" w:rsidRDefault="00F81ED2" w:rsidP="00F81ED2">
      <w:pPr>
        <w:pStyle w:val="a9"/>
      </w:pPr>
      <w:r w:rsidRPr="00F81ED2">
        <w:rPr>
          <w:highlight w:val="green"/>
        </w:rPr>
        <w:t>Смотрим методичку и видим пример:</w:t>
      </w:r>
      <w:r>
        <w:t xml:space="preserve"> </w:t>
      </w:r>
    </w:p>
    <w:p w:rsidR="00F81ED2" w:rsidRDefault="00F81ED2" w:rsidP="00F81ED2">
      <w:pPr>
        <w:pStyle w:val="Style22"/>
        <w:widowControl/>
        <w:tabs>
          <w:tab w:val="left" w:pos="993"/>
        </w:tabs>
        <w:spacing w:line="240" w:lineRule="auto"/>
        <w:ind w:left="709" w:firstLine="0"/>
        <w:rPr>
          <w:rStyle w:val="FontStyle41"/>
          <w:sz w:val="28"/>
          <w:szCs w:val="28"/>
        </w:rPr>
      </w:pPr>
      <w:r w:rsidRPr="00F81ED2">
        <w:rPr>
          <w:szCs w:val="28"/>
          <w:highlight w:val="green"/>
        </w:rPr>
        <w:t>5</w:t>
      </w:r>
      <w:r>
        <w:rPr>
          <w:szCs w:val="28"/>
        </w:rPr>
        <w:t xml:space="preserve"> </w:t>
      </w:r>
      <w:r w:rsidRPr="00381BCD">
        <w:rPr>
          <w:rStyle w:val="FontStyle41"/>
          <w:sz w:val="28"/>
          <w:szCs w:val="28"/>
        </w:rPr>
        <w:t xml:space="preserve">Смазнов Р. </w:t>
      </w:r>
      <w:r w:rsidRPr="00381BCD">
        <w:rPr>
          <w:rStyle w:val="FontStyle40"/>
          <w:sz w:val="26"/>
          <w:szCs w:val="26"/>
        </w:rPr>
        <w:t>Инновации в землеустройстве</w:t>
      </w:r>
      <w:r w:rsidRPr="00381BCD">
        <w:rPr>
          <w:rStyle w:val="FontStyle41"/>
          <w:sz w:val="28"/>
          <w:szCs w:val="28"/>
        </w:rPr>
        <w:t xml:space="preserve"> [Электронный ресурс] / Р. Смазнов // </w:t>
      </w:r>
      <w:hyperlink r:id="rId16" w:history="1">
        <w:r w:rsidRPr="00381BCD">
          <w:rPr>
            <w:rStyle w:val="FontStyle41"/>
            <w:sz w:val="28"/>
            <w:szCs w:val="28"/>
            <w:u w:val="single"/>
            <w:lang w:val="en-US"/>
          </w:rPr>
          <w:t>tverlife</w:t>
        </w:r>
        <w:r w:rsidRPr="00381BCD">
          <w:rPr>
            <w:rStyle w:val="FontStyle41"/>
            <w:sz w:val="28"/>
            <w:szCs w:val="28"/>
            <w:u w:val="single"/>
          </w:rPr>
          <w:t>.</w:t>
        </w:r>
        <w:r w:rsidRPr="00381BCD">
          <w:rPr>
            <w:rStyle w:val="FontStyle41"/>
            <w:sz w:val="28"/>
            <w:szCs w:val="28"/>
            <w:u w:val="single"/>
            <w:lang w:val="en-US"/>
          </w:rPr>
          <w:t>ru</w:t>
        </w:r>
      </w:hyperlink>
      <w:r w:rsidRPr="00381BCD">
        <w:rPr>
          <w:rStyle w:val="FontStyle41"/>
          <w:sz w:val="28"/>
          <w:szCs w:val="28"/>
        </w:rPr>
        <w:t xml:space="preserve">: Тверской областной портал (газета Тверская Жизнь. </w:t>
      </w:r>
      <w:r w:rsidRPr="00381BCD">
        <w:rPr>
          <w:rStyle w:val="FontStyle40"/>
          <w:sz w:val="26"/>
          <w:szCs w:val="26"/>
        </w:rPr>
        <w:t>–</w:t>
      </w:r>
      <w:r w:rsidRPr="00381BCD">
        <w:rPr>
          <w:rStyle w:val="FontStyle41"/>
          <w:sz w:val="28"/>
          <w:szCs w:val="28"/>
        </w:rPr>
        <w:t xml:space="preserve"> 2014. </w:t>
      </w:r>
      <w:r w:rsidRPr="00381BCD">
        <w:rPr>
          <w:rStyle w:val="FontStyle40"/>
          <w:sz w:val="26"/>
          <w:szCs w:val="26"/>
        </w:rPr>
        <w:t>–</w:t>
      </w:r>
      <w:r w:rsidRPr="00381BCD">
        <w:rPr>
          <w:rStyle w:val="FontStyle41"/>
          <w:sz w:val="28"/>
          <w:szCs w:val="28"/>
        </w:rPr>
        <w:t xml:space="preserve"> 21. окт. </w:t>
      </w:r>
      <w:r w:rsidRPr="00381BCD">
        <w:rPr>
          <w:rStyle w:val="FontStyle40"/>
          <w:sz w:val="26"/>
          <w:szCs w:val="26"/>
        </w:rPr>
        <w:t>–</w:t>
      </w:r>
      <w:r w:rsidRPr="00381BCD">
        <w:rPr>
          <w:rStyle w:val="FontStyle41"/>
          <w:sz w:val="28"/>
          <w:szCs w:val="28"/>
        </w:rPr>
        <w:t xml:space="preserve"> Режим доступа: </w:t>
      </w:r>
      <w:hyperlink r:id="rId17" w:history="1">
        <w:r w:rsidRPr="00381BCD">
          <w:rPr>
            <w:rStyle w:val="FontStyle41"/>
            <w:sz w:val="28"/>
            <w:szCs w:val="28"/>
            <w:u w:val="single"/>
            <w:lang w:val="en-US"/>
          </w:rPr>
          <w:t>http</w:t>
        </w:r>
        <w:r w:rsidRPr="00381BCD">
          <w:rPr>
            <w:rStyle w:val="FontStyle41"/>
            <w:sz w:val="28"/>
            <w:szCs w:val="28"/>
            <w:u w:val="single"/>
          </w:rPr>
          <w:t>://</w:t>
        </w:r>
        <w:r w:rsidRPr="00381BCD">
          <w:rPr>
            <w:rStyle w:val="FontStyle41"/>
            <w:sz w:val="28"/>
            <w:szCs w:val="28"/>
            <w:u w:val="single"/>
            <w:lang w:val="en-US"/>
          </w:rPr>
          <w:t>www</w:t>
        </w:r>
        <w:r w:rsidRPr="00381BCD">
          <w:rPr>
            <w:rStyle w:val="FontStyle41"/>
            <w:sz w:val="28"/>
            <w:szCs w:val="28"/>
            <w:u w:val="single"/>
          </w:rPr>
          <w:t>.</w:t>
        </w:r>
        <w:r w:rsidRPr="00381BCD">
          <w:rPr>
            <w:rStyle w:val="FontStyle41"/>
            <w:sz w:val="28"/>
            <w:szCs w:val="28"/>
            <w:u w:val="single"/>
            <w:lang w:val="en-US"/>
          </w:rPr>
          <w:t>tverlife</w:t>
        </w:r>
        <w:r w:rsidRPr="00381BCD">
          <w:rPr>
            <w:rStyle w:val="FontStyle41"/>
            <w:sz w:val="28"/>
            <w:szCs w:val="28"/>
            <w:u w:val="single"/>
          </w:rPr>
          <w:t>.</w:t>
        </w:r>
        <w:r w:rsidRPr="00381BCD">
          <w:rPr>
            <w:rStyle w:val="FontStyle41"/>
            <w:sz w:val="28"/>
            <w:szCs w:val="28"/>
            <w:u w:val="single"/>
            <w:lang w:val="en-US"/>
          </w:rPr>
          <w:t>ru</w:t>
        </w:r>
        <w:r w:rsidRPr="00381BCD">
          <w:rPr>
            <w:rStyle w:val="FontStyle41"/>
            <w:sz w:val="28"/>
            <w:szCs w:val="28"/>
            <w:u w:val="single"/>
          </w:rPr>
          <w:t>/</w:t>
        </w:r>
        <w:r w:rsidRPr="00381BCD">
          <w:rPr>
            <w:rStyle w:val="FontStyle41"/>
            <w:sz w:val="28"/>
            <w:szCs w:val="28"/>
            <w:u w:val="single"/>
            <w:lang w:val="en-US"/>
          </w:rPr>
          <w:t>news</w:t>
        </w:r>
        <w:r w:rsidRPr="00381BCD">
          <w:rPr>
            <w:rStyle w:val="FontStyle41"/>
            <w:sz w:val="28"/>
            <w:szCs w:val="28"/>
            <w:u w:val="single"/>
          </w:rPr>
          <w:t>/8271</w:t>
        </w:r>
      </w:hyperlink>
      <w:r w:rsidRPr="00381BCD">
        <w:rPr>
          <w:rStyle w:val="FontStyle41"/>
          <w:sz w:val="28"/>
          <w:szCs w:val="28"/>
          <w:lang w:val="en-US"/>
        </w:rPr>
        <w:t>l</w:t>
      </w:r>
      <w:r w:rsidRPr="00381BCD">
        <w:rPr>
          <w:rStyle w:val="FontStyle41"/>
          <w:sz w:val="28"/>
          <w:szCs w:val="28"/>
        </w:rPr>
        <w:t>.</w:t>
      </w:r>
      <w:r w:rsidRPr="00381BCD">
        <w:rPr>
          <w:rStyle w:val="FontStyle41"/>
          <w:sz w:val="28"/>
          <w:szCs w:val="28"/>
          <w:lang w:val="en-US"/>
        </w:rPr>
        <w:t>html</w:t>
      </w:r>
      <w:r w:rsidRPr="00381BCD">
        <w:rPr>
          <w:rStyle w:val="FontStyle41"/>
          <w:sz w:val="28"/>
          <w:szCs w:val="28"/>
        </w:rPr>
        <w:t xml:space="preserve"> </w:t>
      </w:r>
      <w:r w:rsidRPr="00F81ED2">
        <w:rPr>
          <w:rStyle w:val="FontStyle41"/>
          <w:sz w:val="28"/>
          <w:szCs w:val="28"/>
          <w:highlight w:val="green"/>
        </w:rPr>
        <w:t>(дата обращения: 19.11.2014</w:t>
      </w:r>
      <w:r w:rsidRPr="00381BCD">
        <w:rPr>
          <w:rStyle w:val="FontStyle41"/>
          <w:sz w:val="28"/>
          <w:szCs w:val="28"/>
        </w:rPr>
        <w:t>).</w:t>
      </w:r>
    </w:p>
    <w:p w:rsidR="0020509E" w:rsidRDefault="0020509E" w:rsidP="00F81ED2">
      <w:pPr>
        <w:pStyle w:val="Style22"/>
        <w:widowControl/>
        <w:tabs>
          <w:tab w:val="left" w:pos="993"/>
        </w:tabs>
        <w:spacing w:line="240" w:lineRule="auto"/>
        <w:ind w:left="709" w:firstLine="0"/>
        <w:rPr>
          <w:rStyle w:val="FontStyle41"/>
          <w:sz w:val="28"/>
          <w:szCs w:val="28"/>
        </w:rPr>
      </w:pPr>
    </w:p>
    <w:p w:rsidR="00C05546" w:rsidRPr="00381BCD" w:rsidRDefault="0020509E" w:rsidP="0020509E">
      <w:pPr>
        <w:rPr>
          <w:rStyle w:val="FontStyle41"/>
          <w:sz w:val="28"/>
          <w:szCs w:val="28"/>
        </w:rPr>
      </w:pPr>
      <w:r w:rsidRPr="00C05546">
        <w:rPr>
          <w:b/>
          <w:i/>
        </w:rPr>
        <w:t xml:space="preserve">2-я ошибка </w:t>
      </w:r>
    </w:p>
    <w:p w:rsidR="00F81ED2" w:rsidRDefault="00C05546" w:rsidP="00F81ED2">
      <w:pPr>
        <w:ind w:left="709" w:firstLine="0"/>
        <w:rPr>
          <w:rFonts w:cs="Times New Roman"/>
          <w:szCs w:val="28"/>
        </w:rPr>
      </w:pPr>
      <w:r>
        <w:rPr>
          <w:noProof/>
          <w:color w:val="000000" w:themeColor="text1"/>
          <w:szCs w:val="21"/>
          <w:shd w:val="clear" w:color="auto" w:fill="FFFFFF"/>
        </w:rPr>
        <w:drawing>
          <wp:inline distT="0" distB="0" distL="0" distR="0">
            <wp:extent cx="5495925" cy="552450"/>
            <wp:effectExtent l="19050" t="0" r="9525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546" w:rsidRPr="00C05546" w:rsidRDefault="00C05546" w:rsidP="00C05546">
      <w:pPr>
        <w:rPr>
          <w:rFonts w:cs="Times New Roman"/>
          <w:szCs w:val="28"/>
        </w:rPr>
      </w:pPr>
      <w:r>
        <w:rPr>
          <w:rFonts w:cs="Times New Roman"/>
          <w:szCs w:val="28"/>
        </w:rPr>
        <w:t>Студенческая ошибка 22 года, точка ставится после ссылки, оформление ссылки не соответствует ГОСТ.   – правильно « …</w:t>
      </w:r>
      <w:r w:rsidRPr="00C05546">
        <w:rPr>
          <w:rFonts w:cs="Times New Roman"/>
          <w:b/>
          <w:color w:val="00B050"/>
          <w:szCs w:val="28"/>
        </w:rPr>
        <w:t xml:space="preserve">и работы </w:t>
      </w:r>
      <w:r w:rsidRPr="00C05546">
        <w:rPr>
          <w:rFonts w:cs="Times New Roman"/>
          <w:b/>
          <w:color w:val="00B050"/>
          <w:szCs w:val="28"/>
          <w:lang w:val="en-GB"/>
        </w:rPr>
        <w:t>[1]</w:t>
      </w:r>
      <w:r>
        <w:rPr>
          <w:rFonts w:cs="Times New Roman"/>
          <w:szCs w:val="28"/>
          <w:lang w:val="en-GB"/>
        </w:rPr>
        <w:t>.</w:t>
      </w:r>
      <w:r>
        <w:rPr>
          <w:rFonts w:cs="Times New Roman"/>
          <w:szCs w:val="28"/>
        </w:rPr>
        <w:t>»</w:t>
      </w:r>
    </w:p>
    <w:p w:rsidR="00C05546" w:rsidRDefault="0020509E" w:rsidP="00F81ED2">
      <w:pPr>
        <w:ind w:left="709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Ссылка отсылает к Википедии, что не желательно в ВКР и КПроектах, ссылки должны быть на юридически значимые документы, книги статьи в печатных журналах и серьезных сайтах. Википедия – краудсорсинговой проект. </w:t>
      </w:r>
    </w:p>
    <w:p w:rsidR="00471EA6" w:rsidRPr="00046093" w:rsidRDefault="0013723A" w:rsidP="00046093">
      <w:pPr>
        <w:rPr>
          <w:rStyle w:val="a4"/>
        </w:rPr>
      </w:pP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left:0;text-align:left;margin-left:109.2pt;margin-top:26.05pt;width:23.25pt;height:18pt;z-index:251658240" fillcolor="#c0504d [3205]" strokecolor="#f2f2f2 [3041]" strokeweight="3pt">
            <v:shadow on="t" type="perspective" color="#622423 [1605]" opacity=".5" offset="1pt" offset2="-1pt"/>
            <v:textbox style="layout-flow:vertical-ideographic"/>
          </v:shape>
        </w:pict>
      </w:r>
      <w:r w:rsidR="00F81ED2">
        <w:t xml:space="preserve">Пусть Вас не пугают служебные символы, обозначающие  начала концевых сносок </w:t>
      </w:r>
      <w:r w:rsidR="00A663AF">
        <w:t xml:space="preserve">           , они при печати не видны.</w:t>
      </w:r>
    </w:p>
    <w:sectPr w:rsidR="00471EA6" w:rsidRPr="00046093" w:rsidSect="000C28B8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endnotePr>
        <w:numFmt w:val="decimal"/>
      </w:endnotePr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A12" w:rsidRDefault="00BF2A12" w:rsidP="00DC5A0E">
      <w:pPr>
        <w:spacing w:line="240" w:lineRule="auto"/>
      </w:pPr>
      <w:r>
        <w:separator/>
      </w:r>
    </w:p>
  </w:endnote>
  <w:endnote w:type="continuationSeparator" w:id="0">
    <w:p w:rsidR="00BF2A12" w:rsidRDefault="00BF2A12" w:rsidP="00DC5A0E">
      <w:pPr>
        <w:spacing w:line="240" w:lineRule="auto"/>
      </w:pPr>
      <w:r>
        <w:continuationSeparator/>
      </w:r>
    </w:p>
  </w:endnote>
  <w:endnote w:id="1">
    <w:p w:rsidR="00696677" w:rsidRPr="00A676E9" w:rsidRDefault="00696677" w:rsidP="00C55036">
      <w:pPr>
        <w:pStyle w:val="1"/>
      </w:pPr>
      <w:r w:rsidRPr="00A676E9">
        <w:t>СПИСОК ИСПОЛЬЗОВАННЫХ ИСТОЧНИКОВ</w:t>
      </w:r>
    </w:p>
    <w:p w:rsidR="00696677" w:rsidRPr="002A04B2" w:rsidRDefault="00696677" w:rsidP="00471EA6">
      <w:pPr>
        <w:pStyle w:val="a5"/>
        <w:rPr>
          <w:rFonts w:cs="Times New Roman"/>
          <w:szCs w:val="28"/>
        </w:rPr>
      </w:pPr>
      <w:r w:rsidRPr="00895F1B">
        <w:rPr>
          <w:rFonts w:cs="Times New Roman"/>
          <w:szCs w:val="28"/>
        </w:rPr>
        <w:t>[</w:t>
      </w:r>
      <w:r w:rsidRPr="00895F1B">
        <w:rPr>
          <w:rStyle w:val="a4"/>
          <w:rFonts w:cs="Times New Roman"/>
          <w:szCs w:val="28"/>
        </w:rPr>
        <w:t>1</w:t>
      </w:r>
      <w:r w:rsidRPr="00895F1B">
        <w:rPr>
          <w:rFonts w:cs="Times New Roman"/>
          <w:szCs w:val="28"/>
        </w:rPr>
        <w:t>]</w:t>
      </w:r>
      <w:r w:rsidRPr="002A04B2">
        <w:rPr>
          <w:rFonts w:cs="Times New Roman"/>
          <w:szCs w:val="28"/>
        </w:rPr>
        <w:t xml:space="preserve"> </w:t>
      </w:r>
      <w:proofErr w:type="spellStart"/>
      <w:r w:rsidRPr="002A04B2">
        <w:rPr>
          <w:rFonts w:cs="Times New Roman"/>
          <w:szCs w:val="28"/>
        </w:rPr>
        <w:t>Комьютерные</w:t>
      </w:r>
      <w:proofErr w:type="spellEnd"/>
      <w:r w:rsidRPr="002A04B2">
        <w:rPr>
          <w:rFonts w:cs="Times New Roman"/>
          <w:szCs w:val="28"/>
        </w:rPr>
        <w:t xml:space="preserve"> технологии: Что такое </w:t>
      </w:r>
      <w:r w:rsidRPr="002A04B2">
        <w:rPr>
          <w:rFonts w:cs="Times New Roman"/>
          <w:szCs w:val="28"/>
          <w:lang w:val="en-US"/>
        </w:rPr>
        <w:t>Photoshop</w:t>
      </w:r>
      <w:r w:rsidRPr="002A04B2">
        <w:rPr>
          <w:rFonts w:cs="Times New Roman"/>
          <w:szCs w:val="28"/>
        </w:rPr>
        <w:t xml:space="preserve"> – 2018 [Электронный ресурс]: Статья / Технический портал </w:t>
      </w:r>
      <w:r w:rsidRPr="002A04B2">
        <w:rPr>
          <w:rFonts w:cs="Times New Roman"/>
          <w:szCs w:val="28"/>
          <w:lang w:val="en-US"/>
        </w:rPr>
        <w:t>JUNIOR</w:t>
      </w:r>
      <w:r w:rsidRPr="002A04B2">
        <w:rPr>
          <w:rFonts w:cs="Times New Roman"/>
          <w:szCs w:val="28"/>
        </w:rPr>
        <w:t xml:space="preserve"> // - Режим доступа: [</w:t>
      </w:r>
      <w:hyperlink r:id="rId1" w:history="1">
        <w:r w:rsidRPr="002A04B2">
          <w:rPr>
            <w:rStyle w:val="af0"/>
            <w:rFonts w:cs="Times New Roman"/>
            <w:szCs w:val="28"/>
          </w:rPr>
          <w:t>https://junior3d.ru/article/Photoshop.html</w:t>
        </w:r>
      </w:hyperlink>
      <w:r w:rsidRPr="002A04B2">
        <w:rPr>
          <w:rFonts w:cs="Times New Roman"/>
          <w:szCs w:val="28"/>
        </w:rPr>
        <w:t>]</w:t>
      </w:r>
      <w:r w:rsidRPr="00C05546">
        <w:rPr>
          <w:rFonts w:cs="Times New Roman"/>
          <w:szCs w:val="28"/>
        </w:rPr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677" w:rsidRDefault="00696677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730533"/>
      <w:docPartObj>
        <w:docPartGallery w:val="Page Numbers (Bottom of Page)"/>
        <w:docPartUnique/>
      </w:docPartObj>
    </w:sdtPr>
    <w:sdtContent>
      <w:p w:rsidR="00696677" w:rsidRDefault="0013723A">
        <w:pPr>
          <w:pStyle w:val="af3"/>
          <w:jc w:val="right"/>
        </w:pPr>
        <w:fldSimple w:instr=" PAGE   \* MERGEFORMAT ">
          <w:r w:rsidR="00C53B45">
            <w:rPr>
              <w:noProof/>
            </w:rPr>
            <w:t>5</w:t>
          </w:r>
        </w:fldSimple>
      </w:p>
    </w:sdtContent>
  </w:sdt>
  <w:p w:rsidR="00696677" w:rsidRDefault="00696677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677" w:rsidRDefault="00696677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A12" w:rsidRDefault="00BF2A12" w:rsidP="00DC5A0E">
      <w:pPr>
        <w:spacing w:line="240" w:lineRule="auto"/>
      </w:pPr>
      <w:r>
        <w:separator/>
      </w:r>
    </w:p>
  </w:footnote>
  <w:footnote w:type="continuationSeparator" w:id="0">
    <w:p w:rsidR="00BF2A12" w:rsidRDefault="00BF2A12" w:rsidP="00DC5A0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677" w:rsidRDefault="00696677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677" w:rsidRDefault="0013723A">
    <w:pPr>
      <w:pStyle w:val="af1"/>
    </w:pPr>
    <w:fldSimple w:instr=" SAVEDATE   \* MERGEFORMAT ">
      <w:r w:rsidR="00C53B45">
        <w:rPr>
          <w:noProof/>
        </w:rPr>
        <w:t>29.09.2022 11:22:00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677" w:rsidRDefault="00696677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C8479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4AC48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0901C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9FC03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77829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0A6C8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89686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7E676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4CC8BD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712F4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11">
    <w:nsid w:val="322740A0"/>
    <w:multiLevelType w:val="hybridMultilevel"/>
    <w:tmpl w:val="5F443250"/>
    <w:lvl w:ilvl="0" w:tplc="B05AFD62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53424A1"/>
    <w:multiLevelType w:val="hybridMultilevel"/>
    <w:tmpl w:val="DCC293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2EB1396"/>
    <w:multiLevelType w:val="hybridMultilevel"/>
    <w:tmpl w:val="2F4851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2"/>
  </w:num>
  <w:num w:numId="13">
    <w:abstractNumId w:val="11"/>
  </w:num>
  <w:num w:numId="14">
    <w:abstractNumId w:val="13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1024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</w:compat>
  <w:rsids>
    <w:rsidRoot w:val="00471EA6"/>
    <w:rsid w:val="0003539E"/>
    <w:rsid w:val="00046093"/>
    <w:rsid w:val="00053475"/>
    <w:rsid w:val="000C28B8"/>
    <w:rsid w:val="00104F6A"/>
    <w:rsid w:val="00133224"/>
    <w:rsid w:val="0013723A"/>
    <w:rsid w:val="00160326"/>
    <w:rsid w:val="001774B5"/>
    <w:rsid w:val="001B588E"/>
    <w:rsid w:val="00202C1C"/>
    <w:rsid w:val="0020509E"/>
    <w:rsid w:val="00250665"/>
    <w:rsid w:val="002654B9"/>
    <w:rsid w:val="002943FB"/>
    <w:rsid w:val="002A12C5"/>
    <w:rsid w:val="002B1E1F"/>
    <w:rsid w:val="002B5DB2"/>
    <w:rsid w:val="002C42B9"/>
    <w:rsid w:val="002E4638"/>
    <w:rsid w:val="002F68D0"/>
    <w:rsid w:val="00306204"/>
    <w:rsid w:val="003A3A99"/>
    <w:rsid w:val="003F13BB"/>
    <w:rsid w:val="004223A6"/>
    <w:rsid w:val="00426B04"/>
    <w:rsid w:val="00471EA6"/>
    <w:rsid w:val="004A18EE"/>
    <w:rsid w:val="004C4107"/>
    <w:rsid w:val="004E1E5B"/>
    <w:rsid w:val="004F3A12"/>
    <w:rsid w:val="00521470"/>
    <w:rsid w:val="005435C1"/>
    <w:rsid w:val="00543795"/>
    <w:rsid w:val="005716E8"/>
    <w:rsid w:val="0058221A"/>
    <w:rsid w:val="00594DCB"/>
    <w:rsid w:val="00595C3B"/>
    <w:rsid w:val="005D4899"/>
    <w:rsid w:val="005D5156"/>
    <w:rsid w:val="005F1BE8"/>
    <w:rsid w:val="00612FF0"/>
    <w:rsid w:val="006368BE"/>
    <w:rsid w:val="0067240A"/>
    <w:rsid w:val="00680E67"/>
    <w:rsid w:val="00683ECF"/>
    <w:rsid w:val="006955FD"/>
    <w:rsid w:val="00696677"/>
    <w:rsid w:val="006B1A60"/>
    <w:rsid w:val="006C6076"/>
    <w:rsid w:val="006E114B"/>
    <w:rsid w:val="006F59F3"/>
    <w:rsid w:val="006F6A05"/>
    <w:rsid w:val="00746CCB"/>
    <w:rsid w:val="007803EE"/>
    <w:rsid w:val="007A7999"/>
    <w:rsid w:val="007F2738"/>
    <w:rsid w:val="00875A85"/>
    <w:rsid w:val="008B0303"/>
    <w:rsid w:val="008E0A63"/>
    <w:rsid w:val="00924F64"/>
    <w:rsid w:val="00931837"/>
    <w:rsid w:val="00943A27"/>
    <w:rsid w:val="00945351"/>
    <w:rsid w:val="00946C69"/>
    <w:rsid w:val="009675E2"/>
    <w:rsid w:val="009B2CF2"/>
    <w:rsid w:val="009E654B"/>
    <w:rsid w:val="00A06DBD"/>
    <w:rsid w:val="00A47A66"/>
    <w:rsid w:val="00A663AF"/>
    <w:rsid w:val="00A86086"/>
    <w:rsid w:val="00AE31F3"/>
    <w:rsid w:val="00B25CE0"/>
    <w:rsid w:val="00B5325E"/>
    <w:rsid w:val="00B5532F"/>
    <w:rsid w:val="00B636AC"/>
    <w:rsid w:val="00B65C1A"/>
    <w:rsid w:val="00BA3C8B"/>
    <w:rsid w:val="00BC2B6F"/>
    <w:rsid w:val="00BF2A12"/>
    <w:rsid w:val="00C05546"/>
    <w:rsid w:val="00C53B45"/>
    <w:rsid w:val="00C55036"/>
    <w:rsid w:val="00C8091B"/>
    <w:rsid w:val="00C80DED"/>
    <w:rsid w:val="00C83E24"/>
    <w:rsid w:val="00CC11CF"/>
    <w:rsid w:val="00CC6783"/>
    <w:rsid w:val="00D07732"/>
    <w:rsid w:val="00D15ED1"/>
    <w:rsid w:val="00D34503"/>
    <w:rsid w:val="00D9288C"/>
    <w:rsid w:val="00DA1F68"/>
    <w:rsid w:val="00DA67D1"/>
    <w:rsid w:val="00DC5A0E"/>
    <w:rsid w:val="00DF04A3"/>
    <w:rsid w:val="00DF082E"/>
    <w:rsid w:val="00E34AB6"/>
    <w:rsid w:val="00E43AA2"/>
    <w:rsid w:val="00E87CE7"/>
    <w:rsid w:val="00F01E99"/>
    <w:rsid w:val="00F45BAE"/>
    <w:rsid w:val="00F73B95"/>
    <w:rsid w:val="00F80F34"/>
    <w:rsid w:val="00F81ED2"/>
    <w:rsid w:val="00FC4DA6"/>
    <w:rsid w:val="00FC6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qFormat="1"/>
    <w:lsdException w:name="endnote text" w:qFormat="1"/>
    <w:lsdException w:name="List Number" w:qFormat="1"/>
    <w:lsdException w:name="Title" w:semiHidden="0" w:uiPriority="10" w:unhideWhenUsed="0"/>
    <w:lsdException w:name="Signature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0">
    <w:name w:val="Normal"/>
    <w:aliases w:val="текстВКР"/>
    <w:qFormat/>
    <w:rsid w:val="00160326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autoRedefine/>
    <w:uiPriority w:val="9"/>
    <w:qFormat/>
    <w:rsid w:val="004C4107"/>
    <w:pPr>
      <w:keepNext/>
      <w:keepLines/>
      <w:spacing w:before="120" w:after="120"/>
      <w:jc w:val="left"/>
      <w:outlineLvl w:val="0"/>
    </w:pPr>
    <w:rPr>
      <w:rFonts w:eastAsiaTheme="majorEastAsia" w:cstheme="majorBidi"/>
      <w:b/>
      <w:bCs/>
      <w:color w:val="000000" w:themeColor="text1"/>
      <w:sz w:val="32"/>
      <w:szCs w:val="28"/>
    </w:rPr>
  </w:style>
  <w:style w:type="paragraph" w:styleId="2">
    <w:name w:val="heading 2"/>
    <w:basedOn w:val="a0"/>
    <w:next w:val="a0"/>
    <w:link w:val="20"/>
    <w:autoRedefine/>
    <w:uiPriority w:val="9"/>
    <w:unhideWhenUsed/>
    <w:qFormat/>
    <w:rsid w:val="004C4107"/>
    <w:pPr>
      <w:keepNext/>
      <w:keepLines/>
      <w:spacing w:after="100" w:afterAutospacing="1"/>
      <w:ind w:firstLine="0"/>
      <w:jc w:val="center"/>
      <w:outlineLvl w:val="1"/>
    </w:pPr>
    <w:rPr>
      <w:rFonts w:eastAsia="Times New Roman" w:cstheme="majorBidi"/>
      <w:b/>
      <w:bCs/>
      <w:color w:val="000000" w:themeColor="text1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C4107"/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character" w:customStyle="1" w:styleId="20">
    <w:name w:val="Заголовок 2 Знак"/>
    <w:basedOn w:val="a1"/>
    <w:link w:val="2"/>
    <w:uiPriority w:val="9"/>
    <w:rsid w:val="004C4107"/>
    <w:rPr>
      <w:rFonts w:ascii="Times New Roman" w:eastAsia="Times New Roman" w:hAnsi="Times New Roman" w:cstheme="majorBidi"/>
      <w:b/>
      <w:bCs/>
      <w:color w:val="000000" w:themeColor="text1"/>
      <w:sz w:val="28"/>
      <w:szCs w:val="26"/>
    </w:rPr>
  </w:style>
  <w:style w:type="character" w:styleId="a4">
    <w:name w:val="endnote reference"/>
    <w:basedOn w:val="a1"/>
    <w:uiPriority w:val="99"/>
    <w:unhideWhenUsed/>
    <w:qFormat/>
    <w:rsid w:val="00945351"/>
    <w:rPr>
      <w:rFonts w:ascii="Times New Roman" w:hAnsi="Times New Roman"/>
      <w:dstrike w:val="0"/>
      <w:sz w:val="28"/>
      <w:vertAlign w:val="baseline"/>
    </w:rPr>
  </w:style>
  <w:style w:type="paragraph" w:styleId="a5">
    <w:name w:val="endnote text"/>
    <w:basedOn w:val="a0"/>
    <w:link w:val="a6"/>
    <w:autoRedefine/>
    <w:uiPriority w:val="99"/>
    <w:unhideWhenUsed/>
    <w:qFormat/>
    <w:rsid w:val="00945351"/>
    <w:rPr>
      <w:szCs w:val="20"/>
    </w:rPr>
  </w:style>
  <w:style w:type="character" w:customStyle="1" w:styleId="a6">
    <w:name w:val="Текст концевой сноски Знак"/>
    <w:basedOn w:val="a1"/>
    <w:link w:val="a5"/>
    <w:uiPriority w:val="99"/>
    <w:rsid w:val="00945351"/>
    <w:rPr>
      <w:rFonts w:ascii="Times New Roman" w:hAnsi="Times New Roman"/>
      <w:sz w:val="28"/>
      <w:szCs w:val="20"/>
    </w:rPr>
  </w:style>
  <w:style w:type="character" w:styleId="a7">
    <w:name w:val="Book Title"/>
    <w:basedOn w:val="a1"/>
    <w:uiPriority w:val="33"/>
    <w:rsid w:val="00DC5A0E"/>
    <w:rPr>
      <w:b/>
      <w:bCs/>
      <w:smallCaps/>
      <w:spacing w:val="5"/>
    </w:rPr>
  </w:style>
  <w:style w:type="character" w:styleId="a8">
    <w:name w:val="footnote reference"/>
    <w:basedOn w:val="a1"/>
    <w:uiPriority w:val="99"/>
    <w:unhideWhenUsed/>
    <w:rsid w:val="009B2CF2"/>
    <w:rPr>
      <w:vertAlign w:val="superscript"/>
    </w:rPr>
  </w:style>
  <w:style w:type="paragraph" w:styleId="a9">
    <w:name w:val="Signature"/>
    <w:basedOn w:val="a0"/>
    <w:link w:val="aa"/>
    <w:autoRedefine/>
    <w:uiPriority w:val="99"/>
    <w:unhideWhenUsed/>
    <w:qFormat/>
    <w:rsid w:val="00F81ED2"/>
    <w:pPr>
      <w:spacing w:before="120"/>
      <w:jc w:val="center"/>
    </w:pPr>
    <w:rPr>
      <w:color w:val="000000" w:themeColor="text1"/>
    </w:rPr>
  </w:style>
  <w:style w:type="character" w:customStyle="1" w:styleId="aa">
    <w:name w:val="Подпись Знак"/>
    <w:basedOn w:val="a1"/>
    <w:link w:val="a9"/>
    <w:uiPriority w:val="99"/>
    <w:rsid w:val="00F81ED2"/>
    <w:rPr>
      <w:rFonts w:ascii="Times New Roman" w:hAnsi="Times New Roman"/>
      <w:color w:val="000000" w:themeColor="text1"/>
      <w:sz w:val="28"/>
    </w:rPr>
  </w:style>
  <w:style w:type="paragraph" w:styleId="ab">
    <w:name w:val="Balloon Text"/>
    <w:basedOn w:val="a0"/>
    <w:link w:val="ac"/>
    <w:uiPriority w:val="99"/>
    <w:semiHidden/>
    <w:unhideWhenUsed/>
    <w:rsid w:val="000534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053475"/>
    <w:rPr>
      <w:rFonts w:ascii="Tahoma" w:hAnsi="Tahoma" w:cs="Tahoma"/>
      <w:sz w:val="16"/>
      <w:szCs w:val="16"/>
    </w:rPr>
  </w:style>
  <w:style w:type="paragraph" w:styleId="ad">
    <w:name w:val="caption"/>
    <w:aliases w:val="ПодписьКрисункам"/>
    <w:basedOn w:val="a0"/>
    <w:next w:val="a0"/>
    <w:autoRedefine/>
    <w:uiPriority w:val="35"/>
    <w:unhideWhenUsed/>
    <w:qFormat/>
    <w:rsid w:val="00053475"/>
    <w:pPr>
      <w:spacing w:before="120"/>
      <w:jc w:val="center"/>
    </w:pPr>
    <w:rPr>
      <w:bCs/>
      <w:color w:val="000000" w:themeColor="text1"/>
      <w:szCs w:val="18"/>
    </w:rPr>
  </w:style>
  <w:style w:type="paragraph" w:styleId="ae">
    <w:name w:val="table of figures"/>
    <w:basedOn w:val="a0"/>
    <w:next w:val="a0"/>
    <w:uiPriority w:val="99"/>
    <w:unhideWhenUsed/>
    <w:rsid w:val="00053475"/>
  </w:style>
  <w:style w:type="paragraph" w:styleId="a">
    <w:name w:val="List Number"/>
    <w:basedOn w:val="a0"/>
    <w:uiPriority w:val="99"/>
    <w:unhideWhenUsed/>
    <w:qFormat/>
    <w:rsid w:val="00D9288C"/>
    <w:pPr>
      <w:numPr>
        <w:numId w:val="6"/>
      </w:numPr>
      <w:ind w:left="357" w:hanging="357"/>
      <w:contextualSpacing/>
    </w:pPr>
  </w:style>
  <w:style w:type="paragraph" w:styleId="af">
    <w:name w:val="List Paragraph"/>
    <w:basedOn w:val="a"/>
    <w:uiPriority w:val="34"/>
    <w:qFormat/>
    <w:rsid w:val="00D9288C"/>
    <w:pPr>
      <w:numPr>
        <w:numId w:val="0"/>
      </w:numPr>
      <w:ind w:left="357" w:hanging="357"/>
    </w:pPr>
  </w:style>
  <w:style w:type="paragraph" w:customStyle="1" w:styleId="11">
    <w:name w:val="Стиль1"/>
    <w:basedOn w:val="a9"/>
    <w:autoRedefine/>
    <w:qFormat/>
    <w:rsid w:val="00BC2B6F"/>
  </w:style>
  <w:style w:type="character" w:styleId="af0">
    <w:name w:val="Hyperlink"/>
    <w:basedOn w:val="a1"/>
    <w:uiPriority w:val="99"/>
    <w:unhideWhenUsed/>
    <w:rsid w:val="00471EA6"/>
    <w:rPr>
      <w:color w:val="0000FF" w:themeColor="hyperlink"/>
      <w:u w:val="single"/>
    </w:rPr>
  </w:style>
  <w:style w:type="paragraph" w:customStyle="1" w:styleId="Style22">
    <w:name w:val="Style22"/>
    <w:basedOn w:val="a0"/>
    <w:rsid w:val="00F81ED2"/>
    <w:pPr>
      <w:widowControl w:val="0"/>
      <w:autoSpaceDE w:val="0"/>
      <w:autoSpaceDN w:val="0"/>
      <w:adjustRightInd w:val="0"/>
      <w:spacing w:line="346" w:lineRule="exact"/>
      <w:ind w:hanging="202"/>
    </w:pPr>
    <w:rPr>
      <w:rFonts w:eastAsia="Times New Roman" w:cs="Times New Roman"/>
      <w:sz w:val="24"/>
      <w:szCs w:val="24"/>
    </w:rPr>
  </w:style>
  <w:style w:type="character" w:customStyle="1" w:styleId="FontStyle41">
    <w:name w:val="Font Style41"/>
    <w:rsid w:val="00F81ED2"/>
    <w:rPr>
      <w:rFonts w:ascii="Times New Roman" w:hAnsi="Times New Roman" w:cs="Times New Roman" w:hint="default"/>
      <w:sz w:val="18"/>
      <w:szCs w:val="18"/>
    </w:rPr>
  </w:style>
  <w:style w:type="character" w:customStyle="1" w:styleId="FontStyle40">
    <w:name w:val="Font Style40"/>
    <w:rsid w:val="00F81ED2"/>
    <w:rPr>
      <w:rFonts w:ascii="Times New Roman" w:hAnsi="Times New Roman" w:cs="Times New Roman" w:hint="default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F81ED2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F81ED2"/>
    <w:rPr>
      <w:rFonts w:ascii="Times New Roman" w:hAnsi="Times New Roman"/>
      <w:sz w:val="28"/>
    </w:rPr>
  </w:style>
  <w:style w:type="paragraph" w:styleId="af3">
    <w:name w:val="footer"/>
    <w:basedOn w:val="a0"/>
    <w:link w:val="af4"/>
    <w:uiPriority w:val="99"/>
    <w:unhideWhenUsed/>
    <w:rsid w:val="00F81ED2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F81ED2"/>
    <w:rPr>
      <w:rFonts w:ascii="Times New Roman" w:hAnsi="Times New Roman"/>
      <w:sz w:val="28"/>
    </w:rPr>
  </w:style>
  <w:style w:type="paragraph" w:styleId="af5">
    <w:name w:val="footnote text"/>
    <w:basedOn w:val="a0"/>
    <w:link w:val="af6"/>
    <w:uiPriority w:val="99"/>
    <w:semiHidden/>
    <w:unhideWhenUsed/>
    <w:rsid w:val="002B1E1F"/>
    <w:pPr>
      <w:spacing w:line="240" w:lineRule="auto"/>
      <w:ind w:firstLine="0"/>
      <w:jc w:val="left"/>
    </w:pPr>
    <w:rPr>
      <w:rFonts w:asciiTheme="minorHAnsi" w:eastAsiaTheme="minorHAnsi" w:hAnsiTheme="minorHAnsi"/>
      <w:sz w:val="20"/>
      <w:szCs w:val="20"/>
      <w:lang w:eastAsia="en-US"/>
    </w:rPr>
  </w:style>
  <w:style w:type="character" w:customStyle="1" w:styleId="af6">
    <w:name w:val="Текст сноски Знак"/>
    <w:basedOn w:val="a1"/>
    <w:link w:val="af5"/>
    <w:uiPriority w:val="99"/>
    <w:semiHidden/>
    <w:rsid w:val="002B1E1F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4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33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www.tverlife.ru/news/8271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tverlife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junior3d.ru/article/Photoshop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dmila\AppData\Roaming\Microsoft\&#1064;&#1072;&#1073;&#1083;&#1086;&#1085;&#1099;\&#1064;&#1072;&#1073;&#1083;&#1086;&#1085;%20&#1042;&#1050;&#1056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BCFF28EF-281A-4416-9FB7-6A23C8D4E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ВКР</Template>
  <TotalTime>0</TotalTime>
  <Pages>5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ВКР</vt:lpstr>
    </vt:vector>
  </TitlesOfParts>
  <Manager>Степанова Л.А.</Manager>
  <Company>ТвГТУ, кафедра геодезии и кадастра</Company>
  <LinksUpToDate>false</LinksUpToDate>
  <CharactersWithSpaces>4535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ВКР</dc:title>
  <dc:subject>Тверской ГТУ,кафедра геодезии и кадастра</dc:subject>
  <dc:creator>Пользователь Windows</dc:creator>
  <dc:description>Шаблон составлен на основе требований к ВКР.</dc:description>
  <cp:lastModifiedBy>Пользователь Windows</cp:lastModifiedBy>
  <cp:revision>2</cp:revision>
  <dcterms:created xsi:type="dcterms:W3CDTF">2024-01-11T18:21:00Z</dcterms:created>
  <dcterms:modified xsi:type="dcterms:W3CDTF">2024-01-11T18:21:00Z</dcterms:modified>
  <cp:category>шаблон для документа Word</cp:category>
</cp:coreProperties>
</file>