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5514" w:rsidRDefault="001A5514" w:rsidP="001A5514">
      <w:pPr>
        <w:jc w:val="center"/>
        <w:rPr>
          <w:sz w:val="2"/>
          <w:szCs w:val="2"/>
        </w:rPr>
      </w:pPr>
      <w:r>
        <w:rPr>
          <w:noProof/>
          <w:lang w:eastAsia="ru-RU"/>
        </w:rPr>
        <w:drawing>
          <wp:inline distT="0" distB="0" distL="0" distR="0" wp14:anchorId="625AB28B" wp14:editId="4C806885">
            <wp:extent cx="1256030" cy="853440"/>
            <wp:effectExtent l="0" t="0" r="0" b="0"/>
            <wp:docPr id="217" name="Picutre 2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7" name="Picture 217"/>
                    <pic:cNvPicPr/>
                  </pic:nvPicPr>
                  <pic:blipFill>
                    <a:blip r:embed="rId4"/>
                    <a:stretch/>
                  </pic:blipFill>
                  <pic:spPr>
                    <a:xfrm>
                      <a:off x="0" y="0"/>
                      <a:ext cx="1256030" cy="853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5514" w:rsidRDefault="001A5514" w:rsidP="001A5514">
      <w:pPr>
        <w:spacing w:after="279" w:line="1" w:lineRule="exact"/>
      </w:pPr>
    </w:p>
    <w:p w:rsidR="001A5514" w:rsidRDefault="001A5514" w:rsidP="001A5514">
      <w:pPr>
        <w:pStyle w:val="30"/>
        <w:spacing w:line="266" w:lineRule="auto"/>
        <w:ind w:left="0"/>
        <w:jc w:val="center"/>
        <w:rPr>
          <w:sz w:val="26"/>
          <w:szCs w:val="26"/>
        </w:rPr>
      </w:pPr>
      <w:r>
        <w:rPr>
          <w:color w:val="000000"/>
          <w:sz w:val="26"/>
          <w:szCs w:val="26"/>
          <w:lang w:eastAsia="ru-RU" w:bidi="ru-RU"/>
        </w:rPr>
        <w:t>Федеральное государственное бюджетное образовательное учреждение</w:t>
      </w:r>
      <w:r>
        <w:rPr>
          <w:color w:val="000000"/>
          <w:sz w:val="26"/>
          <w:szCs w:val="26"/>
          <w:lang w:eastAsia="ru-RU" w:bidi="ru-RU"/>
        </w:rPr>
        <w:br/>
        <w:t>высшего образования</w:t>
      </w:r>
    </w:p>
    <w:p w:rsidR="001A5514" w:rsidRDefault="001A5514" w:rsidP="001A5514">
      <w:pPr>
        <w:pStyle w:val="30"/>
        <w:spacing w:after="580" w:line="266" w:lineRule="auto"/>
        <w:ind w:left="0"/>
        <w:jc w:val="center"/>
        <w:rPr>
          <w:sz w:val="26"/>
          <w:szCs w:val="26"/>
        </w:rPr>
      </w:pPr>
      <w:r>
        <w:rPr>
          <w:color w:val="000000"/>
          <w:sz w:val="26"/>
          <w:szCs w:val="26"/>
          <w:lang w:eastAsia="ru-RU" w:bidi="ru-RU"/>
        </w:rPr>
        <w:t>«КАЛИНИНГРАДСКИЙ ГОСУДАРСТВЕННЫЙ ТЕХНИЧЕСКИЙ УНИВЕРСИТЕТ»</w:t>
      </w:r>
    </w:p>
    <w:p w:rsidR="001A5514" w:rsidRDefault="001A5514" w:rsidP="001A5514">
      <w:pPr>
        <w:pStyle w:val="30"/>
        <w:spacing w:after="820" w:line="266" w:lineRule="auto"/>
        <w:ind w:left="0"/>
        <w:jc w:val="center"/>
        <w:rPr>
          <w:sz w:val="26"/>
          <w:szCs w:val="26"/>
        </w:rPr>
      </w:pPr>
      <w:r>
        <w:rPr>
          <w:color w:val="000000"/>
          <w:sz w:val="26"/>
          <w:szCs w:val="26"/>
          <w:lang w:eastAsia="ru-RU" w:bidi="ru-RU"/>
        </w:rPr>
        <w:t>Институт морских технологий, энергетики и строительства</w:t>
      </w:r>
      <w:r>
        <w:rPr>
          <w:color w:val="000000"/>
          <w:sz w:val="26"/>
          <w:szCs w:val="26"/>
          <w:lang w:eastAsia="ru-RU" w:bidi="ru-RU"/>
        </w:rPr>
        <w:br/>
        <w:t>Кафедра энергетики</w:t>
      </w:r>
    </w:p>
    <w:p w:rsidR="001A5514" w:rsidRDefault="001A5514" w:rsidP="001A5514">
      <w:pPr>
        <w:pStyle w:val="30"/>
        <w:spacing w:line="240" w:lineRule="auto"/>
        <w:ind w:left="6240"/>
        <w:jc w:val="left"/>
        <w:rPr>
          <w:sz w:val="26"/>
          <w:szCs w:val="26"/>
        </w:rPr>
      </w:pPr>
      <w:r>
        <w:rPr>
          <w:color w:val="000000"/>
          <w:sz w:val="26"/>
          <w:szCs w:val="26"/>
          <w:lang w:eastAsia="ru-RU" w:bidi="ru-RU"/>
        </w:rPr>
        <w:t>Зачтено / не зачтено</w:t>
      </w:r>
    </w:p>
    <w:p w:rsidR="001A5514" w:rsidRDefault="001A5514" w:rsidP="001A5514">
      <w:pPr>
        <w:pStyle w:val="30"/>
        <w:tabs>
          <w:tab w:val="left" w:leader="underscore" w:pos="9552"/>
        </w:tabs>
        <w:spacing w:line="240" w:lineRule="auto"/>
        <w:ind w:left="6240"/>
        <w:jc w:val="left"/>
        <w:rPr>
          <w:sz w:val="26"/>
          <w:szCs w:val="26"/>
        </w:rPr>
      </w:pPr>
      <w:r>
        <w:rPr>
          <w:color w:val="000000"/>
          <w:sz w:val="26"/>
          <w:szCs w:val="26"/>
          <w:lang w:eastAsia="ru-RU" w:bidi="ru-RU"/>
        </w:rPr>
        <w:t xml:space="preserve">Дата защиты </w:t>
      </w:r>
      <w:r>
        <w:rPr>
          <w:color w:val="000000"/>
          <w:sz w:val="26"/>
          <w:szCs w:val="26"/>
          <w:lang w:eastAsia="ru-RU" w:bidi="ru-RU"/>
        </w:rPr>
        <w:tab/>
      </w:r>
    </w:p>
    <w:p w:rsidR="001A5514" w:rsidRDefault="001A5514" w:rsidP="001A5514">
      <w:pPr>
        <w:pStyle w:val="30"/>
        <w:tabs>
          <w:tab w:val="left" w:leader="underscore" w:pos="9552"/>
        </w:tabs>
        <w:spacing w:after="1100" w:line="240" w:lineRule="auto"/>
        <w:ind w:left="6240"/>
        <w:jc w:val="left"/>
        <w:rPr>
          <w:sz w:val="26"/>
          <w:szCs w:val="26"/>
        </w:rPr>
      </w:pPr>
      <w:r>
        <w:rPr>
          <w:color w:val="000000"/>
          <w:sz w:val="26"/>
          <w:szCs w:val="26"/>
          <w:lang w:eastAsia="ru-RU" w:bidi="ru-RU"/>
        </w:rPr>
        <w:t xml:space="preserve">Преподаватель </w:t>
      </w:r>
      <w:r>
        <w:rPr>
          <w:color w:val="000000"/>
          <w:sz w:val="26"/>
          <w:szCs w:val="26"/>
          <w:lang w:eastAsia="ru-RU" w:bidi="ru-RU"/>
        </w:rPr>
        <w:tab/>
      </w:r>
    </w:p>
    <w:p w:rsidR="001A5514" w:rsidRDefault="001A5514" w:rsidP="001A5514">
      <w:pPr>
        <w:pStyle w:val="30"/>
        <w:spacing w:after="580" w:line="240" w:lineRule="auto"/>
        <w:ind w:left="0"/>
        <w:jc w:val="center"/>
        <w:rPr>
          <w:sz w:val="26"/>
          <w:szCs w:val="26"/>
        </w:rPr>
      </w:pPr>
      <w:r>
        <w:rPr>
          <w:b/>
          <w:bCs/>
          <w:color w:val="000000"/>
          <w:sz w:val="26"/>
          <w:szCs w:val="26"/>
          <w:lang w:eastAsia="ru-RU" w:bidi="ru-RU"/>
        </w:rPr>
        <w:t>Практическое задание</w:t>
      </w:r>
      <w:r>
        <w:rPr>
          <w:b/>
          <w:bCs/>
          <w:color w:val="000000"/>
          <w:sz w:val="26"/>
          <w:szCs w:val="26"/>
          <w:lang w:eastAsia="ru-RU" w:bidi="ru-RU"/>
        </w:rPr>
        <w:t xml:space="preserve"> № </w:t>
      </w:r>
      <w:r>
        <w:rPr>
          <w:b/>
          <w:bCs/>
          <w:color w:val="000000"/>
          <w:sz w:val="26"/>
          <w:szCs w:val="26"/>
          <w:lang w:bidi="en-US"/>
        </w:rPr>
        <w:t>1</w:t>
      </w:r>
    </w:p>
    <w:p w:rsidR="009F4A44" w:rsidRDefault="001A5514" w:rsidP="009F4A44">
      <w:pPr>
        <w:pStyle w:val="30"/>
        <w:spacing w:after="900" w:line="262" w:lineRule="auto"/>
        <w:ind w:left="0"/>
        <w:jc w:val="center"/>
        <w:rPr>
          <w:color w:val="000000"/>
          <w:sz w:val="26"/>
          <w:szCs w:val="26"/>
          <w:lang w:eastAsia="ru-RU" w:bidi="ru-RU"/>
        </w:rPr>
      </w:pPr>
      <w:r>
        <w:rPr>
          <w:color w:val="000000"/>
          <w:sz w:val="26"/>
          <w:szCs w:val="26"/>
          <w:lang w:eastAsia="ru-RU" w:bidi="ru-RU"/>
        </w:rPr>
        <w:t>«</w:t>
      </w:r>
      <w:r w:rsidRPr="001A5514">
        <w:rPr>
          <w:color w:val="000000"/>
          <w:sz w:val="26"/>
          <w:szCs w:val="26"/>
          <w:lang w:eastAsia="ru-RU" w:bidi="ru-RU"/>
        </w:rPr>
        <w:t>Критерий оптимальности режима энергосистемы по активной мощности</w:t>
      </w:r>
      <w:r>
        <w:rPr>
          <w:color w:val="000000"/>
          <w:sz w:val="26"/>
          <w:szCs w:val="26"/>
          <w:lang w:eastAsia="ru-RU" w:bidi="ru-RU"/>
        </w:rPr>
        <w:t>»</w:t>
      </w:r>
      <w:r w:rsidR="009F4A44">
        <w:rPr>
          <w:color w:val="000000"/>
          <w:sz w:val="26"/>
          <w:szCs w:val="26"/>
          <w:lang w:eastAsia="ru-RU" w:bidi="ru-RU"/>
        </w:rPr>
        <w:br/>
      </w:r>
      <w:r w:rsidR="009F4A44">
        <w:rPr>
          <w:color w:val="000000"/>
          <w:sz w:val="26"/>
          <w:szCs w:val="26"/>
          <w:lang w:eastAsia="ru-RU" w:bidi="ru-RU"/>
        </w:rPr>
        <w:t xml:space="preserve">Вариант №1 </w:t>
      </w:r>
    </w:p>
    <w:p w:rsidR="001A5514" w:rsidRPr="009F4A44" w:rsidRDefault="001A5514" w:rsidP="009F4A44">
      <w:pPr>
        <w:pStyle w:val="30"/>
        <w:spacing w:after="900" w:line="262" w:lineRule="auto"/>
        <w:ind w:left="0"/>
        <w:jc w:val="center"/>
        <w:rPr>
          <w:color w:val="000000"/>
          <w:sz w:val="26"/>
          <w:szCs w:val="26"/>
          <w:lang w:eastAsia="ru-RU" w:bidi="ru-RU"/>
        </w:rPr>
      </w:pPr>
      <w:r>
        <w:rPr>
          <w:color w:val="000000"/>
          <w:sz w:val="26"/>
          <w:szCs w:val="26"/>
          <w:lang w:eastAsia="ru-RU" w:bidi="ru-RU"/>
        </w:rPr>
        <w:t>по дисциплине «</w:t>
      </w:r>
      <w:r w:rsidRPr="001A5514">
        <w:rPr>
          <w:sz w:val="26"/>
          <w:szCs w:val="26"/>
          <w:lang w:bidi="ru-RU"/>
        </w:rPr>
        <w:t>Автоматизированные системы управления электрическими станциями</w:t>
      </w:r>
      <w:r>
        <w:rPr>
          <w:color w:val="000000"/>
          <w:sz w:val="26"/>
          <w:szCs w:val="26"/>
          <w:lang w:eastAsia="ru-RU" w:bidi="ru-RU"/>
        </w:rPr>
        <w:t>»</w:t>
      </w:r>
      <w:r>
        <w:rPr>
          <w:color w:val="000000"/>
          <w:sz w:val="26"/>
          <w:szCs w:val="26"/>
          <w:lang w:eastAsia="ru-RU" w:bidi="ru-RU"/>
        </w:rPr>
        <w:br/>
        <w:t>направления подготовки 13.03.02 Электроэнергетика и электротехника</w:t>
      </w:r>
    </w:p>
    <w:p w:rsidR="001A5514" w:rsidRDefault="001A5514" w:rsidP="001A5514">
      <w:pPr>
        <w:pStyle w:val="30"/>
        <w:ind w:left="6240"/>
        <w:jc w:val="left"/>
        <w:rPr>
          <w:sz w:val="26"/>
          <w:szCs w:val="26"/>
        </w:rPr>
      </w:pPr>
      <w:r>
        <w:rPr>
          <w:color w:val="000000"/>
          <w:sz w:val="26"/>
          <w:szCs w:val="26"/>
          <w:lang w:eastAsia="ru-RU" w:bidi="ru-RU"/>
        </w:rPr>
        <w:t>Работу выполнила:</w:t>
      </w:r>
    </w:p>
    <w:p w:rsidR="009F4A44" w:rsidRPr="008C4226" w:rsidRDefault="001A5514" w:rsidP="009F4A44">
      <w:pPr>
        <w:pStyle w:val="30"/>
        <w:spacing w:after="1020"/>
        <w:ind w:left="6240"/>
        <w:jc w:val="left"/>
        <w:rPr>
          <w:color w:val="000000"/>
          <w:sz w:val="26"/>
          <w:szCs w:val="26"/>
          <w:lang w:eastAsia="ru-RU" w:bidi="ru-RU"/>
        </w:rPr>
      </w:pPr>
      <w:r>
        <w:rPr>
          <w:color w:val="000000"/>
          <w:sz w:val="26"/>
          <w:szCs w:val="26"/>
          <w:lang w:eastAsia="ru-RU" w:bidi="ru-RU"/>
        </w:rPr>
        <w:t>студентка гр. 2</w:t>
      </w:r>
      <w:r w:rsidRPr="008C4226">
        <w:rPr>
          <w:color w:val="000000"/>
          <w:sz w:val="26"/>
          <w:szCs w:val="26"/>
          <w:lang w:eastAsia="ru-RU" w:bidi="ru-RU"/>
        </w:rPr>
        <w:t>1</w:t>
      </w:r>
      <w:r>
        <w:rPr>
          <w:color w:val="000000"/>
          <w:sz w:val="26"/>
          <w:szCs w:val="26"/>
          <w:lang w:eastAsia="ru-RU" w:bidi="ru-RU"/>
        </w:rPr>
        <w:t>-ЭЭ</w:t>
      </w:r>
      <w:r>
        <w:rPr>
          <w:color w:val="000000"/>
          <w:sz w:val="26"/>
          <w:szCs w:val="26"/>
          <w:lang w:eastAsia="ru-RU" w:bidi="ru-RU"/>
        </w:rPr>
        <w:t>(ЭС)</w:t>
      </w:r>
      <w:r>
        <w:rPr>
          <w:color w:val="000000"/>
          <w:sz w:val="26"/>
          <w:szCs w:val="26"/>
          <w:lang w:eastAsia="ru-RU" w:bidi="ru-RU"/>
        </w:rPr>
        <w:br/>
      </w:r>
      <w:proofErr w:type="spellStart"/>
      <w:r>
        <w:rPr>
          <w:color w:val="000000"/>
          <w:sz w:val="26"/>
          <w:szCs w:val="26"/>
          <w:lang w:eastAsia="ru-RU" w:bidi="ru-RU"/>
        </w:rPr>
        <w:t>Ванаг</w:t>
      </w:r>
      <w:proofErr w:type="spellEnd"/>
      <w:r>
        <w:rPr>
          <w:color w:val="000000"/>
          <w:sz w:val="26"/>
          <w:szCs w:val="26"/>
          <w:lang w:eastAsia="ru-RU" w:bidi="ru-RU"/>
        </w:rPr>
        <w:t xml:space="preserve"> Е.Д.</w:t>
      </w:r>
      <w:r w:rsidR="009F4A44">
        <w:rPr>
          <w:color w:val="000000"/>
          <w:sz w:val="26"/>
          <w:szCs w:val="26"/>
          <w:lang w:eastAsia="ru-RU" w:bidi="ru-RU"/>
        </w:rPr>
        <w:br/>
      </w:r>
      <w:r w:rsidR="009F4A44">
        <w:rPr>
          <w:color w:val="000000"/>
          <w:sz w:val="26"/>
          <w:szCs w:val="26"/>
          <w:lang w:eastAsia="ru-RU" w:bidi="ru-RU"/>
        </w:rPr>
        <w:br/>
      </w:r>
      <w:r w:rsidR="009F4A44">
        <w:rPr>
          <w:color w:val="000000"/>
          <w:sz w:val="26"/>
          <w:szCs w:val="26"/>
          <w:lang w:eastAsia="ru-RU" w:bidi="ru-RU"/>
        </w:rPr>
        <w:br/>
      </w:r>
    </w:p>
    <w:p w:rsidR="001A5514" w:rsidRPr="001A5514" w:rsidRDefault="001A5514" w:rsidP="001A5514">
      <w:pPr>
        <w:pStyle w:val="30"/>
        <w:ind w:left="0"/>
        <w:jc w:val="center"/>
        <w:rPr>
          <w:sz w:val="26"/>
          <w:szCs w:val="26"/>
        </w:rPr>
      </w:pPr>
      <w:r>
        <w:rPr>
          <w:color w:val="000000"/>
          <w:sz w:val="26"/>
          <w:szCs w:val="26"/>
          <w:lang w:eastAsia="ru-RU" w:bidi="ru-RU"/>
        </w:rPr>
        <w:t>Калининград</w:t>
      </w:r>
      <w:r>
        <w:rPr>
          <w:color w:val="000000"/>
          <w:sz w:val="26"/>
          <w:szCs w:val="26"/>
          <w:lang w:eastAsia="ru-RU" w:bidi="ru-RU"/>
        </w:rPr>
        <w:br/>
        <w:t>2025</w:t>
      </w:r>
    </w:p>
    <w:p w:rsidR="001A5514" w:rsidRDefault="001A5514" w:rsidP="001A5514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C07896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lastRenderedPageBreak/>
        <w:t>Цель работы</w:t>
      </w:r>
      <w:r w:rsidRPr="00940BAA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:</w:t>
      </w:r>
      <w:r w:rsidRPr="00E20848">
        <w:t xml:space="preserve"> </w:t>
      </w:r>
      <w:r w:rsidRPr="001A551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Получение и численное исследование критерия экономичности режима электроэнергетической системы по активной мощности.</w:t>
      </w:r>
    </w:p>
    <w:p w:rsidR="001A5514" w:rsidRDefault="001A5514" w:rsidP="001A5514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B216F7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.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Исходные данные:</w:t>
      </w:r>
    </w:p>
    <w:p w:rsidR="00093D03" w:rsidRPr="009F4A44" w:rsidRDefault="00BC673E" w:rsidP="00093D03">
      <w:pPr>
        <w:spacing w:line="360" w:lineRule="auto"/>
        <w:jc w:val="both"/>
        <w:rPr>
          <w:rFonts w:ascii="Times New Roman" w:eastAsiaTheme="minorEastAsia" w:hAnsi="Times New Roman"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Характеристика относительных приростов</w:t>
      </w:r>
      <w:r w:rsidR="009F4A44">
        <w:rPr>
          <w:rFonts w:ascii="Times New Roman" w:hAnsi="Times New Roman"/>
          <w:sz w:val="24"/>
          <w:szCs w:val="24"/>
        </w:rPr>
        <w:t xml:space="preserve"> № 1 и </w:t>
      </w:r>
      <w:r>
        <w:rPr>
          <w:rFonts w:ascii="Times New Roman" w:hAnsi="Times New Roman"/>
          <w:sz w:val="24"/>
          <w:szCs w:val="24"/>
        </w:rPr>
        <w:t>№</w:t>
      </w:r>
      <w:r w:rsidR="009F4A44">
        <w:rPr>
          <w:rFonts w:ascii="Times New Roman" w:hAnsi="Times New Roman"/>
          <w:sz w:val="24"/>
          <w:szCs w:val="24"/>
        </w:rPr>
        <w:t>2</w:t>
      </w:r>
      <w:r w:rsidR="009F4A44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Cs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c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 xml:space="preserve">=20 МВт </m:t>
        </m:r>
      </m:oMath>
      <w:r w:rsidR="00093D03">
        <w:rPr>
          <w:rFonts w:ascii="Times New Roman" w:eastAsiaTheme="minorEastAsia" w:hAnsi="Times New Roman"/>
          <w:iCs/>
          <w:sz w:val="24"/>
          <w:szCs w:val="24"/>
        </w:rPr>
        <w:t xml:space="preserve"> </w:t>
      </w:r>
    </w:p>
    <w:p w:rsidR="001A5514" w:rsidRDefault="00BC673E" w:rsidP="001A5514">
      <w:pPr>
        <w:spacing w:line="240" w:lineRule="auto"/>
        <w:rPr>
          <w:rFonts w:ascii="Times New Roman" w:hAnsi="Times New Roman"/>
          <w:sz w:val="24"/>
          <w:szCs w:val="24"/>
        </w:rPr>
      </w:pPr>
      <w:bookmarkStart w:id="0" w:name="_Toc146561912"/>
      <w:r>
        <w:rPr>
          <w:rFonts w:ascii="Times New Roman" w:hAnsi="Times New Roman"/>
          <w:sz w:val="24"/>
          <w:szCs w:val="24"/>
        </w:rPr>
        <w:t>Таблица 1</w:t>
      </w:r>
      <w:r w:rsidR="001A5514">
        <w:rPr>
          <w:rFonts w:ascii="Times New Roman" w:hAnsi="Times New Roman"/>
          <w:sz w:val="24"/>
          <w:szCs w:val="24"/>
        </w:rPr>
        <w:t xml:space="preserve"> – Характеристики относительных приростов (ХОП)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29"/>
        <w:gridCol w:w="851"/>
        <w:gridCol w:w="1134"/>
        <w:gridCol w:w="1516"/>
        <w:gridCol w:w="943"/>
        <w:gridCol w:w="943"/>
        <w:gridCol w:w="943"/>
        <w:gridCol w:w="943"/>
        <w:gridCol w:w="943"/>
      </w:tblGrid>
      <w:tr w:rsidR="00BC673E" w:rsidTr="00093D03">
        <w:trPr>
          <w:trHeight w:val="20"/>
        </w:trPr>
        <w:tc>
          <w:tcPr>
            <w:tcW w:w="1129" w:type="dxa"/>
            <w:vAlign w:val="center"/>
          </w:tcPr>
          <w:p w:rsidR="00BC673E" w:rsidRDefault="00BC673E" w:rsidP="00BC67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ХОП</w:t>
            </w:r>
          </w:p>
        </w:tc>
        <w:tc>
          <w:tcPr>
            <w:tcW w:w="851" w:type="dxa"/>
            <w:vAlign w:val="center"/>
          </w:tcPr>
          <w:p w:rsidR="00BC673E" w:rsidRDefault="00BC673E" w:rsidP="00BC67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BC673E">
              <w:rPr>
                <w:rFonts w:ascii="Times New Roman" w:hAnsi="Times New Roman"/>
                <w:sz w:val="24"/>
                <w:szCs w:val="24"/>
                <w:vertAlign w:val="subscript"/>
              </w:rPr>
              <w:t>т</w:t>
            </w:r>
            <w:proofErr w:type="spellEnd"/>
          </w:p>
        </w:tc>
        <w:tc>
          <w:tcPr>
            <w:tcW w:w="1134" w:type="dxa"/>
            <w:vAlign w:val="center"/>
          </w:tcPr>
          <w:p w:rsidR="00BC673E" w:rsidRPr="00D37CE9" w:rsidRDefault="00BC673E" w:rsidP="00BC67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BC673E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, тут</w:t>
            </w:r>
          </w:p>
        </w:tc>
        <w:tc>
          <w:tcPr>
            <w:tcW w:w="1516" w:type="dxa"/>
            <w:vMerge w:val="restart"/>
            <w:vAlign w:val="center"/>
          </w:tcPr>
          <w:p w:rsidR="00BC673E" w:rsidRDefault="00BC673E" w:rsidP="00BC67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062D4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тут</w:t>
            </w:r>
            <w:r w:rsidRPr="00062D4C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МВт</w:t>
            </w:r>
          </w:p>
        </w:tc>
        <w:tc>
          <w:tcPr>
            <w:tcW w:w="943" w:type="dxa"/>
            <w:vMerge w:val="restart"/>
            <w:vAlign w:val="center"/>
          </w:tcPr>
          <w:p w:rsidR="00BC673E" w:rsidRDefault="00BC673E" w:rsidP="00BC67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0,30</w:t>
            </w:r>
          </w:p>
        </w:tc>
        <w:tc>
          <w:tcPr>
            <w:tcW w:w="943" w:type="dxa"/>
            <w:vMerge w:val="restart"/>
            <w:vAlign w:val="center"/>
          </w:tcPr>
          <w:p w:rsidR="00BC673E" w:rsidRDefault="00BC673E" w:rsidP="00BC67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0,31</w:t>
            </w:r>
          </w:p>
        </w:tc>
        <w:tc>
          <w:tcPr>
            <w:tcW w:w="943" w:type="dxa"/>
            <w:vMerge w:val="restart"/>
            <w:vAlign w:val="center"/>
          </w:tcPr>
          <w:p w:rsidR="00BC673E" w:rsidRDefault="00BC673E" w:rsidP="00BC67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0,33</w:t>
            </w:r>
          </w:p>
        </w:tc>
        <w:tc>
          <w:tcPr>
            <w:tcW w:w="943" w:type="dxa"/>
            <w:vMerge w:val="restart"/>
            <w:vAlign w:val="center"/>
          </w:tcPr>
          <w:p w:rsidR="00BC673E" w:rsidRDefault="00BC673E" w:rsidP="00BC67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0,36</w:t>
            </w:r>
          </w:p>
        </w:tc>
        <w:tc>
          <w:tcPr>
            <w:tcW w:w="943" w:type="dxa"/>
            <w:vMerge w:val="restart"/>
            <w:vAlign w:val="center"/>
          </w:tcPr>
          <w:p w:rsidR="00BC673E" w:rsidRDefault="00BC673E" w:rsidP="00BC67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0,38</w:t>
            </w:r>
          </w:p>
        </w:tc>
      </w:tr>
      <w:tr w:rsidR="00BC673E" w:rsidTr="00093D03">
        <w:trPr>
          <w:trHeight w:val="276"/>
        </w:trPr>
        <w:tc>
          <w:tcPr>
            <w:tcW w:w="1129" w:type="dxa"/>
            <w:vMerge w:val="restart"/>
            <w:vAlign w:val="center"/>
          </w:tcPr>
          <w:p w:rsidR="00BC673E" w:rsidRDefault="00BC673E" w:rsidP="00BC67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Merge w:val="restart"/>
            <w:vAlign w:val="center"/>
          </w:tcPr>
          <w:p w:rsidR="00BC673E" w:rsidRPr="00050C8E" w:rsidRDefault="00BC673E" w:rsidP="00BC673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34" w:type="dxa"/>
            <w:vMerge w:val="restart"/>
            <w:vAlign w:val="center"/>
          </w:tcPr>
          <w:p w:rsidR="00BC673E" w:rsidRPr="00050C8E" w:rsidRDefault="00BC673E" w:rsidP="00BC673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516" w:type="dxa"/>
            <w:vMerge/>
            <w:vAlign w:val="center"/>
          </w:tcPr>
          <w:p w:rsidR="00BC673E" w:rsidRPr="00DD1418" w:rsidRDefault="00BC673E" w:rsidP="00BC67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3" w:type="dxa"/>
            <w:vMerge/>
            <w:vAlign w:val="center"/>
          </w:tcPr>
          <w:p w:rsidR="00BC673E" w:rsidRDefault="00BC673E" w:rsidP="00BC67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3" w:type="dxa"/>
            <w:vMerge/>
            <w:vAlign w:val="center"/>
          </w:tcPr>
          <w:p w:rsidR="00BC673E" w:rsidRDefault="00BC673E" w:rsidP="00BC67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3" w:type="dxa"/>
            <w:vMerge/>
            <w:vAlign w:val="center"/>
          </w:tcPr>
          <w:p w:rsidR="00BC673E" w:rsidRDefault="00BC673E" w:rsidP="00BC67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3" w:type="dxa"/>
            <w:vMerge/>
            <w:vAlign w:val="center"/>
          </w:tcPr>
          <w:p w:rsidR="00BC673E" w:rsidRDefault="00BC673E" w:rsidP="00BC67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3" w:type="dxa"/>
            <w:vMerge/>
            <w:vAlign w:val="center"/>
          </w:tcPr>
          <w:p w:rsidR="00BC673E" w:rsidRDefault="00BC673E" w:rsidP="00BC67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5514" w:rsidTr="00093D03">
        <w:trPr>
          <w:trHeight w:val="20"/>
        </w:trPr>
        <w:tc>
          <w:tcPr>
            <w:tcW w:w="1129" w:type="dxa"/>
            <w:vMerge/>
            <w:vAlign w:val="center"/>
          </w:tcPr>
          <w:p w:rsidR="001A5514" w:rsidRDefault="001A5514" w:rsidP="00BC67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1A5514" w:rsidRDefault="001A5514" w:rsidP="00BC673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Merge/>
            <w:vAlign w:val="center"/>
          </w:tcPr>
          <w:p w:rsidR="001A5514" w:rsidRDefault="001A5514" w:rsidP="00BC673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16" w:type="dxa"/>
            <w:vAlign w:val="center"/>
          </w:tcPr>
          <w:p w:rsidR="001A5514" w:rsidRDefault="001A5514" w:rsidP="00BC673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062D4C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МВт</w:t>
            </w:r>
          </w:p>
        </w:tc>
        <w:tc>
          <w:tcPr>
            <w:tcW w:w="943" w:type="dxa"/>
            <w:vAlign w:val="center"/>
          </w:tcPr>
          <w:p w:rsidR="001A5514" w:rsidRDefault="001A5514" w:rsidP="00BC67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943" w:type="dxa"/>
            <w:vAlign w:val="center"/>
          </w:tcPr>
          <w:p w:rsidR="001A5514" w:rsidRDefault="001A5514" w:rsidP="00BC67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43" w:type="dxa"/>
            <w:vAlign w:val="center"/>
          </w:tcPr>
          <w:p w:rsidR="001A5514" w:rsidRDefault="001A5514" w:rsidP="00BC67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943" w:type="dxa"/>
            <w:vAlign w:val="center"/>
          </w:tcPr>
          <w:p w:rsidR="001A5514" w:rsidRDefault="001A5514" w:rsidP="00BC67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943" w:type="dxa"/>
            <w:vAlign w:val="center"/>
          </w:tcPr>
          <w:p w:rsidR="001A5514" w:rsidRDefault="001A5514" w:rsidP="00BC67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</w:tr>
      <w:tr w:rsidR="001A5514" w:rsidTr="00093D03">
        <w:trPr>
          <w:trHeight w:val="20"/>
        </w:trPr>
        <w:tc>
          <w:tcPr>
            <w:tcW w:w="1129" w:type="dxa"/>
            <w:vMerge w:val="restart"/>
            <w:vAlign w:val="center"/>
          </w:tcPr>
          <w:p w:rsidR="001A5514" w:rsidRDefault="001A5514" w:rsidP="00BC67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vMerge w:val="restart"/>
            <w:vAlign w:val="center"/>
          </w:tcPr>
          <w:p w:rsidR="001A5514" w:rsidRPr="00050C8E" w:rsidRDefault="001A5514" w:rsidP="00BC673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34" w:type="dxa"/>
            <w:vMerge w:val="restart"/>
            <w:vAlign w:val="center"/>
          </w:tcPr>
          <w:p w:rsidR="001A5514" w:rsidRPr="00050C8E" w:rsidRDefault="001A5514" w:rsidP="00BC673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1516" w:type="dxa"/>
            <w:vAlign w:val="center"/>
          </w:tcPr>
          <w:p w:rsidR="001A5514" w:rsidRDefault="001A5514" w:rsidP="00BC67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DD141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тут</w:t>
            </w:r>
            <w:r w:rsidRPr="00DD1418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МВт</w:t>
            </w:r>
          </w:p>
        </w:tc>
        <w:tc>
          <w:tcPr>
            <w:tcW w:w="943" w:type="dxa"/>
            <w:vAlign w:val="center"/>
          </w:tcPr>
          <w:p w:rsidR="001A5514" w:rsidRDefault="001A5514" w:rsidP="00BC67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0,31</w:t>
            </w:r>
          </w:p>
        </w:tc>
        <w:tc>
          <w:tcPr>
            <w:tcW w:w="943" w:type="dxa"/>
            <w:vAlign w:val="center"/>
          </w:tcPr>
          <w:p w:rsidR="001A5514" w:rsidRDefault="001A5514" w:rsidP="00BC67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0,32</w:t>
            </w:r>
          </w:p>
        </w:tc>
        <w:tc>
          <w:tcPr>
            <w:tcW w:w="943" w:type="dxa"/>
            <w:vAlign w:val="center"/>
          </w:tcPr>
          <w:p w:rsidR="001A5514" w:rsidRDefault="001A5514" w:rsidP="00BC67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0,34</w:t>
            </w:r>
          </w:p>
        </w:tc>
        <w:tc>
          <w:tcPr>
            <w:tcW w:w="943" w:type="dxa"/>
            <w:vAlign w:val="center"/>
          </w:tcPr>
          <w:p w:rsidR="001A5514" w:rsidRDefault="001A5514" w:rsidP="00BC67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0,36</w:t>
            </w:r>
          </w:p>
        </w:tc>
        <w:tc>
          <w:tcPr>
            <w:tcW w:w="943" w:type="dxa"/>
            <w:vAlign w:val="center"/>
          </w:tcPr>
          <w:p w:rsidR="001A5514" w:rsidRDefault="001A5514" w:rsidP="00BC67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0,39</w:t>
            </w:r>
          </w:p>
        </w:tc>
      </w:tr>
      <w:tr w:rsidR="001A5514" w:rsidTr="00093D03">
        <w:trPr>
          <w:trHeight w:val="20"/>
        </w:trPr>
        <w:tc>
          <w:tcPr>
            <w:tcW w:w="1129" w:type="dxa"/>
            <w:vMerge/>
            <w:vAlign w:val="center"/>
          </w:tcPr>
          <w:p w:rsidR="001A5514" w:rsidRDefault="001A5514" w:rsidP="00BC67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1A5514" w:rsidRDefault="001A5514" w:rsidP="00BC673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Merge/>
            <w:vAlign w:val="center"/>
          </w:tcPr>
          <w:p w:rsidR="001A5514" w:rsidRDefault="001A5514" w:rsidP="00BC673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16" w:type="dxa"/>
            <w:vAlign w:val="center"/>
          </w:tcPr>
          <w:p w:rsidR="001A5514" w:rsidRDefault="001A5514" w:rsidP="00BC673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DD1418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МВт</w:t>
            </w:r>
          </w:p>
        </w:tc>
        <w:tc>
          <w:tcPr>
            <w:tcW w:w="943" w:type="dxa"/>
            <w:vAlign w:val="center"/>
          </w:tcPr>
          <w:p w:rsidR="001A5514" w:rsidRDefault="001A5514" w:rsidP="00BC67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943" w:type="dxa"/>
            <w:vAlign w:val="center"/>
          </w:tcPr>
          <w:p w:rsidR="001A5514" w:rsidRDefault="001A5514" w:rsidP="00BC67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943" w:type="dxa"/>
            <w:vAlign w:val="center"/>
          </w:tcPr>
          <w:p w:rsidR="001A5514" w:rsidRDefault="001A5514" w:rsidP="00BC67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943" w:type="dxa"/>
            <w:vAlign w:val="center"/>
          </w:tcPr>
          <w:p w:rsidR="001A5514" w:rsidRDefault="001A5514" w:rsidP="00BC67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943" w:type="dxa"/>
            <w:vAlign w:val="center"/>
          </w:tcPr>
          <w:p w:rsidR="001A5514" w:rsidRDefault="001A5514" w:rsidP="00BC67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</w:tr>
    </w:tbl>
    <w:p w:rsidR="001A5514" w:rsidRDefault="001A5514" w:rsidP="001A5514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587617" w:rsidRDefault="006D0BAA" w:rsidP="00587617">
      <w:pPr>
        <w:keepNext/>
        <w:spacing w:line="360" w:lineRule="auto"/>
        <w:ind w:firstLine="709"/>
        <w:jc w:val="center"/>
      </w:pPr>
      <w:r>
        <w:rPr>
          <w:noProof/>
          <w:lang w:eastAsia="ru-RU"/>
        </w:rPr>
        <w:drawing>
          <wp:inline distT="0" distB="0" distL="0" distR="0" wp14:anchorId="6D785EC3" wp14:editId="3DD8439E">
            <wp:extent cx="4552950" cy="232410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1A5514" w:rsidRDefault="00587617" w:rsidP="00587617">
      <w:pPr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587617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Рисунок </w:t>
      </w:r>
      <w:r w:rsidRPr="00587617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fldChar w:fldCharType="begin"/>
      </w:r>
      <w:r w:rsidRPr="00587617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instrText xml:space="preserve"> SEQ Рисунок \* ARABIC </w:instrText>
      </w:r>
      <w:r w:rsidRPr="00587617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fldChar w:fldCharType="separate"/>
      </w:r>
      <w:r w:rsidRPr="00587617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1</w:t>
      </w:r>
      <w:r w:rsidRPr="00587617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fldChar w:fldCharType="end"/>
      </w:r>
      <w:r w:rsidRPr="00587617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- характеристика относительного прироста №1</w:t>
      </w:r>
    </w:p>
    <w:p w:rsidR="006D0BAA" w:rsidRDefault="006D0BAA" w:rsidP="00587617">
      <w:pPr>
        <w:spacing w:line="360" w:lineRule="auto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noProof/>
          <w:lang w:eastAsia="ru-RU"/>
        </w:rPr>
        <w:drawing>
          <wp:inline distT="0" distB="0" distL="0" distR="0" wp14:anchorId="2CA6EA14" wp14:editId="1A6EC767">
            <wp:extent cx="4486275" cy="2390775"/>
            <wp:effectExtent l="0" t="0" r="9525" b="9525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587617" w:rsidRDefault="00587617" w:rsidP="00587617">
      <w:pPr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587617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Рисунок </w:t>
      </w:r>
      <w:r w:rsidRPr="00587617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fldChar w:fldCharType="begin"/>
      </w:r>
      <w:r w:rsidRPr="00587617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instrText xml:space="preserve"> SEQ Рисунок \* ARABIC </w:instrText>
      </w:r>
      <w:r w:rsidRPr="00587617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fldChar w:fldCharType="separate"/>
      </w:r>
      <w:r w:rsidRPr="00587617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1</w:t>
      </w:r>
      <w:r w:rsidRPr="00587617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fldChar w:fldCharType="end"/>
      </w:r>
      <w:r w:rsidRPr="00587617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- характери</w:t>
      </w: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стика относительного прироста №2</w:t>
      </w:r>
    </w:p>
    <w:p w:rsidR="00587617" w:rsidRDefault="00587617" w:rsidP="00587617">
      <w:pPr>
        <w:spacing w:line="360" w:lineRule="auto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6D0BAA" w:rsidRPr="00537717" w:rsidRDefault="006D0BAA" w:rsidP="006D0BAA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Площадь криволинейной трапеции </w:t>
      </w:r>
      <m:oMath>
        <m:r>
          <w:rPr>
            <w:rFonts w:ascii="Cambria Math" w:hAnsi="Cambria Math"/>
            <w:sz w:val="24"/>
            <w:szCs w:val="24"/>
          </w:rPr>
          <m:t>∆</m:t>
        </m:r>
        <m:r>
          <w:rPr>
            <w:rFonts w:ascii="Cambria Math" w:hAnsi="Cambria Math"/>
            <w:sz w:val="24"/>
            <w:szCs w:val="24"/>
            <w:lang w:val="en-US"/>
          </w:rPr>
          <m:t>B</m:t>
        </m:r>
      </m:oMath>
      <w:r>
        <w:rPr>
          <w:rFonts w:ascii="Times New Roman" w:hAnsi="Times New Roman"/>
          <w:sz w:val="24"/>
          <w:szCs w:val="24"/>
        </w:rPr>
        <w:t xml:space="preserve"> считается по следующей формуле</w:t>
      </w:r>
      <w:r w:rsidRPr="00537717">
        <w:rPr>
          <w:rFonts w:ascii="Times New Roman" w:hAnsi="Times New Roman"/>
          <w:sz w:val="24"/>
          <w:szCs w:val="24"/>
        </w:rPr>
        <w:t>:</w:t>
      </w:r>
    </w:p>
    <w:p w:rsidR="006D0BAA" w:rsidRPr="009467E8" w:rsidRDefault="006D0BAA" w:rsidP="006D0BAA">
      <w:pPr>
        <w:ind w:firstLine="709"/>
        <w:jc w:val="both"/>
        <w:rPr>
          <w:rFonts w:ascii="Times New Roman" w:hAnsi="Times New Roman"/>
          <w:sz w:val="24"/>
          <w:szCs w:val="24"/>
        </w:rPr>
      </w:pPr>
      <m:oMathPara>
        <m:oMath>
          <m:eqArr>
            <m:eqArrPr>
              <m:maxDist m:val="1"/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eqArrPr>
            <m:e>
              <m:r>
                <w:rPr>
                  <w:rFonts w:ascii="Cambria Math" w:hAnsi="Cambria Math"/>
                  <w:sz w:val="24"/>
                  <w:szCs w:val="24"/>
                </w:rPr>
                <m:t>∆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B=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∙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b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en-US"/>
                            </w:rPr>
                            <m:t>2</m:t>
                          </m:r>
                        </m:e>
                      </m:d>
                    </m:sup>
                  </m:sSup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b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en-US"/>
                            </w:rPr>
                            <m:t>1</m:t>
                          </m:r>
                        </m:e>
                      </m:d>
                    </m:sup>
                  </m:sSup>
                </m:e>
              </m:d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∙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P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en-US"/>
                            </w:rPr>
                            <m:t>2</m:t>
                          </m:r>
                        </m:e>
                      </m:d>
                    </m:sup>
                  </m:sSup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P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en-US"/>
                            </w:rPr>
                            <m:t>1</m:t>
                          </m:r>
                        </m:e>
                      </m:d>
                    </m:sup>
                  </m:sSup>
                </m:e>
              </m:d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 xml:space="preserve"> </m:t>
              </m:r>
              <m:r>
                <w:rPr>
                  <w:rFonts w:ascii="Cambria Math" w:hAnsi="Cambria Math"/>
                  <w:sz w:val="24"/>
                  <w:szCs w:val="24"/>
                </w:rPr>
                <m:t>#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1</m:t>
                  </m:r>
                </m:e>
              </m:d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e>
          </m:eqArr>
        </m:oMath>
      </m:oMathPara>
    </w:p>
    <w:p w:rsidR="006D0BAA" w:rsidRDefault="00AC43FF" w:rsidP="0058761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Расчет по фо</w:t>
      </w:r>
      <w:r w:rsidR="001B3953">
        <w:rPr>
          <w:rFonts w:ascii="Times New Roman" w:hAnsi="Times New Roman"/>
          <w:sz w:val="24"/>
          <w:szCs w:val="24"/>
        </w:rPr>
        <w:t>рмулам (1)</w:t>
      </w:r>
      <w:r w:rsidR="00587617">
        <w:rPr>
          <w:rFonts w:ascii="Times New Roman" w:hAnsi="Times New Roman"/>
          <w:sz w:val="24"/>
          <w:szCs w:val="24"/>
        </w:rPr>
        <w:t xml:space="preserve"> для</w:t>
      </w:r>
      <w:r w:rsidR="006D0BAA">
        <w:rPr>
          <w:rFonts w:ascii="Times New Roman" w:hAnsi="Times New Roman"/>
          <w:sz w:val="24"/>
          <w:szCs w:val="24"/>
        </w:rPr>
        <w:t xml:space="preserve"> ХОП №1: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1B3953" w:rsidTr="001B3953">
        <w:tc>
          <w:tcPr>
            <w:tcW w:w="4814" w:type="dxa"/>
          </w:tcPr>
          <w:p w:rsidR="001B3953" w:rsidRDefault="001B3953" w:rsidP="001B3953">
            <w:pPr>
              <w:ind w:firstLine="709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для ХОП №1:</w:t>
            </w:r>
          </w:p>
          <w:p w:rsidR="001B3953" w:rsidRPr="00B975AE" w:rsidRDefault="001B3953" w:rsidP="001B3953">
            <w:pPr>
              <w:ind w:firstLine="709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∆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∙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0,31-0,30</m:t>
                    </m:r>
                  </m:e>
                </m:d>
                <m:r>
                  <w:rPr>
                    <w:rFonts w:ascii="Cambria Math" w:hAnsi="Cambria Math"/>
                    <w:sz w:val="24"/>
                    <w:szCs w:val="24"/>
                  </w:rPr>
                  <m:t>∙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100-80</m:t>
                    </m:r>
                  </m:e>
                </m:d>
                <m:r>
                  <w:rPr>
                    <w:rFonts w:ascii="Cambria Math" w:hAnsi="Cambria Math"/>
                    <w:sz w:val="24"/>
                    <w:szCs w:val="24"/>
                  </w:rPr>
                  <m:t>=0,1 тут</m:t>
                </m:r>
              </m:oMath>
            </m:oMathPara>
          </w:p>
          <w:p w:rsidR="001B3953" w:rsidRPr="009649DE" w:rsidRDefault="001B3953" w:rsidP="001B3953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∆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∙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0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,33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-0,31</m:t>
                    </m:r>
                  </m:e>
                </m:d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∙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110-100</m:t>
                    </m:r>
                  </m:e>
                </m:d>
                <m:r>
                  <w:rPr>
                    <w:rFonts w:ascii="Cambria Math" w:hAnsi="Cambria Math"/>
                    <w:sz w:val="24"/>
                    <w:szCs w:val="24"/>
                  </w:rPr>
                  <m:t>=0,1 тут</m:t>
                </m:r>
              </m:oMath>
            </m:oMathPara>
          </w:p>
          <w:p w:rsidR="001B3953" w:rsidRPr="009649DE" w:rsidRDefault="001B3953" w:rsidP="001B3953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∆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∙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0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,36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-0,33</m:t>
                    </m:r>
                  </m:e>
                </m:d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∙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130-110</m:t>
                    </m:r>
                  </m:e>
                </m:d>
                <m:r>
                  <w:rPr>
                    <w:rFonts w:ascii="Cambria Math" w:hAnsi="Cambria Math"/>
                    <w:sz w:val="24"/>
                    <w:szCs w:val="24"/>
                  </w:rPr>
                  <m:t>=0,3 тут</m:t>
                </m:r>
              </m:oMath>
            </m:oMathPara>
          </w:p>
          <w:p w:rsidR="001B3953" w:rsidRPr="00B975AE" w:rsidRDefault="001B3953" w:rsidP="001B3953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∆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∙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0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,38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-0,36</m:t>
                    </m:r>
                  </m:e>
                </m:d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∙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150-130</m:t>
                    </m:r>
                  </m:e>
                </m:d>
                <m:r>
                  <w:rPr>
                    <w:rFonts w:ascii="Cambria Math" w:hAnsi="Cambria Math"/>
                    <w:sz w:val="24"/>
                    <w:szCs w:val="24"/>
                  </w:rPr>
                  <m:t>=0,2 тут</m:t>
                </m:r>
              </m:oMath>
            </m:oMathPara>
          </w:p>
          <w:p w:rsidR="001B3953" w:rsidRDefault="001B3953" w:rsidP="0058761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4" w:type="dxa"/>
          </w:tcPr>
          <w:p w:rsidR="001B3953" w:rsidRDefault="001B3953" w:rsidP="001B3953">
            <w:pPr>
              <w:ind w:firstLine="709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ля ХОП №2</w:t>
            </w:r>
          </w:p>
          <w:p w:rsidR="001B3953" w:rsidRPr="00B975AE" w:rsidRDefault="001B3953" w:rsidP="001B3953">
            <w:pPr>
              <w:ind w:firstLine="709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∆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∙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0,32-0,31</m:t>
                    </m:r>
                  </m:e>
                </m:d>
                <m:r>
                  <w:rPr>
                    <w:rFonts w:ascii="Cambria Math" w:hAnsi="Cambria Math"/>
                    <w:sz w:val="24"/>
                    <w:szCs w:val="24"/>
                  </w:rPr>
                  <m:t>∙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140-90</m:t>
                    </m:r>
                  </m:e>
                </m:d>
                <m:r>
                  <w:rPr>
                    <w:rFonts w:ascii="Cambria Math" w:hAnsi="Cambria Math"/>
                    <w:sz w:val="24"/>
                    <w:szCs w:val="24"/>
                  </w:rPr>
                  <m:t>=0,25 тут</m:t>
                </m:r>
              </m:oMath>
            </m:oMathPara>
          </w:p>
          <w:p w:rsidR="001B3953" w:rsidRPr="009649DE" w:rsidRDefault="001B3953" w:rsidP="001B3953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∆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∙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0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,34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-0,32</m:t>
                    </m:r>
                  </m:e>
                </m:d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∙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170-140</m:t>
                    </m:r>
                  </m:e>
                </m:d>
                <m:r>
                  <w:rPr>
                    <w:rFonts w:ascii="Cambria Math" w:hAnsi="Cambria Math"/>
                    <w:sz w:val="24"/>
                    <w:szCs w:val="24"/>
                  </w:rPr>
                  <m:t>=0,3 тут</m:t>
                </m:r>
              </m:oMath>
            </m:oMathPara>
          </w:p>
          <w:p w:rsidR="001B3953" w:rsidRPr="009649DE" w:rsidRDefault="001B3953" w:rsidP="001B3953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∆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∙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0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,36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-0,34</m:t>
                    </m:r>
                  </m:e>
                </m:d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∙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180-170</m:t>
                    </m:r>
                  </m:e>
                </m:d>
                <m:r>
                  <w:rPr>
                    <w:rFonts w:ascii="Cambria Math" w:hAnsi="Cambria Math"/>
                    <w:sz w:val="24"/>
                    <w:szCs w:val="24"/>
                  </w:rPr>
                  <m:t>=0,1 тут</m:t>
                </m:r>
              </m:oMath>
            </m:oMathPara>
          </w:p>
          <w:p w:rsidR="001B3953" w:rsidRPr="00B975AE" w:rsidRDefault="001B3953" w:rsidP="001B3953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∆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∙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0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,39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-0,36</m:t>
                    </m:r>
                  </m:e>
                </m:d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∙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200-180</m:t>
                    </m:r>
                  </m:e>
                </m:d>
                <m:r>
                  <w:rPr>
                    <w:rFonts w:ascii="Cambria Math" w:hAnsi="Cambria Math"/>
                    <w:sz w:val="24"/>
                    <w:szCs w:val="24"/>
                  </w:rPr>
                  <m:t>=0,3 тут</m:t>
                </m:r>
              </m:oMath>
            </m:oMathPara>
          </w:p>
          <w:p w:rsidR="001B3953" w:rsidRDefault="001B3953" w:rsidP="0058761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D0BAA" w:rsidRDefault="006D0BAA" w:rsidP="001B3953">
      <w:pPr>
        <w:jc w:val="both"/>
        <w:rPr>
          <w:rFonts w:ascii="Times New Roman" w:hAnsi="Times New Roman"/>
          <w:sz w:val="24"/>
          <w:szCs w:val="24"/>
        </w:rPr>
      </w:pPr>
    </w:p>
    <w:p w:rsidR="00990FE5" w:rsidRPr="00D37CE9" w:rsidRDefault="00990FE5" w:rsidP="00990FE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Согласно исходн</w:t>
      </w:r>
      <w:r w:rsidR="00F65BAD">
        <w:rPr>
          <w:rFonts w:ascii="Times New Roman" w:hAnsi="Times New Roman"/>
          <w:sz w:val="24"/>
          <w:szCs w:val="24"/>
        </w:rPr>
        <w:t>ым да</w:t>
      </w:r>
      <w:r>
        <w:rPr>
          <w:rFonts w:ascii="Times New Roman" w:hAnsi="Times New Roman"/>
          <w:sz w:val="24"/>
          <w:szCs w:val="24"/>
        </w:rPr>
        <w:t xml:space="preserve">нным </w:t>
      </w:r>
      <w:r>
        <w:rPr>
          <w:rFonts w:ascii="Times New Roman" w:hAnsi="Times New Roman"/>
          <w:sz w:val="24"/>
          <w:szCs w:val="24"/>
          <w:lang w:val="en-US"/>
        </w:rPr>
        <w:t>B</w:t>
      </w:r>
      <w:r w:rsidRPr="00AC341A">
        <w:rPr>
          <w:rFonts w:ascii="Times New Roman" w:hAnsi="Times New Roman"/>
          <w:sz w:val="24"/>
          <w:szCs w:val="24"/>
          <w:vertAlign w:val="subscript"/>
        </w:rPr>
        <w:t>0</w:t>
      </w:r>
      <w:r>
        <w:rPr>
          <w:rFonts w:ascii="Times New Roman" w:hAnsi="Times New Roman"/>
          <w:sz w:val="24"/>
          <w:szCs w:val="24"/>
          <w:vertAlign w:val="subscript"/>
        </w:rPr>
        <w:t xml:space="preserve"> </w:t>
      </w:r>
      <w:r>
        <w:rPr>
          <w:rFonts w:ascii="Times New Roman" w:hAnsi="Times New Roman"/>
          <w:sz w:val="24"/>
          <w:szCs w:val="24"/>
        </w:rPr>
        <w:t>=20</w:t>
      </w:r>
      <w:r>
        <w:rPr>
          <w:rFonts w:ascii="Times New Roman" w:hAnsi="Times New Roman"/>
          <w:sz w:val="24"/>
          <w:szCs w:val="24"/>
        </w:rPr>
        <w:t xml:space="preserve"> тут</w:t>
      </w:r>
    </w:p>
    <w:p w:rsidR="006D0BAA" w:rsidRPr="001B3953" w:rsidRDefault="001B3953" w:rsidP="001B3953">
      <w:pPr>
        <w:ind w:firstLine="709"/>
        <w:jc w:val="both"/>
        <w:rPr>
          <w:rFonts w:ascii="Times New Roman" w:hAnsi="Times New Roman"/>
          <w:sz w:val="24"/>
          <w:szCs w:val="24"/>
        </w:rPr>
      </w:pPr>
      <m:oMathPara>
        <m:oMath>
          <m:eqArr>
            <m:eqArrPr>
              <m:maxDist m:val="1"/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eqArrPr>
            <m:e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B</m:t>
                  </m:r>
                </m:e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e>
                  </m:d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B</m:t>
                  </m:r>
                </m:e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</m:t>
                      </m:r>
                    </m:e>
                  </m:d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+∆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 xml:space="preserve">B </m:t>
              </m:r>
              <m:r>
                <w:rPr>
                  <w:rFonts w:ascii="Cambria Math" w:hAnsi="Cambria Math"/>
                  <w:sz w:val="24"/>
                  <w:szCs w:val="24"/>
                </w:rPr>
                <m:t>#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2</m:t>
                  </m:r>
                </m:e>
              </m:d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e>
          </m:eqArr>
        </m:oMath>
      </m:oMathPara>
    </w:p>
    <w:p w:rsidR="006D0BAA" w:rsidRPr="009649DE" w:rsidRDefault="0037249A" w:rsidP="006D0BA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2</w:t>
      </w:r>
      <w:r w:rsidR="006D0BAA">
        <w:rPr>
          <w:rFonts w:ascii="Times New Roman" w:hAnsi="Times New Roman"/>
          <w:sz w:val="24"/>
          <w:szCs w:val="24"/>
        </w:rPr>
        <w:t xml:space="preserve"> – Удельный расход топлива.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35"/>
        <w:gridCol w:w="1335"/>
        <w:gridCol w:w="1335"/>
        <w:gridCol w:w="1335"/>
        <w:gridCol w:w="1335"/>
        <w:gridCol w:w="1335"/>
        <w:gridCol w:w="1335"/>
      </w:tblGrid>
      <w:tr w:rsidR="006D0BAA" w:rsidTr="00093D03">
        <w:trPr>
          <w:trHeight w:val="170"/>
        </w:trPr>
        <w:tc>
          <w:tcPr>
            <w:tcW w:w="1335" w:type="dxa"/>
            <w:vMerge w:val="restart"/>
            <w:vAlign w:val="center"/>
          </w:tcPr>
          <w:p w:rsidR="006D0BAA" w:rsidRDefault="006D0BAA" w:rsidP="00AC34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ХОП №1</w:t>
            </w:r>
          </w:p>
        </w:tc>
        <w:tc>
          <w:tcPr>
            <w:tcW w:w="1335" w:type="dxa"/>
            <w:vAlign w:val="center"/>
          </w:tcPr>
          <w:p w:rsidR="006D0BAA" w:rsidRDefault="006D0BAA" w:rsidP="00AC34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B, тут</m:t>
                </m:r>
              </m:oMath>
            </m:oMathPara>
          </w:p>
        </w:tc>
        <w:tc>
          <w:tcPr>
            <w:tcW w:w="1335" w:type="dxa"/>
            <w:vAlign w:val="center"/>
          </w:tcPr>
          <w:p w:rsidR="006D0BAA" w:rsidRDefault="006D0BAA" w:rsidP="00AC34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335" w:type="dxa"/>
            <w:vAlign w:val="center"/>
          </w:tcPr>
          <w:p w:rsidR="006D0BAA" w:rsidRDefault="006D0BAA" w:rsidP="00AC34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20,1</w:t>
            </w:r>
          </w:p>
        </w:tc>
        <w:tc>
          <w:tcPr>
            <w:tcW w:w="1335" w:type="dxa"/>
            <w:vAlign w:val="center"/>
          </w:tcPr>
          <w:p w:rsidR="006D0BAA" w:rsidRPr="0002218F" w:rsidRDefault="006D0BAA" w:rsidP="00AC341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20,2</w:t>
            </w:r>
          </w:p>
        </w:tc>
        <w:tc>
          <w:tcPr>
            <w:tcW w:w="1335" w:type="dxa"/>
            <w:vAlign w:val="center"/>
          </w:tcPr>
          <w:p w:rsidR="006D0BAA" w:rsidRPr="0002218F" w:rsidRDefault="006D0BAA" w:rsidP="00AC341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20,5</w:t>
            </w:r>
          </w:p>
        </w:tc>
        <w:tc>
          <w:tcPr>
            <w:tcW w:w="1335" w:type="dxa"/>
            <w:vAlign w:val="center"/>
          </w:tcPr>
          <w:p w:rsidR="006D0BAA" w:rsidRPr="00992FCA" w:rsidRDefault="006D0BAA" w:rsidP="00AC341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20,7</w:t>
            </w:r>
          </w:p>
        </w:tc>
      </w:tr>
      <w:tr w:rsidR="006D0BAA" w:rsidTr="00093D03">
        <w:trPr>
          <w:trHeight w:val="170"/>
        </w:trPr>
        <w:tc>
          <w:tcPr>
            <w:tcW w:w="1335" w:type="dxa"/>
            <w:vMerge/>
            <w:vAlign w:val="center"/>
          </w:tcPr>
          <w:p w:rsidR="006D0BAA" w:rsidRDefault="006D0BAA" w:rsidP="00AC34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5" w:type="dxa"/>
            <w:vAlign w:val="center"/>
          </w:tcPr>
          <w:p w:rsidR="006D0BAA" w:rsidRPr="00B975AE" w:rsidRDefault="006D0BAA" w:rsidP="00AC341A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P, МВт</m:t>
                </m:r>
              </m:oMath>
            </m:oMathPara>
          </w:p>
        </w:tc>
        <w:tc>
          <w:tcPr>
            <w:tcW w:w="1335" w:type="dxa"/>
            <w:vAlign w:val="center"/>
          </w:tcPr>
          <w:p w:rsidR="006D0BAA" w:rsidRDefault="006D0BAA" w:rsidP="00AC34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335" w:type="dxa"/>
            <w:vAlign w:val="center"/>
          </w:tcPr>
          <w:p w:rsidR="006D0BAA" w:rsidRDefault="006D0BAA" w:rsidP="00AC34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35" w:type="dxa"/>
            <w:vAlign w:val="center"/>
          </w:tcPr>
          <w:p w:rsidR="006D0BAA" w:rsidRDefault="006D0BAA" w:rsidP="00AC34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335" w:type="dxa"/>
            <w:vAlign w:val="center"/>
          </w:tcPr>
          <w:p w:rsidR="006D0BAA" w:rsidRDefault="006D0BAA" w:rsidP="00AC34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1335" w:type="dxa"/>
            <w:vAlign w:val="center"/>
          </w:tcPr>
          <w:p w:rsidR="006D0BAA" w:rsidRDefault="006D0BAA" w:rsidP="00AC34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</w:tr>
      <w:tr w:rsidR="006D0BAA" w:rsidTr="00093D03">
        <w:trPr>
          <w:trHeight w:val="170"/>
        </w:trPr>
        <w:tc>
          <w:tcPr>
            <w:tcW w:w="1335" w:type="dxa"/>
            <w:vMerge w:val="restart"/>
            <w:vAlign w:val="center"/>
          </w:tcPr>
          <w:p w:rsidR="006D0BAA" w:rsidRDefault="00BE6BD1" w:rsidP="00AC34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ХОП №2</w:t>
            </w:r>
          </w:p>
        </w:tc>
        <w:tc>
          <w:tcPr>
            <w:tcW w:w="1335" w:type="dxa"/>
            <w:vAlign w:val="center"/>
          </w:tcPr>
          <w:p w:rsidR="006D0BAA" w:rsidRDefault="006D0BAA" w:rsidP="00AC34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B, тут</m:t>
                </m:r>
              </m:oMath>
            </m:oMathPara>
          </w:p>
        </w:tc>
        <w:tc>
          <w:tcPr>
            <w:tcW w:w="1335" w:type="dxa"/>
            <w:vAlign w:val="center"/>
          </w:tcPr>
          <w:p w:rsidR="006D0BAA" w:rsidRDefault="006D0BAA" w:rsidP="00AC34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335" w:type="dxa"/>
            <w:vAlign w:val="center"/>
          </w:tcPr>
          <w:p w:rsidR="006D0BAA" w:rsidRPr="00992FCA" w:rsidRDefault="006D0BAA" w:rsidP="00AC341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22,25</w:t>
            </w:r>
          </w:p>
        </w:tc>
        <w:tc>
          <w:tcPr>
            <w:tcW w:w="1335" w:type="dxa"/>
            <w:vAlign w:val="center"/>
          </w:tcPr>
          <w:p w:rsidR="006D0BAA" w:rsidRPr="00992FCA" w:rsidRDefault="006D0BAA" w:rsidP="00AC341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22,55</w:t>
            </w:r>
          </w:p>
        </w:tc>
        <w:tc>
          <w:tcPr>
            <w:tcW w:w="1335" w:type="dxa"/>
            <w:vAlign w:val="center"/>
          </w:tcPr>
          <w:p w:rsidR="006D0BAA" w:rsidRPr="00BA199B" w:rsidRDefault="006D0BAA" w:rsidP="00AC341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22,65</w:t>
            </w:r>
          </w:p>
        </w:tc>
        <w:tc>
          <w:tcPr>
            <w:tcW w:w="1335" w:type="dxa"/>
            <w:vAlign w:val="center"/>
          </w:tcPr>
          <w:p w:rsidR="006D0BAA" w:rsidRPr="00BA199B" w:rsidRDefault="006D0BAA" w:rsidP="00AC341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22,95</w:t>
            </w:r>
          </w:p>
        </w:tc>
      </w:tr>
      <w:tr w:rsidR="006D0BAA" w:rsidTr="00093D03">
        <w:trPr>
          <w:trHeight w:val="170"/>
        </w:trPr>
        <w:tc>
          <w:tcPr>
            <w:tcW w:w="1335" w:type="dxa"/>
            <w:vMerge/>
            <w:vAlign w:val="center"/>
          </w:tcPr>
          <w:p w:rsidR="006D0BAA" w:rsidRDefault="006D0BAA" w:rsidP="00AC34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5" w:type="dxa"/>
            <w:vAlign w:val="center"/>
          </w:tcPr>
          <w:p w:rsidR="006D0BAA" w:rsidRDefault="006D0BAA" w:rsidP="00AC34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P, МВт</m:t>
                </m:r>
              </m:oMath>
            </m:oMathPara>
          </w:p>
        </w:tc>
        <w:tc>
          <w:tcPr>
            <w:tcW w:w="1335" w:type="dxa"/>
            <w:vAlign w:val="center"/>
          </w:tcPr>
          <w:p w:rsidR="006D0BAA" w:rsidRDefault="006D0BAA" w:rsidP="00AC34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335" w:type="dxa"/>
            <w:vAlign w:val="center"/>
          </w:tcPr>
          <w:p w:rsidR="006D0BAA" w:rsidRDefault="006D0BAA" w:rsidP="00AC34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1335" w:type="dxa"/>
            <w:vAlign w:val="center"/>
          </w:tcPr>
          <w:p w:rsidR="006D0BAA" w:rsidRDefault="006D0BAA" w:rsidP="00AC34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1335" w:type="dxa"/>
            <w:vAlign w:val="center"/>
          </w:tcPr>
          <w:p w:rsidR="006D0BAA" w:rsidRDefault="006D0BAA" w:rsidP="00AC34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1335" w:type="dxa"/>
            <w:vAlign w:val="center"/>
          </w:tcPr>
          <w:p w:rsidR="006D0BAA" w:rsidRDefault="006D0BAA" w:rsidP="00AC34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</w:tr>
    </w:tbl>
    <w:p w:rsidR="006D0BAA" w:rsidRDefault="006D0BAA" w:rsidP="006D0BAA">
      <w:pPr>
        <w:jc w:val="center"/>
        <w:rPr>
          <w:rFonts w:ascii="Times New Roman" w:hAnsi="Times New Roman"/>
          <w:sz w:val="24"/>
          <w:szCs w:val="24"/>
        </w:rPr>
      </w:pPr>
    </w:p>
    <w:p w:rsidR="006D0BAA" w:rsidRDefault="001B3953" w:rsidP="006D0BAA">
      <w:pPr>
        <w:jc w:val="center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26E46E7F" wp14:editId="246FBAD5">
            <wp:extent cx="5057775" cy="2771775"/>
            <wp:effectExtent l="0" t="0" r="9525" b="9525"/>
            <wp:docPr id="12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6D0BAA" w:rsidRDefault="006D0BAA" w:rsidP="006D0BAA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Рисунок 3 – Зависимость генерируемой мощности от удельного расхода топлива станции №1</w:t>
      </w:r>
    </w:p>
    <w:p w:rsidR="006D0BAA" w:rsidRDefault="001B3953" w:rsidP="006D0BAA">
      <w:pPr>
        <w:jc w:val="center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6D5F35CC" wp14:editId="789FCAB1">
            <wp:extent cx="5057775" cy="2771775"/>
            <wp:effectExtent l="0" t="0" r="9525" b="9525"/>
            <wp:docPr id="19" name="Диаграмма 1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6D0BAA" w:rsidRDefault="006D0BAA" w:rsidP="006D0BAA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Рисунок 4 – Зависимость генерируемой мощности от удельного расхода топлива станции №2</w:t>
      </w:r>
    </w:p>
    <w:p w:rsidR="006D0BAA" w:rsidRDefault="006D0BAA" w:rsidP="006D0BAA">
      <w:pPr>
        <w:jc w:val="both"/>
        <w:rPr>
          <w:rFonts w:ascii="Times New Roman" w:hAnsi="Times New Roman"/>
          <w:sz w:val="24"/>
          <w:szCs w:val="24"/>
        </w:rPr>
      </w:pPr>
      <w:r w:rsidRPr="008E15C0">
        <w:rPr>
          <w:rFonts w:ascii="Times New Roman" w:hAnsi="Times New Roman"/>
          <w:sz w:val="24"/>
          <w:szCs w:val="24"/>
        </w:rPr>
        <w:t xml:space="preserve">Если две станции работают на общую нагрузку </w:t>
      </w:r>
      <w:proofErr w:type="spellStart"/>
      <w:r w:rsidRPr="008E15C0">
        <w:rPr>
          <w:rFonts w:ascii="Times New Roman" w:hAnsi="Times New Roman"/>
          <w:sz w:val="24"/>
          <w:szCs w:val="24"/>
        </w:rPr>
        <w:t>Pс</w:t>
      </w:r>
      <w:proofErr w:type="spellEnd"/>
      <w:r w:rsidR="00F65BAD">
        <w:rPr>
          <w:rFonts w:ascii="Times New Roman" w:hAnsi="Times New Roman"/>
          <w:sz w:val="24"/>
          <w:szCs w:val="24"/>
        </w:rPr>
        <w:t xml:space="preserve"> =20</w:t>
      </w:r>
      <w:r>
        <w:rPr>
          <w:rFonts w:ascii="Times New Roman" w:hAnsi="Times New Roman"/>
          <w:sz w:val="24"/>
          <w:szCs w:val="24"/>
        </w:rPr>
        <w:t>0 МВт</w:t>
      </w:r>
      <w:r w:rsidRPr="008E15C0">
        <w:rPr>
          <w:rFonts w:ascii="Times New Roman" w:hAnsi="Times New Roman"/>
          <w:sz w:val="24"/>
          <w:szCs w:val="24"/>
        </w:rPr>
        <w:t>, то в каждый момент времени должно выполняться следующее условие баланса мощности:</w:t>
      </w:r>
    </w:p>
    <w:p w:rsidR="006D0BAA" w:rsidRPr="00933160" w:rsidRDefault="006D0BAA" w:rsidP="006D0BAA">
      <w:pPr>
        <w:jc w:val="both"/>
        <w:rPr>
          <w:rFonts w:ascii="Times New Roman" w:hAnsi="Times New Roman"/>
          <w:iCs/>
          <w:sz w:val="24"/>
          <w:szCs w:val="24"/>
        </w:rPr>
      </w:pPr>
      <m:oMathPara>
        <m:oMath>
          <m:eqArr>
            <m:eqArrPr>
              <m:maxDist m:val="1"/>
              <m:ctrlPr>
                <w:rPr>
                  <w:rFonts w:ascii="Cambria Math" w:hAnsi="Cambria Math"/>
                  <w:i/>
                  <w:iCs/>
                  <w:sz w:val="24"/>
                  <w:szCs w:val="24"/>
                  <w:lang w:val="en-US"/>
                </w:rPr>
              </m:ctrlPr>
            </m:eqArrPr>
            <m:e>
              <m:sSub>
                <m:sSubPr>
                  <m:ctrlPr>
                    <w:rPr>
                      <w:rFonts w:ascii="Cambria Math" w:hAnsi="Cambria Math"/>
                      <w:iCs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Cs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Cs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#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3</m:t>
                  </m:r>
                </m:e>
              </m:d>
              <m:ctrlPr>
                <w:rPr>
                  <w:rFonts w:ascii="Cambria Math" w:hAnsi="Cambria Math"/>
                  <w:i/>
                  <w:iCs/>
                  <w:sz w:val="24"/>
                  <w:szCs w:val="24"/>
                </w:rPr>
              </m:ctrlPr>
            </m:e>
          </m:eqArr>
        </m:oMath>
      </m:oMathPara>
    </w:p>
    <w:p w:rsidR="006D0BAA" w:rsidRDefault="006D0BAA" w:rsidP="006D0BAA">
      <w:pPr>
        <w:jc w:val="center"/>
        <w:rPr>
          <w:rFonts w:ascii="Times New Roman" w:hAnsi="Times New Roman"/>
          <w:sz w:val="24"/>
          <w:szCs w:val="24"/>
          <w:lang w:val="en-US"/>
        </w:rPr>
      </w:pPr>
      <w:r w:rsidRPr="004C4931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252FE49C" wp14:editId="3961F556">
            <wp:extent cx="2306236" cy="1469348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17380" cy="1476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0BAA" w:rsidRPr="007D0FAD" w:rsidRDefault="006D0BAA" w:rsidP="006D0BAA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Рисунок 5 – Работа двух станций на общую нагрузку.</w:t>
      </w:r>
    </w:p>
    <w:p w:rsidR="006D0BAA" w:rsidRDefault="006D0BAA" w:rsidP="006D0BAA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Суммарный расход топлива в такой схеме:</w:t>
      </w:r>
    </w:p>
    <w:p w:rsidR="006D0BAA" w:rsidRPr="001A6848" w:rsidRDefault="006D0BAA" w:rsidP="006D0BAA">
      <w:pPr>
        <w:ind w:firstLine="709"/>
        <w:jc w:val="both"/>
        <w:rPr>
          <w:rFonts w:ascii="Times New Roman" w:hAnsi="Times New Roman"/>
          <w:iCs/>
          <w:sz w:val="24"/>
          <w:szCs w:val="24"/>
        </w:rPr>
      </w:pPr>
      <m:oMathPara>
        <m:oMath>
          <m:eqArr>
            <m:eqArrPr>
              <m:maxDist m:val="1"/>
              <m:ctrlPr>
                <w:rPr>
                  <w:rFonts w:ascii="Cambria Math" w:hAnsi="Cambria Math"/>
                  <w:i/>
                  <w:iCs/>
                  <w:sz w:val="24"/>
                  <w:szCs w:val="24"/>
                </w:rPr>
              </m:ctrlPr>
            </m:eqArrPr>
            <m:e>
              <m:sSub>
                <m:sSubPr>
                  <m:ctrlPr>
                    <w:rPr>
                      <w:rFonts w:ascii="Cambria Math" w:hAnsi="Cambria Math"/>
                      <w:iCs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Helvetica"/>
                      <w:color w:val="2C2D2E"/>
                      <w:sz w:val="23"/>
                      <w:szCs w:val="23"/>
                      <w:shd w:val="clear" w:color="auto" w:fill="FFFFFF"/>
                    </w:rPr>
                    <m:t>Σ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Cs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Cs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#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e>
              </m:d>
            </m:e>
          </m:eqArr>
        </m:oMath>
      </m:oMathPara>
    </w:p>
    <w:p w:rsidR="006D0BAA" w:rsidRPr="006A67C1" w:rsidRDefault="0037249A" w:rsidP="006D0BAA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таблице 3</w:t>
      </w:r>
      <w:r w:rsidR="006D0BA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представлены </w:t>
      </w:r>
      <w:r w:rsidR="006D0BAA">
        <w:rPr>
          <w:rFonts w:ascii="Times New Roman" w:hAnsi="Times New Roman"/>
          <w:sz w:val="24"/>
          <w:szCs w:val="24"/>
        </w:rPr>
        <w:t>варианты работы двух станций на суммарную мощность 200 МВт.</w:t>
      </w:r>
    </w:p>
    <w:p w:rsidR="006D0BAA" w:rsidRDefault="0037249A" w:rsidP="006D0BA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3</w:t>
      </w:r>
      <w:r w:rsidR="006D0BAA">
        <w:rPr>
          <w:rFonts w:ascii="Times New Roman" w:hAnsi="Times New Roman"/>
          <w:sz w:val="24"/>
          <w:szCs w:val="24"/>
        </w:rPr>
        <w:t xml:space="preserve"> – Суммарный расход топлива двух станций.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BC4EA4" w:rsidTr="00BC4EA4">
        <w:tc>
          <w:tcPr>
            <w:tcW w:w="1925" w:type="dxa"/>
          </w:tcPr>
          <w:p w:rsidR="00BC4EA4" w:rsidRDefault="00552764" w:rsidP="006D0BA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, МВт</m:t>
                </m:r>
              </m:oMath>
            </m:oMathPara>
          </w:p>
        </w:tc>
        <w:tc>
          <w:tcPr>
            <w:tcW w:w="1925" w:type="dxa"/>
          </w:tcPr>
          <w:p w:rsidR="00BC4EA4" w:rsidRDefault="00552764" w:rsidP="006D0BA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, МВт</m:t>
                </m:r>
              </m:oMath>
            </m:oMathPara>
          </w:p>
        </w:tc>
        <w:tc>
          <w:tcPr>
            <w:tcW w:w="1926" w:type="dxa"/>
          </w:tcPr>
          <w:p w:rsidR="00BC4EA4" w:rsidRDefault="00552764" w:rsidP="006D0BA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,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тут</m:t>
                </m:r>
              </m:oMath>
            </m:oMathPara>
          </w:p>
        </w:tc>
        <w:tc>
          <w:tcPr>
            <w:tcW w:w="1926" w:type="dxa"/>
          </w:tcPr>
          <w:p w:rsidR="00BC4EA4" w:rsidRDefault="00552764" w:rsidP="006D0BA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,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тут</m:t>
                </m:r>
              </m:oMath>
            </m:oMathPara>
          </w:p>
        </w:tc>
        <w:tc>
          <w:tcPr>
            <w:tcW w:w="1926" w:type="dxa"/>
          </w:tcPr>
          <w:p w:rsidR="00BC4EA4" w:rsidRDefault="00552764" w:rsidP="006D0BA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Helvetica"/>
                        <w:color w:val="2C2D2E"/>
                        <w:sz w:val="24"/>
                        <w:szCs w:val="24"/>
                        <w:shd w:val="clear" w:color="auto" w:fill="FFFFFF"/>
                      </w:rPr>
                      <m:t>Σ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,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тут</m:t>
                </m:r>
              </m:oMath>
            </m:oMathPara>
          </w:p>
        </w:tc>
      </w:tr>
      <w:tr w:rsidR="00BC4EA4" w:rsidTr="00BC4EA4">
        <w:tc>
          <w:tcPr>
            <w:tcW w:w="1925" w:type="dxa"/>
          </w:tcPr>
          <w:p w:rsidR="00BC4EA4" w:rsidRDefault="00552764" w:rsidP="006D0BA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925" w:type="dxa"/>
          </w:tcPr>
          <w:p w:rsidR="00BC4EA4" w:rsidRDefault="00552764" w:rsidP="006D0BA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926" w:type="dxa"/>
          </w:tcPr>
          <w:p w:rsidR="00BC4EA4" w:rsidRDefault="00BE6BD1" w:rsidP="006D0BA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26" w:type="dxa"/>
          </w:tcPr>
          <w:p w:rsidR="00BC4EA4" w:rsidRDefault="00A24A0F" w:rsidP="006D0BA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22,15</w:t>
            </w:r>
          </w:p>
        </w:tc>
        <w:tc>
          <w:tcPr>
            <w:tcW w:w="1926" w:type="dxa"/>
          </w:tcPr>
          <w:p w:rsidR="00BC4EA4" w:rsidRDefault="00A24A0F" w:rsidP="006D0BA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42,15</w:t>
            </w:r>
          </w:p>
        </w:tc>
      </w:tr>
      <w:tr w:rsidR="00BE6BD1" w:rsidTr="00BC4EA4">
        <w:tc>
          <w:tcPr>
            <w:tcW w:w="1925" w:type="dxa"/>
          </w:tcPr>
          <w:p w:rsidR="00BE6BD1" w:rsidRDefault="00BE6BD1" w:rsidP="006D0BA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925" w:type="dxa"/>
          </w:tcPr>
          <w:p w:rsidR="00BE6BD1" w:rsidRDefault="00BE6BD1" w:rsidP="006D0BA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926" w:type="dxa"/>
          </w:tcPr>
          <w:p w:rsidR="00BE6BD1" w:rsidRDefault="00A24A0F" w:rsidP="006D0BA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20,05</w:t>
            </w:r>
          </w:p>
        </w:tc>
        <w:tc>
          <w:tcPr>
            <w:tcW w:w="1926" w:type="dxa"/>
          </w:tcPr>
          <w:p w:rsidR="00BE6BD1" w:rsidRDefault="00A24A0F" w:rsidP="006D0BA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22,1</w:t>
            </w:r>
            <w:r w:rsidR="00107D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6" w:type="dxa"/>
          </w:tcPr>
          <w:p w:rsidR="00BE6BD1" w:rsidRDefault="00093D03" w:rsidP="006D0BA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45,16</w:t>
            </w:r>
          </w:p>
        </w:tc>
      </w:tr>
      <w:tr w:rsidR="00BE6BD1" w:rsidTr="00BC4EA4">
        <w:tc>
          <w:tcPr>
            <w:tcW w:w="1925" w:type="dxa"/>
          </w:tcPr>
          <w:p w:rsidR="00BE6BD1" w:rsidRDefault="00BE6BD1" w:rsidP="006D0BA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925" w:type="dxa"/>
          </w:tcPr>
          <w:p w:rsidR="00BE6BD1" w:rsidRDefault="00BE6BD1" w:rsidP="006D0BA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926" w:type="dxa"/>
          </w:tcPr>
          <w:p w:rsidR="00BE6BD1" w:rsidRDefault="00A24A0F" w:rsidP="006D0BA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20,2</w:t>
            </w:r>
          </w:p>
        </w:tc>
        <w:tc>
          <w:tcPr>
            <w:tcW w:w="1926" w:type="dxa"/>
          </w:tcPr>
          <w:p w:rsidR="00BE6BD1" w:rsidRDefault="00BE6BD1" w:rsidP="006D0BA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926" w:type="dxa"/>
          </w:tcPr>
          <w:p w:rsidR="00BE6BD1" w:rsidRDefault="00A24A0F" w:rsidP="006D0BA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42,2</w:t>
            </w:r>
          </w:p>
        </w:tc>
      </w:tr>
    </w:tbl>
    <w:p w:rsidR="006D0BAA" w:rsidRDefault="006D0BAA" w:rsidP="006D0BAA">
      <w:pPr>
        <w:jc w:val="both"/>
        <w:rPr>
          <w:rFonts w:ascii="Times New Roman" w:hAnsi="Times New Roman"/>
          <w:sz w:val="24"/>
          <w:szCs w:val="24"/>
        </w:rPr>
      </w:pPr>
    </w:p>
    <w:p w:rsidR="006D0BAA" w:rsidRDefault="0037249A" w:rsidP="006D0BAA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6D0BAA">
        <w:rPr>
          <w:rFonts w:ascii="Times New Roman" w:hAnsi="Times New Roman"/>
          <w:sz w:val="24"/>
          <w:szCs w:val="24"/>
        </w:rPr>
        <w:t xml:space="preserve">аименьший расход топлива будет потрачен при выработке мощности </w:t>
      </w:r>
      <m:oMath>
        <m:r>
          <w:rPr>
            <w:rFonts w:ascii="Cambria Math" w:hAnsi="Cambria Math"/>
            <w:sz w:val="24"/>
            <w:szCs w:val="24"/>
          </w:rPr>
          <w:br/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P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/>
            <w:sz w:val="24"/>
            <w:szCs w:val="24"/>
          </w:rPr>
          <m:t>=9</m:t>
        </m:r>
        <m:r>
          <w:rPr>
            <w:rFonts w:ascii="Cambria Math" w:hAnsi="Cambria Math"/>
            <w:sz w:val="24"/>
            <w:szCs w:val="24"/>
          </w:rPr>
          <m:t>0 МВт</m:t>
        </m:r>
      </m:oMath>
      <w:r w:rsidR="00D30105">
        <w:rPr>
          <w:rFonts w:ascii="Times New Roman" w:hAnsi="Times New Roman"/>
          <w:sz w:val="24"/>
          <w:szCs w:val="24"/>
        </w:rPr>
        <w:t xml:space="preserve"> и 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P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/>
            <w:sz w:val="24"/>
            <w:szCs w:val="24"/>
          </w:rPr>
          <m:t>=11</m:t>
        </m:r>
        <m:r>
          <w:rPr>
            <w:rFonts w:ascii="Cambria Math" w:hAnsi="Cambria Math"/>
            <w:sz w:val="24"/>
            <w:szCs w:val="24"/>
          </w:rPr>
          <m:t>0 МВт</m:t>
        </m:r>
      </m:oMath>
      <w:r w:rsidR="00D30105">
        <w:rPr>
          <w:rFonts w:ascii="Times New Roman" w:hAnsi="Times New Roman"/>
          <w:sz w:val="24"/>
          <w:szCs w:val="24"/>
        </w:rPr>
        <w:t>,</w:t>
      </w:r>
    </w:p>
    <w:p w:rsidR="00093D03" w:rsidRDefault="00D30105" w:rsidP="00093D03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P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/>
            <w:sz w:val="24"/>
            <w:szCs w:val="24"/>
          </w:rPr>
          <m:t>=9</m:t>
        </m:r>
        <m:r>
          <w:rPr>
            <w:rFonts w:ascii="Cambria Math" w:hAnsi="Cambria Math"/>
            <w:sz w:val="24"/>
            <w:szCs w:val="24"/>
          </w:rPr>
          <m:t>0 МВт</m:t>
        </m:r>
      </m:oMath>
      <w:r>
        <w:rPr>
          <w:rFonts w:ascii="Times New Roman" w:hAnsi="Times New Roman"/>
          <w:sz w:val="24"/>
          <w:szCs w:val="24"/>
        </w:rPr>
        <w:t xml:space="preserve"> и 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P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/>
            <w:sz w:val="24"/>
            <w:szCs w:val="24"/>
          </w:rPr>
          <m:t>=11</m:t>
        </m:r>
        <m:r>
          <w:rPr>
            <w:rFonts w:ascii="Cambria Math" w:hAnsi="Cambria Math"/>
            <w:sz w:val="24"/>
            <w:szCs w:val="24"/>
          </w:rPr>
          <m:t>0 МВт:</m:t>
        </m:r>
        <m:r>
          <w:rPr>
            <w:rFonts w:ascii="Cambria Math" w:hAnsi="Cambria Math"/>
            <w:sz w:val="24"/>
            <w:szCs w:val="24"/>
            <w:lang w:val="en-US"/>
          </w:rPr>
          <m:t>b</m:t>
        </m:r>
        <m:r>
          <w:rPr>
            <w:rFonts w:ascii="Cambria Math" w:hAnsi="Cambria Math"/>
            <w:sz w:val="24"/>
            <w:szCs w:val="24"/>
          </w:rPr>
          <m:t>1=0,3</m:t>
        </m:r>
        <m:r>
          <w:rPr>
            <w:rFonts w:ascii="Cambria Math" w:hAnsi="Cambria Math"/>
            <w:sz w:val="24"/>
            <w:szCs w:val="24"/>
          </w:rPr>
          <m:t>1</m:t>
        </m:r>
        <m:r>
          <w:rPr>
            <w:rFonts w:ascii="Cambria Math" w:hAnsi="Cambria Math"/>
            <w:sz w:val="24"/>
            <w:szCs w:val="24"/>
          </w:rPr>
          <m:t xml:space="preserve"> </m:t>
        </m:r>
        <m:r>
          <w:rPr>
            <w:rFonts w:ascii="Cambria Math" w:hAnsi="Cambria Math"/>
            <w:sz w:val="24"/>
            <w:szCs w:val="24"/>
          </w:rPr>
          <m:t>тут/</m:t>
        </m:r>
        <m:r>
          <w:rPr>
            <w:rFonts w:ascii="Cambria Math" w:hAnsi="Cambria Math"/>
            <w:sz w:val="24"/>
            <w:szCs w:val="24"/>
          </w:rPr>
          <m:t>МВт</m:t>
        </m:r>
        <m:r>
          <w:rPr>
            <w:rFonts w:ascii="Cambria Math" w:hAnsi="Cambria Math"/>
            <w:sz w:val="24"/>
            <w:szCs w:val="24"/>
          </w:rPr>
          <m:t xml:space="preserve"> и </m:t>
        </m:r>
        <m:r>
          <w:rPr>
            <w:rFonts w:ascii="Cambria Math" w:hAnsi="Cambria Math"/>
            <w:sz w:val="24"/>
            <w:szCs w:val="24"/>
            <w:lang w:val="en-US"/>
          </w:rPr>
          <m:t>b</m:t>
        </m:r>
        <m:r>
          <w:rPr>
            <w:rFonts w:ascii="Cambria Math" w:hAnsi="Cambria Math"/>
            <w:sz w:val="24"/>
            <w:szCs w:val="24"/>
          </w:rPr>
          <m:t xml:space="preserve">2=0,315 </m:t>
        </m:r>
        <m:r>
          <w:rPr>
            <w:rFonts w:ascii="Cambria Math" w:hAnsi="Cambria Math"/>
            <w:sz w:val="24"/>
            <w:szCs w:val="24"/>
          </w:rPr>
          <m:t>тут/ МВт</m:t>
        </m:r>
      </m:oMath>
    </w:p>
    <w:p w:rsidR="0020276B" w:rsidRPr="00093D03" w:rsidRDefault="001A5514" w:rsidP="00093D03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Вывод: </w:t>
      </w:r>
      <w:r w:rsidR="00093D03">
        <w:rPr>
          <w:rFonts w:ascii="Times New Roman" w:hAnsi="Times New Roman"/>
          <w:sz w:val="24"/>
          <w:szCs w:val="24"/>
        </w:rPr>
        <w:t xml:space="preserve">Значения </w:t>
      </w:r>
      <m:oMath>
        <m:r>
          <w:rPr>
            <w:rFonts w:ascii="Cambria Math" w:hAnsi="Cambria Math"/>
            <w:sz w:val="24"/>
            <w:szCs w:val="24"/>
            <w:lang w:val="en-US"/>
          </w:rPr>
          <m:t>b</m:t>
        </m:r>
        <m:r>
          <w:rPr>
            <w:rFonts w:ascii="Cambria Math" w:hAnsi="Cambria Math"/>
            <w:sz w:val="24"/>
            <w:szCs w:val="24"/>
          </w:rPr>
          <m:t>1</m:t>
        </m:r>
      </m:oMath>
      <w:r w:rsidR="00093D03">
        <w:rPr>
          <w:rFonts w:ascii="Times New Roman" w:hAnsi="Times New Roman"/>
          <w:sz w:val="24"/>
          <w:szCs w:val="24"/>
        </w:rPr>
        <w:t xml:space="preserve"> и </w:t>
      </w:r>
      <m:oMath>
        <m:r>
          <w:rPr>
            <w:rFonts w:ascii="Cambria Math" w:hAnsi="Cambria Math"/>
            <w:sz w:val="24"/>
            <w:szCs w:val="24"/>
            <w:lang w:val="en-US"/>
          </w:rPr>
          <m:t>b</m:t>
        </m:r>
        <m:r>
          <w:rPr>
            <w:rFonts w:ascii="Cambria Math" w:hAnsi="Cambria Math"/>
            <w:sz w:val="24"/>
            <w:szCs w:val="24"/>
          </w:rPr>
          <m:t>2</m:t>
        </m:r>
      </m:oMath>
      <w:r w:rsidR="00093D03">
        <w:rPr>
          <w:rFonts w:ascii="Times New Roman" w:hAnsi="Times New Roman"/>
          <w:sz w:val="24"/>
          <w:szCs w:val="24"/>
        </w:rPr>
        <w:t xml:space="preserve"> </w:t>
      </w:r>
      <w:r w:rsidR="00093D03">
        <w:rPr>
          <w:rFonts w:ascii="Times New Roman" w:hAnsi="Times New Roman"/>
          <w:sz w:val="24"/>
          <w:szCs w:val="24"/>
        </w:rPr>
        <w:t xml:space="preserve">практически </w:t>
      </w:r>
      <w:bookmarkStart w:id="1" w:name="_GoBack"/>
      <w:bookmarkEnd w:id="1"/>
      <w:r w:rsidR="00093D03">
        <w:rPr>
          <w:rFonts w:ascii="Times New Roman" w:hAnsi="Times New Roman"/>
          <w:sz w:val="24"/>
          <w:szCs w:val="24"/>
        </w:rPr>
        <w:t>равны, следовательно, можно сказать, что критерий экономичности распределения активной нагрузки энергосистемы соблюдается.</w:t>
      </w:r>
      <w:bookmarkEnd w:id="0"/>
    </w:p>
    <w:sectPr w:rsidR="0020276B" w:rsidRPr="00093D03" w:rsidSect="00E714E5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514"/>
    <w:rsid w:val="00093D03"/>
    <w:rsid w:val="00107D18"/>
    <w:rsid w:val="001A5514"/>
    <w:rsid w:val="001B3953"/>
    <w:rsid w:val="0037249A"/>
    <w:rsid w:val="00552764"/>
    <w:rsid w:val="00587617"/>
    <w:rsid w:val="00615072"/>
    <w:rsid w:val="006C336D"/>
    <w:rsid w:val="006D0BAA"/>
    <w:rsid w:val="008856BF"/>
    <w:rsid w:val="00990FE5"/>
    <w:rsid w:val="009F4A44"/>
    <w:rsid w:val="00A24A0F"/>
    <w:rsid w:val="00AC341A"/>
    <w:rsid w:val="00AC43FF"/>
    <w:rsid w:val="00B37EFD"/>
    <w:rsid w:val="00BC4EA4"/>
    <w:rsid w:val="00BC673E"/>
    <w:rsid w:val="00BE6BD1"/>
    <w:rsid w:val="00D30105"/>
    <w:rsid w:val="00D72C7A"/>
    <w:rsid w:val="00EC044D"/>
    <w:rsid w:val="00F65BAD"/>
    <w:rsid w:val="00FA6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D72F3F"/>
  <w15:chartTrackingRefBased/>
  <w15:docId w15:val="{61CCA182-60D0-4FAA-BFB7-AE20DD47B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5514"/>
  </w:style>
  <w:style w:type="paragraph" w:styleId="1">
    <w:name w:val="heading 1"/>
    <w:basedOn w:val="a"/>
    <w:next w:val="a"/>
    <w:link w:val="10"/>
    <w:uiPriority w:val="9"/>
    <w:qFormat/>
    <w:rsid w:val="001A5514"/>
    <w:pPr>
      <w:keepNext/>
      <w:keepLines/>
      <w:spacing w:before="240" w:after="0" w:line="240" w:lineRule="auto"/>
      <w:ind w:firstLine="720"/>
      <w:jc w:val="center"/>
      <w:outlineLvl w:val="0"/>
    </w:pPr>
    <w:rPr>
      <w:rFonts w:ascii="Times New Roman" w:eastAsiaTheme="majorEastAsia" w:hAnsi="Times New Roman" w:cstheme="majorBidi"/>
      <w:color w:val="000000" w:themeColor="text1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A5514"/>
    <w:rPr>
      <w:rFonts w:ascii="Times New Roman" w:eastAsiaTheme="majorEastAsia" w:hAnsi="Times New Roman" w:cstheme="majorBidi"/>
      <w:color w:val="000000" w:themeColor="text1"/>
      <w:sz w:val="32"/>
      <w:szCs w:val="32"/>
    </w:rPr>
  </w:style>
  <w:style w:type="character" w:customStyle="1" w:styleId="3">
    <w:name w:val="Основной текст (3)_"/>
    <w:basedOn w:val="a0"/>
    <w:link w:val="30"/>
    <w:rsid w:val="001A5514"/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rsid w:val="001A5514"/>
    <w:pPr>
      <w:widowControl w:val="0"/>
      <w:spacing w:after="0" w:line="276" w:lineRule="auto"/>
      <w:ind w:left="5820"/>
      <w:jc w:val="right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1A5514"/>
    <w:pPr>
      <w:ind w:left="720"/>
      <w:contextualSpacing/>
    </w:pPr>
  </w:style>
  <w:style w:type="character" w:customStyle="1" w:styleId="2">
    <w:name w:val="Основной текст (2)"/>
    <w:uiPriority w:val="99"/>
    <w:rsid w:val="001A5514"/>
    <w:rPr>
      <w:rFonts w:ascii="Times New Roman" w:hAnsi="Times New Roman" w:cs="Times New Roman" w:hint="default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/>
    </w:rPr>
  </w:style>
  <w:style w:type="table" w:styleId="a4">
    <w:name w:val="Table Grid"/>
    <w:basedOn w:val="a1"/>
    <w:uiPriority w:val="39"/>
    <w:rsid w:val="001A55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caption"/>
    <w:basedOn w:val="a"/>
    <w:next w:val="a"/>
    <w:uiPriority w:val="35"/>
    <w:unhideWhenUsed/>
    <w:qFormat/>
    <w:rsid w:val="00587617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4.xml"/><Relationship Id="rId3" Type="http://schemas.openxmlformats.org/officeDocument/2006/relationships/webSettings" Target="webSettings.xml"/><Relationship Id="rId7" Type="http://schemas.openxmlformats.org/officeDocument/2006/relationships/chart" Target="charts/chart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2.xml"/><Relationship Id="rId11" Type="http://schemas.openxmlformats.org/officeDocument/2006/relationships/theme" Target="theme/theme1.xml"/><Relationship Id="rId5" Type="http://schemas.openxmlformats.org/officeDocument/2006/relationships/chart" Target="charts/chart1.xml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2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&#1050;&#1085;&#1080;&#1075;&#1072;1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&#1050;&#1085;&#1080;&#1075;&#1072;1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smoothMarker"/>
        <c:varyColors val="0"/>
        <c:ser>
          <c:idx val="0"/>
          <c:order val="0"/>
          <c:tx>
            <c:strRef>
              <c:f>Лист1!$E$9:$I$9</c:f>
              <c:strCache>
                <c:ptCount val="5"/>
                <c:pt idx="0">
                  <c:v>80</c:v>
                </c:pt>
                <c:pt idx="1">
                  <c:v>100</c:v>
                </c:pt>
                <c:pt idx="2">
                  <c:v>110</c:v>
                </c:pt>
                <c:pt idx="3">
                  <c:v>130</c:v>
                </c:pt>
                <c:pt idx="4">
                  <c:v>150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Лист1!$E$9:$I$9</c:f>
              <c:numCache>
                <c:formatCode>General</c:formatCode>
                <c:ptCount val="5"/>
                <c:pt idx="0">
                  <c:v>80</c:v>
                </c:pt>
                <c:pt idx="1">
                  <c:v>100</c:v>
                </c:pt>
                <c:pt idx="2">
                  <c:v>110</c:v>
                </c:pt>
                <c:pt idx="3">
                  <c:v>130</c:v>
                </c:pt>
                <c:pt idx="4">
                  <c:v>150</c:v>
                </c:pt>
              </c:numCache>
            </c:numRef>
          </c:xVal>
          <c:yVal>
            <c:numRef>
              <c:f>Лист1!$E$8:$I$8</c:f>
              <c:numCache>
                <c:formatCode>General</c:formatCode>
                <c:ptCount val="5"/>
                <c:pt idx="0">
                  <c:v>0.3</c:v>
                </c:pt>
                <c:pt idx="1">
                  <c:v>0.31</c:v>
                </c:pt>
                <c:pt idx="2">
                  <c:v>0.33</c:v>
                </c:pt>
                <c:pt idx="3">
                  <c:v>0.36</c:v>
                </c:pt>
                <c:pt idx="4">
                  <c:v>0.38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66E4-4431-BAED-A485677DB7A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135317008"/>
        <c:axId val="1135322416"/>
      </c:scatterChart>
      <c:valAx>
        <c:axId val="1135317008"/>
        <c:scaling>
          <c:orientation val="minMax"/>
          <c:min val="7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P, </a:t>
                </a:r>
                <a:r>
                  <a:rPr lang="ru-RU"/>
                  <a:t>МВт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35322416"/>
        <c:crosses val="autoZero"/>
        <c:crossBetween val="midCat"/>
      </c:valAx>
      <c:valAx>
        <c:axId val="1135322416"/>
        <c:scaling>
          <c:orientation val="minMax"/>
          <c:min val="0.2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b, </a:t>
                </a:r>
                <a:r>
                  <a:rPr lang="ru-RU"/>
                  <a:t>тут/ МВт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35317008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smoothMarker"/>
        <c:varyColors val="0"/>
        <c:ser>
          <c:idx val="0"/>
          <c:order val="0"/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Лист1!$E$15:$I$15</c:f>
              <c:numCache>
                <c:formatCode>General</c:formatCode>
                <c:ptCount val="5"/>
                <c:pt idx="0">
                  <c:v>90</c:v>
                </c:pt>
                <c:pt idx="1">
                  <c:v>140</c:v>
                </c:pt>
                <c:pt idx="2">
                  <c:v>170</c:v>
                </c:pt>
                <c:pt idx="3">
                  <c:v>180</c:v>
                </c:pt>
                <c:pt idx="4">
                  <c:v>200</c:v>
                </c:pt>
              </c:numCache>
            </c:numRef>
          </c:xVal>
          <c:yVal>
            <c:numRef>
              <c:f>Лист1!$E$14:$I$14</c:f>
              <c:numCache>
                <c:formatCode>General</c:formatCode>
                <c:ptCount val="5"/>
                <c:pt idx="0">
                  <c:v>0.31</c:v>
                </c:pt>
                <c:pt idx="1">
                  <c:v>0.32</c:v>
                </c:pt>
                <c:pt idx="2">
                  <c:v>0.34</c:v>
                </c:pt>
                <c:pt idx="3">
                  <c:v>0.36</c:v>
                </c:pt>
                <c:pt idx="4">
                  <c:v>0.39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5DA7-4130-89DE-71C3C6D019F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135317008"/>
        <c:axId val="1135322416"/>
      </c:scatterChart>
      <c:valAx>
        <c:axId val="1135317008"/>
        <c:scaling>
          <c:orientation val="minMax"/>
          <c:min val="8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P, </a:t>
                </a:r>
                <a:r>
                  <a:rPr lang="ru-RU"/>
                  <a:t>МВт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35322416"/>
        <c:crosses val="autoZero"/>
        <c:crossBetween val="midCat"/>
        <c:majorUnit val="10"/>
      </c:valAx>
      <c:valAx>
        <c:axId val="1135322416"/>
        <c:scaling>
          <c:orientation val="minMax"/>
          <c:min val="0.2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b, </a:t>
                </a:r>
                <a:r>
                  <a:rPr lang="ru-RU"/>
                  <a:t>тут/ МВт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35317008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smoothMarker"/>
        <c:varyColors val="0"/>
        <c:ser>
          <c:idx val="0"/>
          <c:order val="0"/>
          <c:xVal>
            <c:numRef>
              <c:f>Лист1!$C$38:$G$38</c:f>
              <c:numCache>
                <c:formatCode>General</c:formatCode>
                <c:ptCount val="5"/>
                <c:pt idx="0">
                  <c:v>80</c:v>
                </c:pt>
                <c:pt idx="1">
                  <c:v>100</c:v>
                </c:pt>
                <c:pt idx="2">
                  <c:v>110</c:v>
                </c:pt>
                <c:pt idx="3">
                  <c:v>130</c:v>
                </c:pt>
                <c:pt idx="4">
                  <c:v>150</c:v>
                </c:pt>
              </c:numCache>
            </c:numRef>
          </c:xVal>
          <c:yVal>
            <c:numRef>
              <c:f>Лист1!$C$37:$G$37</c:f>
              <c:numCache>
                <c:formatCode>General</c:formatCode>
                <c:ptCount val="5"/>
                <c:pt idx="0">
                  <c:v>20</c:v>
                </c:pt>
                <c:pt idx="1">
                  <c:v>20.100000000000001</c:v>
                </c:pt>
                <c:pt idx="2">
                  <c:v>20.2</c:v>
                </c:pt>
                <c:pt idx="3">
                  <c:v>20.5</c:v>
                </c:pt>
                <c:pt idx="4">
                  <c:v>20.7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1FA5-423D-9EB8-D73A48355C3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135317008"/>
        <c:axId val="1135322416"/>
      </c:scatterChart>
      <c:valAx>
        <c:axId val="1135317008"/>
        <c:scaling>
          <c:orientation val="minMax"/>
          <c:min val="7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P, </a:t>
                </a:r>
                <a:r>
                  <a:rPr lang="ru-RU"/>
                  <a:t>МВт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35322416"/>
        <c:crosses val="autoZero"/>
        <c:crossBetween val="midCat"/>
        <c:majorUnit val="10"/>
      </c:valAx>
      <c:valAx>
        <c:axId val="1135322416"/>
        <c:scaling>
          <c:orientation val="minMax"/>
          <c:min val="19.8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В</a:t>
                </a:r>
                <a:r>
                  <a:rPr lang="en-US"/>
                  <a:t>, </a:t>
                </a:r>
                <a:r>
                  <a:rPr lang="ru-RU"/>
                  <a:t>тут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35317008"/>
        <c:crosses val="autoZero"/>
        <c:crossBetween val="midCat"/>
      </c:valAx>
    </c:plotArea>
    <c:plotVisOnly val="1"/>
    <c:dispBlanksAs val="gap"/>
    <c:showDLblsOverMax val="0"/>
  </c:chart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smoothMarker"/>
        <c:varyColors val="0"/>
        <c:ser>
          <c:idx val="0"/>
          <c:order val="0"/>
          <c:xVal>
            <c:numRef>
              <c:f>Лист1!$C$40:$G$40</c:f>
              <c:numCache>
                <c:formatCode>General</c:formatCode>
                <c:ptCount val="5"/>
                <c:pt idx="0">
                  <c:v>90</c:v>
                </c:pt>
                <c:pt idx="1">
                  <c:v>140</c:v>
                </c:pt>
                <c:pt idx="2">
                  <c:v>170</c:v>
                </c:pt>
                <c:pt idx="3">
                  <c:v>180</c:v>
                </c:pt>
                <c:pt idx="4">
                  <c:v>200</c:v>
                </c:pt>
              </c:numCache>
            </c:numRef>
          </c:xVal>
          <c:yVal>
            <c:numRef>
              <c:f>Лист1!$C$39:$G$39</c:f>
              <c:numCache>
                <c:formatCode>General</c:formatCode>
                <c:ptCount val="5"/>
                <c:pt idx="0">
                  <c:v>22</c:v>
                </c:pt>
                <c:pt idx="1">
                  <c:v>22.25</c:v>
                </c:pt>
                <c:pt idx="2">
                  <c:v>22.55</c:v>
                </c:pt>
                <c:pt idx="3">
                  <c:v>22.65</c:v>
                </c:pt>
                <c:pt idx="4">
                  <c:v>22.95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9E45-4343-976A-A6ED3C7BAA3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135317008"/>
        <c:axId val="1135322416"/>
      </c:scatterChart>
      <c:valAx>
        <c:axId val="1135317008"/>
        <c:scaling>
          <c:orientation val="minMax"/>
          <c:min val="8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P, </a:t>
                </a:r>
                <a:r>
                  <a:rPr lang="ru-RU"/>
                  <a:t>МВт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35322416"/>
        <c:crosses val="autoZero"/>
        <c:crossBetween val="midCat"/>
        <c:majorUnit val="10"/>
      </c:valAx>
      <c:valAx>
        <c:axId val="1135322416"/>
        <c:scaling>
          <c:orientation val="minMax"/>
          <c:min val="21.7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В</a:t>
                </a:r>
                <a:r>
                  <a:rPr lang="en-US"/>
                  <a:t>, </a:t>
                </a:r>
                <a:r>
                  <a:rPr lang="ru-RU"/>
                  <a:t>тут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35317008"/>
        <c:crosses val="autoZero"/>
        <c:crossBetween val="midCat"/>
      </c:valAx>
    </c:plotArea>
    <c:plotVisOnly val="1"/>
    <c:dispBlanksAs val="gap"/>
    <c:showDLblsOverMax val="0"/>
  </c:chart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453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Лизка</dc:creator>
  <cp:keywords/>
  <dc:description/>
  <cp:lastModifiedBy>Лизка</cp:lastModifiedBy>
  <cp:revision>1</cp:revision>
  <dcterms:created xsi:type="dcterms:W3CDTF">2025-02-07T19:23:00Z</dcterms:created>
  <dcterms:modified xsi:type="dcterms:W3CDTF">2025-02-07T20:35:00Z</dcterms:modified>
</cp:coreProperties>
</file>