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Лабораторная работа №7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Обработка заготовок на зуборезерных станках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 работы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Ознакомиться с принципом работы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зуборезерных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станков и их  технологическими возможностями.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Ознакомиться с видами, конструкцией и геометрией инструмента, применяемого при выполнении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зуборезерных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работ.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Оснащение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6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Зуборезерные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станки.</w:t>
        <w:tab/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Общие сведения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Цилиндрические зубчатые колеса фрезеруют дисковыми модульными фрезами по методу копирования (профиль фрезы повторяет профиль впадины зуба) на горизонтально-фрезерных станках или модульными пальцевыми фрезами на вертикально-фрезерных станках (рис. 9.1)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3667125" cy="2410460"/>
            <wp:effectExtent b="0" l="0" r="0" t="0"/>
            <wp:docPr id="103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4104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9.1. Обработка зубчатых колёс на универсальных фрезерных станках: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задняя бабка;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стол станка;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заготовка;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шпиндель;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универсально-делительная головка;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рукоятка с фиксатором;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двухсторонний делительный диск;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вал рукоятки 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работ, связанных с периодическим поворотом детали на равные или неравные части или требующих непрерывного вращения заготовок, на фрезерных станках применяют универсальные (с простым и дифференциальным делением), оптические и другие делительные головки. Наиболее распространены первые; они позволяют не только делить окружность на части, но и вращать обрабатываемую заготовку при фрезеровании винтовых канавок или наклонных зубьев. Универсальные делительные головки маркируют УДГ-100, УДГ-135 и УДГ-160 (цифры обозначают высоту центров в мм).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266700</wp:posOffset>
            </wp:positionH>
            <wp:positionV relativeFrom="paragraph">
              <wp:posOffset>-19049</wp:posOffset>
            </wp:positionV>
            <wp:extent cx="5253990" cy="5100320"/>
            <wp:effectExtent b="0" l="0" r="0" t="0"/>
            <wp:wrapNone/>
            <wp:docPr id="103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51003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90170</wp:posOffset>
                </wp:positionV>
                <wp:extent cx="571500" cy="439420"/>
                <wp:wrapNone/>
                <wp:docPr id="1030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43942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236C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9582282" w:rsidRPr="09582282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2376041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90170</wp:posOffset>
                </wp:positionV>
                <wp:extent cx="571500" cy="439420"/>
                <wp:effectExtent b="0" l="0" r="0" t="0"/>
                <wp:wrapNone/>
                <wp:docPr id="1030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4394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7.1. Консольно-фрезерные станки: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5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горизонтальный;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вертикальный;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широкоуниверсальный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Теоретически при одном модуле для каждого числа зубьев колеса необходима отдельная фреза, т.к. профиль зубьев (впадин) в таком случае будет разный.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Например, для колес с малым числом зубьев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он будет больше, а для колес с большим числом зубьев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– меньше. Но на практике можно ограничиться набором из восьми модульных фрез  для  нарезания  колес  до  модуля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&lt; 9  и  набором  из  пятнадцати модульных фрез для модуля свыше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&gt; 9. Восьмиштучный набор модульных фрез приведен в табл. 7.1.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7.1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Номера модульных фрез</w:t>
      </w:r>
      <w:r w:rsidDel="00000000" w:rsidR="00000000" w:rsidRPr="00000000">
        <w:rPr>
          <w:rtl w:val="0"/>
        </w:rPr>
      </w:r>
    </w:p>
    <w:tbl>
      <w:tblPr>
        <w:tblStyle w:val="Table1"/>
        <w:tblW w:w="9498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01"/>
        <w:gridCol w:w="709"/>
        <w:gridCol w:w="851"/>
        <w:gridCol w:w="708"/>
        <w:gridCol w:w="851"/>
        <w:gridCol w:w="709"/>
        <w:gridCol w:w="850"/>
        <w:gridCol w:w="851"/>
        <w:gridCol w:w="2268"/>
        <w:tblGridChange w:id="0">
          <w:tblGrid>
            <w:gridCol w:w="1701"/>
            <w:gridCol w:w="709"/>
            <w:gridCol w:w="851"/>
            <w:gridCol w:w="708"/>
            <w:gridCol w:w="851"/>
            <w:gridCol w:w="709"/>
            <w:gridCol w:w="850"/>
            <w:gridCol w:w="851"/>
            <w:gridCol w:w="2268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 фрезы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Число зубьев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нарезаемого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колеса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134</w:t>
            </w:r>
          </w:p>
        </w:tc>
        <w:tc>
          <w:tcPr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84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зубчатая рейка</w:t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Обкатка.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 основан на зацеплении зубчатой пары, элементами которой являются режущий инструмент и заготовка. Режущие лезвия инструмента имеют профиль зуба сопряженного колеса (рис. 7.2).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Боковая поверхность зуба на заготовке образуется как огибающая последовательных положений режущих лезвий инструмента в их относительном вращении (рис. 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Различные положения режущих лезвий относительно формируемого профиля зубьев на заготовке получают в результате кинематически согласованных вращательных движений инструмента и заготовки на зубодолбёжном станке.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 обкатки обеспечивает непрерывное формообразование зубьев колеса и, следовательно, более  высокую производительность и точность обработки.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62864</wp:posOffset>
                </wp:positionV>
                <wp:extent cx="5486400" cy="2653030"/>
                <wp:wrapNone/>
                <wp:docPr id="102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2653030"/>
                          <a:chOff x="1778" y="11214"/>
                          <a:chExt cx="8640" cy="4178"/>
                        </a:xfrm>
                      </wpg:grpSpPr>
                      <wps:wsp>
                        <wps:cNvSpPr txBox="1"/>
                        <wps:spPr>
                          <a:xfrm>
                            <a:off x="1958" y="14454"/>
                            <a:ext cx="8460" cy="938"/>
                          </a:xfrm>
                          <a:prstGeom prst="rect"/>
                          <a:solidFill>
                            <a:srgbClr val="FFFFFF"/>
                          </a:solidFill>
                          <a:ln cap="flat" cmpd="sng" w="9525" algn="ctr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0000" w:rsidDel="00000000" w:rsidP="00451911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jc w:val="center"/>
                                <w:textDirection w:val="btLr"/>
                                <w:textAlignment w:val="top"/>
                                <w:outlineLvl w:val="0"/>
                                <w:rPr>
                                  <w:b w:val="0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04528401" w:rsidRPr="06231395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Рис. </w:t>
                              </w:r>
                              <w:r w:rsidDel="000000-1" w:rsidR="04528401" w:rsidRPr="000000-1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7</w:t>
                              </w:r>
                              <w:r w:rsidDel="000000-1" w:rsidR="04528401" w:rsidRPr="06231395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.</w:t>
                              </w:r>
                              <w:r w:rsidDel="000000-1" w:rsidR="04528401" w:rsidRPr="000000-1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3</w:t>
                              </w:r>
                              <w:r w:rsidDel="000000-1" w:rsidR="04528401" w:rsidRPr="06231395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. Зуборезный долбяк</w:t>
                              </w:r>
                              <w:r w:rsidDel="000000-1" w:rsidR="04528401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(</w:t>
                              </w:r>
                              <w:r w:rsidDel="000000-1" w:rsidR="04528401" w:rsidRPr="02760137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а</w:t>
                              </w:r>
                              <w:r w:rsidDel="000000-1" w:rsidR="04528401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)  </w:t>
                              </w:r>
                              <w:r w:rsidDel="000000-1" w:rsidR="04528401" w:rsidRPr="06231395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и схема формообразования</w:t>
                              </w:r>
                            </w:p>
                            <w:p w:rsidR="00000000" w:rsidDel="00000000" w:rsidP="00451911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jc w:val="center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04528401" w:rsidRPr="06231395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зуба цилиндрического колеса по методу обкатки</w:t>
                              </w:r>
                              <w:r w:rsidDel="000000-1" w:rsidR="04528401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(</w:t>
                              </w:r>
                              <w:r w:rsidDel="000000-1" w:rsidR="04528401" w:rsidRPr="02760137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б</w:t>
                              </w:r>
                              <w:r w:rsidDel="000000-1" w:rsidR="04528401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)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09386220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</w:txbxContent>
                        </wps:txbx>
                        <wps:bodyPr/>
                      </wps:wsp>
                      <pic:pic>
                        <pic:nvPicPr>
                          <pic:cNvPr id="1117" name="Picture1117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778" y="11214"/>
                            <a:ext cx="8475" cy="3015"/>
                          </a:xfrm>
                          <a:prstGeom prst="rect"/>
                          <a:ln cap="flat" cmpd="sng" w="9525" algn="ctr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62864</wp:posOffset>
                </wp:positionV>
                <wp:extent cx="5486400" cy="2653030"/>
                <wp:effectExtent b="0" l="0" r="0" t="0"/>
                <wp:wrapNone/>
                <wp:docPr id="1028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26530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Зуборезный долбяк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(рис.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7.3,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представляет собой зубчатое колесо, зубья которого имеют эвольвентный профиль с задним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передним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углами заточки.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Различают два типа долбяков: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1) прямозубые – для нарезания цилиндрических колес с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прямыми зубьями (рис. 7.4,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2) косозубые – для нарезания цилиндрических колес с косыми зубьями (рис. 7.4,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5721985" cy="2448560"/>
            <wp:effectExtent b="0" l="0" r="0" t="0"/>
            <wp:docPr id="103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21985" cy="24485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7.4. Нарезание зубчатых колёс: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цилиндрических с прямыми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зубьями; </w:t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прямыми зубьями внутреннего зацепления;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 цилиндрических с косыми зубьями </w:t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зубофрезерных станках режущие лезвия инструмента имеют профиль зуба сопряженной зубчатой рейки (рис. 7.5).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Боковая поверхность зуба на заготовке образуется как огибающая последовательных положений режущих лезвий инструмента в их относительном вращении (рис. 7.5,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Различные положения режущих лезвий относительно формируемого профиля зубьев на заготовке получают в результате кинематически согласованных вращательных движений инструмента и заготовки на зубофрезерном станке.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 обкатки обеспечивает непрерывное формообразование зубьев колеса и, следовательно, более  высокую производительность и точность обработки. 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86995</wp:posOffset>
                </wp:positionV>
                <wp:extent cx="5372100" cy="2538730"/>
                <wp:wrapNone/>
                <wp:docPr id="102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100" cy="2538730"/>
                          <a:chOff x="1958" y="11716"/>
                          <a:chExt cx="8460" cy="3998"/>
                        </a:xfrm>
                      </wpg:grpSpPr>
                      <wpg:grpSp>
                        <wpg:cNvGrpSpPr/>
                        <wpg:grpSpPr>
                          <a:xfrm>
                            <a:off x="1958" y="11716"/>
                            <a:ext cx="8460" cy="3998"/>
                            <a:chOff x="1958" y="11716"/>
                            <a:chExt cx="8460" cy="3998"/>
                          </a:xfrm>
                        </wpg:grpSpPr>
                        <wpg:grpSp>
                          <wpg:cNvGrpSpPr/>
                          <wpg:grpSpPr>
                            <a:xfrm>
                              <a:off x="1958" y="11716"/>
                              <a:ext cx="8460" cy="3998"/>
                              <a:chOff x="1598" y="9054"/>
                              <a:chExt cx="8460" cy="3998"/>
                            </a:xfrm>
                          </wpg:grpSpPr>
                          <wpg:grpSp>
                            <wpg:cNvGrpSpPr/>
                            <wpg:grpSpPr>
                              <a:xfrm>
                                <a:off x="1598" y="9054"/>
                                <a:ext cx="8460" cy="3998"/>
                                <a:chOff x="1778" y="9774"/>
                                <a:chExt cx="8460" cy="3998"/>
                              </a:xfrm>
                            </wpg:grpSpPr>
                            <pic:pic>
                              <pic:nvPicPr>
                                <pic:cNvPr id="1122" name="Picture1122"/>
                                <pic:cNvPicPr/>
                              </pic:nvPicPr>
                              <pic:blipFill>
                                <a:blip r:embed="rId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58" y="9774"/>
                                  <a:ext cx="5220" cy="2983"/>
                                </a:xfrm>
                                <a:prstGeom prst="rect"/>
                                <a:ln cap="flat" cmpd="sng" w="9525" algn="ctr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wps:wsp>
                              <wps:cNvSpPr txBox="1"/>
                              <wps:spPr>
                                <a:xfrm>
                                  <a:off x="1778" y="12834"/>
                                  <a:ext cx="8460" cy="938"/>
                                </a:xfrm>
                                <a:prstGeom prst="rect"/>
                                <a:solidFill>
                                  <a:srgbClr val="FFFFFF"/>
                                </a:solidFill>
                                <a:ln cap="flat" cmpd="sng" w="9525" algn="ctr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0000" w:rsidDel="00000000" w:rsidP="00A62C17" w:rsidRDefault="00000000" w:rsidRPr="00000000">
                                    <w:pPr>
                                      <w:pStyle w:val="Обычный"/>
                                      <w:suppressAutoHyphens w:val="1"/>
                                      <w:spacing w:line="1" w:lineRule="atLeast"/>
                                      <w:ind w:leftChars="-1" w:rightChars="0" w:firstLineChars="-1"/>
                                      <w:jc w:val="center"/>
                                      <w:textDirection w:val="btLr"/>
                                      <w:textAlignment w:val="top"/>
                                      <w:outlineLvl w:val="0"/>
                                      <w:rPr>
                                        <w:b w:val="0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</w:pPr>
                                    <w:r w:rsidDel="000000-1" w:rsidR="10890263" w:rsidRPr="05199955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 xml:space="preserve">Рис. </w:t>
                                    </w:r>
                                    <w:r w:rsidDel="000000-1" w:rsidR="10890263" w:rsidRPr="000000-1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7</w:t>
                                    </w:r>
                                    <w:r w:rsidDel="000000-1" w:rsidR="10890263" w:rsidRPr="05199955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.</w:t>
                                    </w:r>
                                    <w:r w:rsidDel="000000-1" w:rsidR="10890263" w:rsidRPr="000000-1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5</w:t>
                                    </w:r>
                                    <w:r w:rsidDel="000000-1" w:rsidR="10890263" w:rsidRPr="05199955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. Червячная</w:t>
                                    </w:r>
                                    <w:r w:rsidDel="000000-1" w:rsidR="10890263" w:rsidRPr="000000-1"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 xml:space="preserve"> </w:t>
                                    </w:r>
                                    <w:r w:rsidDel="000000-1" w:rsidR="10890263" w:rsidRPr="05199955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фреза</w:t>
                                    </w:r>
                                    <w:r w:rsidDel="000000-1" w:rsidR="10890263" w:rsidRPr="000000-1"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 (</w:t>
                                    </w:r>
                                    <w:r w:rsidDel="000000-1" w:rsidR="10890263" w:rsidRPr="02760137">
                                      <w:rPr>
                                        <w:i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а</w:t>
                                    </w:r>
                                    <w:r w:rsidDel="000000-1" w:rsidR="10890263" w:rsidRPr="000000-1"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 xml:space="preserve">) </w:t>
                                    </w:r>
                                    <w:r w:rsidDel="000000-1" w:rsidR="10890263" w:rsidRPr="05199955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и схема формообразования</w:t>
                                    </w:r>
                                  </w:p>
                                  <w:p w:rsidR="00000000" w:rsidDel="00000000" w:rsidP="00A62C17" w:rsidRDefault="00000000" w:rsidRPr="00000000">
                                    <w:pPr>
                                      <w:pStyle w:val="Обычный"/>
                                      <w:suppressAutoHyphens w:val="1"/>
                                      <w:spacing w:line="1" w:lineRule="atLeast"/>
                                      <w:ind w:leftChars="-1" w:rightChars="0" w:firstLineChars="-1"/>
                                      <w:jc w:val="center"/>
                                      <w:textDirection w:val="btLr"/>
                                      <w:textAlignment w:val="top"/>
                                      <w:outlineLvl w:val="0"/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</w:pPr>
                                    <w:r w:rsidDel="000000-1" w:rsidR="10890263" w:rsidRPr="05199955">
                                      <w:rPr>
                                        <w:b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зуба цилиндрического колеса по методу обкатки</w:t>
                                    </w:r>
                                    <w:r w:rsidDel="000000-1" w:rsidR="10890263" w:rsidRPr="000000-1"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 (</w:t>
                                    </w:r>
                                    <w:r w:rsidDel="000000-1" w:rsidR="10890263" w:rsidRPr="000000-1">
                                      <w:rPr>
                                        <w:i w:val="1"/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б</w:t>
                                    </w:r>
                                    <w:r w:rsidDel="000000-1" w:rsidR="10890263" w:rsidRPr="000000-1"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  <w:t>)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pStyle w:val="Обычный"/>
                                      <w:suppressAutoHyphens w:val="1"/>
                                      <w:spacing w:line="1" w:lineRule="atLeast"/>
                                      <w:ind w:leftChars="-1" w:rightChars="0" w:firstLineChars="-1"/>
                                      <w:textDirection w:val="btLr"/>
                                      <w:textAlignment w:val="top"/>
                                      <w:outlineLvl w:val="0"/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</w:pPr>
                                    <w:r w:rsidDel="000000-1" w:rsidR="09386220" w:rsidRPr="000000-1">
                                      <w:rPr>
                                        <w:w w:val="100"/>
                                        <w:position w:val="-1"/>
                                        <w:effect w:val="none"/>
                                        <w:vertAlign w:val="baseline"/>
                                        <w:cs w:val="0"/>
                                        <w:em w:val="none"/>
                                        <w:lang/>
                                      </w:rPr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</wpg:grpSp>
                          <pic:pic>
                            <pic:nvPicPr>
                              <pic:cNvPr id="1124" name="Picture1124"/>
                              <pic:cNvPicPr/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 rot="5400000">
                                <a:off x="7538" y="9234"/>
                                <a:ext cx="2520" cy="2241"/>
                              </a:xfrm>
                              <a:prstGeom prst="rect"/>
                              <a:ln cap="flat" cmpd="sng" w="9525" algn="ctr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wpg:grpSp>
                        <wps:wsp>
                          <wps:cNvSpPr txBox="1"/>
                          <wps:spPr>
                            <a:xfrm>
                              <a:off x="4658" y="14274"/>
                              <a:ext cx="540" cy="420"/>
                            </a:xfrm>
                            <a:prstGeom prst="rect"/>
                            <a:solidFill>
                              <a:srgbClr val="FFFFFF"/>
                            </a:solidFill>
                            <a:ln cap="flat" cmpd="sng" w="9525" algn="ctr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0000" w:rsidDel="00000000" w:rsidP="00A62C17" w:rsidRDefault="00000000" w:rsidRPr="00000000">
                                <w:pPr>
                                  <w:pStyle w:val="Обычный"/>
                                  <w:suppressAutoHyphens w:val="1"/>
                                  <w:spacing w:line="1" w:lineRule="atLeast"/>
                                  <w:ind w:leftChars="-1" w:rightChars="0" w:firstLineChars="-1"/>
                                  <w:textDirection w:val="btLr"/>
                                  <w:textAlignment w:val="top"/>
                                  <w:outlineLvl w:val="0"/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pPr>
                                <w:r w:rsidDel="000000-1" w:rsidR="10890263" w:rsidRPr="02760137">
                                  <w:rPr>
                                    <w:i w:val="1"/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  <w:t>а</w:t>
                                </w:r>
                                <w:r w:rsidDel="000000-1" w:rsidR="10890263" w:rsidRPr="000000-1"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  <w:t>)</w:t>
                                </w:r>
                                <w:r w:rsidDel="000000-1" w:rsidR="10890263" w:rsidRPr="01200447"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pStyle w:val="Обычный"/>
                                  <w:suppressAutoHyphens w:val="1"/>
                                  <w:spacing w:line="1" w:lineRule="atLeast"/>
                                  <w:ind w:leftChars="-1" w:rightChars="0" w:firstLineChars="-1"/>
                                  <w:textDirection w:val="btLr"/>
                                  <w:textAlignment w:val="top"/>
                                  <w:outlineLvl w:val="0"/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pPr>
                                <w:r w:rsidDel="000000-1" w:rsidR="09386220" w:rsidRPr="000000-1"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r>
                              </w:p>
                            </w:txbxContent>
                          </wps:txbx>
                          <wps:bodyPr/>
                        </wps:wsp>
                      </wpg:grpSp>
                      <wps:wsp>
                        <wps:cNvSpPr txBox="1"/>
                        <wps:spPr>
                          <a:xfrm>
                            <a:off x="8978" y="14274"/>
                            <a:ext cx="540" cy="420"/>
                          </a:xfrm>
                          <a:prstGeom prst="rect"/>
                          <a:solidFill>
                            <a:srgbClr val="FFFFFF"/>
                          </a:solidFill>
                          <a:ln cap="flat" cmpd="sng" w="9525" algn="ctr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0000" w:rsidDel="00000000" w:rsidP="00A62C17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10890263" w:rsidRPr="02760137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б</w:t>
                              </w:r>
                              <w:r w:rsidDel="000000-1" w:rsidR="10890263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)</w:t>
                              </w:r>
                              <w:r w:rsidDel="000000-1" w:rsidR="10890263" w:rsidRPr="01200447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03165705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86995</wp:posOffset>
                </wp:positionV>
                <wp:extent cx="5372100" cy="2538730"/>
                <wp:effectExtent b="0" l="0" r="0" t="0"/>
                <wp:wrapNone/>
                <wp:docPr id="1029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72100" cy="25387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Червячная фреза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рис.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7.5,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представляет собой винт с трапецеидальной нарезкой, на котором прорезаны канавки перпендикулярно витку. Профиль зубьев в нормальном сечении представляет собой  профиль зубчатой рейки. Чаще всего червячные фрезы изготавливают с однозаходной винтовой линией режущих зубьев.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6045835" cy="1447165"/>
            <wp:effectExtent b="0" l="0" r="0" t="0"/>
            <wp:docPr id="103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45835" cy="14471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7.6. Нарезание зубчатых колёс: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цилиндрических с прямыми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зубьями;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цилиндрических с косыми  зубьями;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червячных колёс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Порядок выполнения работы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Ознакомиться с принципом нарезания зубьев методом копирования и обкатки на зубообрабатывающих станках. 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Вычертить эскиз изделия «Колесо зубчатое» с указанием его размеров и записать название и основные параметры инструмента. При описании параметров инструмента указать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фр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16" w:type="default"/>
      <w:footerReference r:id="rId17" w:type="even"/>
      <w:pgSz w:h="16838" w:w="11906"/>
      <w:pgMar w:bottom="1134" w:top="1134" w:left="1701" w:right="850" w:header="709" w:footer="709"/>
      <w:pgNumType w:start="7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2460" w:hanging="1380"/>
      </w:pPr>
      <w:rPr>
        <w:i w:val="1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Текстсноски">
    <w:name w:val="Текст сноски"/>
    <w:basedOn w:val="Обычный"/>
    <w:next w:val="Текстс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Знаксноски">
    <w:name w:val="Знак сноски"/>
    <w:next w:val="Знаксноски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Номерстраницы">
    <w:name w:val="Номер страницы"/>
    <w:basedOn w:val="Основнойшрифтабзаца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right="535" w:leftChars="-1" w:rightChars="0" w:firstLine="90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Цитата">
    <w:name w:val="Цитата"/>
    <w:basedOn w:val="Обычный"/>
    <w:next w:val="Цитата"/>
    <w:autoRedefine w:val="0"/>
    <w:hidden w:val="0"/>
    <w:qFormat w:val="0"/>
    <w:pPr>
      <w:suppressAutoHyphens w:val="1"/>
      <w:spacing w:line="1" w:lineRule="atLeast"/>
      <w:ind w:left="708" w:right="535" w:leftChars="-1" w:rightChars="0" w:firstLine="192" w:firstLineChars="-1"/>
      <w:jc w:val="both"/>
      <w:textDirection w:val="btLr"/>
      <w:textAlignment w:val="top"/>
      <w:outlineLvl w:val="0"/>
    </w:pPr>
    <w:rPr>
      <w:i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right="535" w:leftChars="-1" w:rightChars="0" w:firstLineChars="-1"/>
      <w:textDirection w:val="btLr"/>
      <w:textAlignment w:val="top"/>
      <w:outlineLvl w:val="0"/>
    </w:pPr>
    <w:rPr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tabs>
        <w:tab w:val="left" w:leader="none" w:pos="9355"/>
      </w:tabs>
      <w:suppressAutoHyphens w:val="1"/>
      <w:spacing w:line="1" w:lineRule="atLeast"/>
      <w:ind w:right="535" w:leftChars="-1" w:rightChars="0" w:firstLine="126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image" Target="media/image10.png"/><Relationship Id="rId13" Type="http://schemas.openxmlformats.org/officeDocument/2006/relationships/image" Target="media/image4.png"/><Relationship Id="rId12" Type="http://schemas.openxmlformats.org/officeDocument/2006/relationships/image" Target="media/image7.png"/><Relationship Id="rId1" Type="http://schemas.openxmlformats.org/officeDocument/2006/relationships/image" Target="media/image1.png"/><Relationship Id="rId2" Type="http://schemas.openxmlformats.org/officeDocument/2006/relationships/image" Target="media/image3.png"/><Relationship Id="rId3" Type="http://schemas.openxmlformats.org/officeDocument/2006/relationships/image" Target="media/image5.png"/><Relationship Id="rId4" Type="http://schemas.openxmlformats.org/officeDocument/2006/relationships/theme" Target="theme/theme1.xml"/><Relationship Id="rId9" Type="http://schemas.openxmlformats.org/officeDocument/2006/relationships/image" Target="media/image2.png"/><Relationship Id="rId15" Type="http://schemas.openxmlformats.org/officeDocument/2006/relationships/image" Target="media/image6.png"/><Relationship Id="rId14" Type="http://schemas.openxmlformats.org/officeDocument/2006/relationships/image" Target="media/image8.png"/><Relationship Id="rId17" Type="http://schemas.openxmlformats.org/officeDocument/2006/relationships/footer" Target="footer2.xml"/><Relationship Id="rId16" Type="http://schemas.openxmlformats.org/officeDocument/2006/relationships/footer" Target="footer1.xml"/><Relationship Id="rId5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2006-11-11T19:12:00Z</dcterms:created>
  <dc:creator>&lt;~[Cep.&gt;I&lt;.]~&gt;</dc:creator>
</cp:coreProperties>
</file>