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401858" w:rsidRDefault="003B3C9B">
      <w:pPr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eastAsia="Cambria" w:hAnsi="Times New Roman" w:cs="Times New Roman"/>
          <w:b/>
          <w:bCs/>
          <w:color w:val="000000"/>
          <w:sz w:val="30"/>
          <w:szCs w:val="30"/>
          <w:lang w:val="ru-RU" w:bidi="ar"/>
        </w:rPr>
        <w:t>К</w:t>
      </w:r>
      <w:r w:rsidR="002163D3">
        <w:rPr>
          <w:rFonts w:ascii="Times New Roman" w:eastAsia="Cambria" w:hAnsi="Times New Roman" w:cs="Times New Roman"/>
          <w:b/>
          <w:bCs/>
          <w:color w:val="000000"/>
          <w:sz w:val="30"/>
          <w:szCs w:val="30"/>
          <w:lang w:val="ru-RU" w:bidi="ar"/>
        </w:rPr>
        <w:t>урсовая</w:t>
      </w:r>
      <w:r>
        <w:rPr>
          <w:rFonts w:ascii="Times New Roman" w:eastAsia="Cambria" w:hAnsi="Times New Roman" w:cs="Times New Roman"/>
          <w:b/>
          <w:bCs/>
          <w:color w:val="000000"/>
          <w:sz w:val="30"/>
          <w:szCs w:val="30"/>
          <w:lang w:val="ru-RU" w:bidi="ar"/>
        </w:rPr>
        <w:t xml:space="preserve"> работа</w:t>
      </w:r>
    </w:p>
    <w:p w:rsidR="00401858" w:rsidRPr="00395BF1" w:rsidRDefault="00401858">
      <w:pPr>
        <w:jc w:val="center"/>
        <w:rPr>
          <w:rFonts w:ascii="Times New Roman" w:hAnsi="Times New Roman" w:cs="Times New Roman"/>
          <w:lang w:val="ru-RU"/>
        </w:rPr>
      </w:pPr>
    </w:p>
    <w:p w:rsidR="00401858" w:rsidRDefault="00395BF1">
      <w:pPr>
        <w:rPr>
          <w:rFonts w:ascii="Times New Roman" w:eastAsia="Cambria" w:hAnsi="Times New Roman" w:cs="Times New Roman"/>
          <w:color w:val="000000"/>
          <w:szCs w:val="28"/>
          <w:lang w:val="ru-RU" w:bidi="ar"/>
        </w:rPr>
      </w:pPr>
      <w:r w:rsidRPr="00395BF1">
        <w:rPr>
          <w:rFonts w:ascii="Times New Roman" w:eastAsia="Times" w:hAnsi="Times New Roman" w:cs="Times New Roman"/>
          <w:b/>
          <w:bCs/>
          <w:color w:val="000000"/>
          <w:szCs w:val="28"/>
          <w:lang w:val="ru-RU" w:bidi="ar"/>
        </w:rPr>
        <w:t>Цель работы</w:t>
      </w:r>
      <w:r w:rsidRPr="00395BF1">
        <w:rPr>
          <w:rFonts w:ascii="Times New Roman" w:eastAsia="Times" w:hAnsi="Times New Roman" w:cs="Times New Roman"/>
          <w:color w:val="000000"/>
          <w:szCs w:val="28"/>
          <w:lang w:val="ru-RU" w:bidi="ar"/>
        </w:rPr>
        <w:t xml:space="preserve">: </w:t>
      </w:r>
      <w:r w:rsidR="002163D3">
        <w:rPr>
          <w:rFonts w:ascii="Times New Roman" w:eastAsia="Times" w:hAnsi="Times New Roman" w:cs="Times New Roman"/>
          <w:color w:val="000000"/>
          <w:szCs w:val="28"/>
          <w:lang w:val="ru-RU" w:bidi="ar"/>
        </w:rPr>
        <w:t>Монтаж видеоролика и ц</w:t>
      </w:r>
      <w:r>
        <w:rPr>
          <w:rFonts w:ascii="Times New Roman" w:eastAsia="Times" w:hAnsi="Times New Roman" w:cs="Times New Roman"/>
          <w:color w:val="000000"/>
          <w:szCs w:val="28"/>
          <w:lang w:val="ru-RU" w:bidi="ar"/>
        </w:rPr>
        <w:t>ветокоррекция по ключам.</w:t>
      </w:r>
    </w:p>
    <w:p w:rsidR="00401858" w:rsidRPr="00395BF1" w:rsidRDefault="00401858">
      <w:pPr>
        <w:jc w:val="both"/>
        <w:rPr>
          <w:rFonts w:ascii="Times New Roman" w:eastAsia="Times" w:hAnsi="Times New Roman" w:cs="Times New Roman"/>
          <w:color w:val="000000"/>
          <w:szCs w:val="28"/>
          <w:lang w:val="ru-RU" w:bidi="ar"/>
        </w:rPr>
      </w:pPr>
    </w:p>
    <w:p w:rsidR="00401858" w:rsidRPr="00395BF1" w:rsidRDefault="00395BF1">
      <w:pPr>
        <w:jc w:val="both"/>
        <w:rPr>
          <w:rFonts w:ascii="Times New Roman" w:eastAsia="Cambria" w:hAnsi="Times New Roman" w:cs="Times New Roman"/>
          <w:b/>
          <w:bCs/>
          <w:i/>
          <w:iCs/>
          <w:color w:val="000000"/>
          <w:szCs w:val="28"/>
          <w:lang w:val="ru-RU" w:bidi="ar"/>
        </w:rPr>
      </w:pPr>
      <w:r w:rsidRPr="00395BF1">
        <w:rPr>
          <w:rFonts w:ascii="Times New Roman" w:eastAsia="Cambria" w:hAnsi="Times New Roman" w:cs="Times New Roman"/>
          <w:b/>
          <w:bCs/>
          <w:color w:val="000000"/>
          <w:szCs w:val="28"/>
          <w:lang w:val="ru-RU" w:bidi="ar"/>
        </w:rPr>
        <w:t>Теоретические сведения</w:t>
      </w:r>
    </w:p>
    <w:p w:rsidR="00401858" w:rsidRDefault="00395BF1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ab/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Перемещаем видео в программу. 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 xml:space="preserve">Желательно проверять конечные кадры на полноценном экране. Горячая клавиша для картинки на полный экран - </w:t>
      </w:r>
      <w:r>
        <w:rPr>
          <w:rFonts w:ascii="Times New Roman" w:hAnsi="Times New Roman" w:cs="Times New Roman"/>
          <w:i/>
          <w:iCs/>
        </w:rPr>
        <w:t>Ctrl</w:t>
      </w:r>
      <w:r w:rsidRPr="00395BF1">
        <w:rPr>
          <w:rFonts w:ascii="Times New Roman" w:hAnsi="Times New Roman" w:cs="Times New Roman"/>
          <w:i/>
          <w:iCs/>
          <w:lang w:val="ru-RU"/>
        </w:rPr>
        <w:t>+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  <w:i/>
          <w:iCs/>
          <w:lang w:val="ru-RU"/>
        </w:rPr>
        <w:t>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В режиме </w:t>
      </w:r>
      <w:r>
        <w:rPr>
          <w:rFonts w:ascii="Times New Roman" w:hAnsi="Times New Roman" w:cs="Times New Roman"/>
        </w:rPr>
        <w:t>Color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 xml:space="preserve">переходим в раздел </w:t>
      </w:r>
      <w:r>
        <w:rPr>
          <w:rFonts w:ascii="Times New Roman" w:hAnsi="Times New Roman" w:cs="Times New Roman"/>
        </w:rPr>
        <w:t>Primaries</w:t>
      </w:r>
      <w:r>
        <w:rPr>
          <w:rFonts w:ascii="Times New Roman" w:hAnsi="Times New Roman" w:cs="Times New Roman"/>
          <w:lang w:val="ru-RU"/>
        </w:rPr>
        <w:t xml:space="preserve">, чтоб сделать небольшую цветокоррекцию. Сохраняем заготовку нажатием на </w:t>
      </w:r>
      <w:r>
        <w:rPr>
          <w:rFonts w:ascii="Times New Roman" w:hAnsi="Times New Roman" w:cs="Times New Roman"/>
        </w:rPr>
        <w:t>Grab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Still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по видео. И создать ещё одну заготовку, отличив немного от предыдущей.</w:t>
      </w:r>
    </w:p>
    <w:p w:rsidR="00401858" w:rsidRPr="00395BF1" w:rsidRDefault="00395BF1">
      <w:pPr>
        <w:ind w:firstLine="708"/>
        <w:jc w:val="both"/>
        <w:rPr>
          <w:lang w:val="ru-RU"/>
        </w:rPr>
      </w:pPr>
      <w:r>
        <w:rPr>
          <w:rFonts w:ascii="Times New Roman" w:hAnsi="Times New Roman" w:cs="Times New Roman"/>
          <w:lang w:val="ru-RU"/>
        </w:rPr>
        <w:t xml:space="preserve">Переключаемся на другое видео, на котором ещё не было цветокоррекции, и применяем созданную заготовку. Есть возможность вывести их параллельно 2 способами: нажать на видео ПКМ и выбрать </w:t>
      </w:r>
      <w:r>
        <w:rPr>
          <w:rFonts w:ascii="Times New Roman" w:hAnsi="Times New Roman" w:cs="Times New Roman"/>
        </w:rPr>
        <w:t>Show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Reference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Wipe</w:t>
      </w:r>
      <w:r>
        <w:rPr>
          <w:rFonts w:ascii="Times New Roman" w:hAnsi="Times New Roman" w:cs="Times New Roman"/>
          <w:lang w:val="ru-RU"/>
        </w:rPr>
        <w:t xml:space="preserve"> или же горячей клавишей </w:t>
      </w:r>
      <w:r>
        <w:rPr>
          <w:rFonts w:ascii="Times New Roman" w:hAnsi="Times New Roman" w:cs="Times New Roman"/>
        </w:rPr>
        <w:t>Ctrl</w:t>
      </w:r>
      <w:r w:rsidRPr="00395BF1">
        <w:rPr>
          <w:rFonts w:ascii="Times New Roman" w:hAnsi="Times New Roman" w:cs="Times New Roman"/>
          <w:lang w:val="ru-RU"/>
        </w:rPr>
        <w:t>+</w:t>
      </w:r>
      <w:r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  <w:lang w:val="ru-RU"/>
        </w:rPr>
        <w:t>, которая включает/выключает переходы. Эти видео могут по-разному выводится, благодаря верхним кнопкам над видео (рис. 1).</w:t>
      </w:r>
    </w:p>
    <w:p w:rsidR="00401858" w:rsidRPr="00395BF1" w:rsidRDefault="00401858">
      <w:pPr>
        <w:ind w:firstLine="708"/>
        <w:jc w:val="center"/>
        <w:rPr>
          <w:lang w:val="ru-RU"/>
        </w:rPr>
      </w:pPr>
    </w:p>
    <w:p w:rsidR="00401858" w:rsidRDefault="00395BF1">
      <w:pPr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noProof/>
        </w:rPr>
        <w:drawing>
          <wp:inline distT="0" distB="0" distL="114300" distR="114300">
            <wp:extent cx="3412490" cy="1837055"/>
            <wp:effectExtent l="0" t="0" r="16510" b="10795"/>
            <wp:docPr id="6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1"/>
                    <pic:cNvPicPr>
                      <a:picLocks noChangeAspect="1"/>
                    </pic:cNvPicPr>
                  </pic:nvPicPr>
                  <pic:blipFill>
                    <a:blip r:embed="rId5"/>
                    <a:srcRect l="22466" t="9526" r="36880" b="51574"/>
                    <a:stretch>
                      <a:fillRect/>
                    </a:stretch>
                  </pic:blipFill>
                  <pic:spPr>
                    <a:xfrm>
                      <a:off x="0" y="0"/>
                      <a:ext cx="3412490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858" w:rsidRDefault="00395BF1">
      <w:pPr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Рис. 1 - Параллельный вывод картинок</w:t>
      </w:r>
    </w:p>
    <w:p w:rsidR="00401858" w:rsidRDefault="00401858">
      <w:pPr>
        <w:ind w:firstLine="708"/>
        <w:jc w:val="center"/>
        <w:rPr>
          <w:rFonts w:ascii="Times New Roman" w:hAnsi="Times New Roman" w:cs="Times New Roman"/>
          <w:lang w:val="ru-RU"/>
        </w:rPr>
      </w:pP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Есть возможность сделать наложение горизонтально, вертикально, диагонально, полупрозрачной области, по альфа каналу, наложение друг на друга, картинку в картинке, полосками, как жалюзи, и квадратиками. ЛКМ зажать на границе, чтоб её сместить. 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Снова нажимаем </w:t>
      </w:r>
      <w:r>
        <w:rPr>
          <w:rFonts w:ascii="Times New Roman" w:hAnsi="Times New Roman" w:cs="Times New Roman"/>
        </w:rPr>
        <w:t>Ctrl</w:t>
      </w:r>
      <w:r w:rsidRPr="00395BF1">
        <w:rPr>
          <w:rFonts w:ascii="Times New Roman" w:hAnsi="Times New Roman" w:cs="Times New Roman"/>
          <w:lang w:val="ru-RU"/>
        </w:rPr>
        <w:t>+</w:t>
      </w:r>
      <w:r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  <w:lang w:val="ru-RU"/>
        </w:rPr>
        <w:t>, чтоб отключить переход.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Для </w:t>
      </w:r>
      <w:proofErr w:type="spellStart"/>
      <w:r>
        <w:rPr>
          <w:rFonts w:ascii="Times New Roman" w:hAnsi="Times New Roman" w:cs="Times New Roman"/>
          <w:lang w:val="ru-RU"/>
        </w:rPr>
        <w:t>анимирования</w:t>
      </w:r>
      <w:proofErr w:type="spellEnd"/>
      <w:r>
        <w:rPr>
          <w:rFonts w:ascii="Times New Roman" w:hAnsi="Times New Roman" w:cs="Times New Roman"/>
          <w:lang w:val="ru-RU"/>
        </w:rPr>
        <w:t xml:space="preserve"> яркости или контрастности имеется возможность их редактировать с помощью </w:t>
      </w:r>
      <w:proofErr w:type="spellStart"/>
      <w:r>
        <w:rPr>
          <w:rFonts w:ascii="Times New Roman" w:hAnsi="Times New Roman" w:cs="Times New Roman"/>
        </w:rPr>
        <w:t>KeyFrames</w:t>
      </w:r>
      <w:proofErr w:type="spellEnd"/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 xml:space="preserve">в нижней правой панели программы </w:t>
      </w:r>
      <w:r>
        <w:rPr>
          <w:noProof/>
        </w:rPr>
        <w:drawing>
          <wp:inline distT="0" distB="0" distL="114300" distR="114300">
            <wp:extent cx="346710" cy="173990"/>
            <wp:effectExtent l="0" t="0" r="15240" b="16510"/>
            <wp:docPr id="7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2"/>
                    <pic:cNvPicPr>
                      <a:picLocks noChangeAspect="1"/>
                    </pic:cNvPicPr>
                  </pic:nvPicPr>
                  <pic:blipFill>
                    <a:blip r:embed="rId6"/>
                    <a:srcRect l="91026" t="60553" r="6269" b="37010"/>
                    <a:stretch>
                      <a:fillRect/>
                    </a:stretch>
                  </pic:blipFill>
                  <pic:spPr>
                    <a:xfrm>
                      <a:off x="0" y="0"/>
                      <a:ext cx="34671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lang w:val="ru-RU"/>
        </w:rPr>
        <w:t>, которые отвечают за вывод временной шкалы.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Желательно создать новую </w:t>
      </w:r>
      <w:proofErr w:type="spellStart"/>
      <w:proofErr w:type="gramStart"/>
      <w:r>
        <w:rPr>
          <w:rFonts w:ascii="Times New Roman" w:hAnsi="Times New Roman" w:cs="Times New Roman"/>
          <w:lang w:val="ru-RU"/>
        </w:rPr>
        <w:t>ноду</w:t>
      </w:r>
      <w:proofErr w:type="spellEnd"/>
      <w:r>
        <w:rPr>
          <w:rFonts w:ascii="Times New Roman" w:hAnsi="Times New Roman" w:cs="Times New Roman"/>
          <w:lang w:val="ru-RU"/>
        </w:rPr>
        <w:t>(</w:t>
      </w:r>
      <w:proofErr w:type="gramEnd"/>
      <w:r>
        <w:rPr>
          <w:rFonts w:ascii="Times New Roman" w:hAnsi="Times New Roman" w:cs="Times New Roman"/>
        </w:rPr>
        <w:t>Alt</w:t>
      </w:r>
      <w:r w:rsidRPr="00395BF1">
        <w:rPr>
          <w:rFonts w:ascii="Times New Roman" w:hAnsi="Times New Roman" w:cs="Times New Roman"/>
          <w:lang w:val="ru-RU"/>
        </w:rPr>
        <w:t>+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lang w:val="ru-RU"/>
        </w:rPr>
        <w:t xml:space="preserve">). При создании новой </w:t>
      </w:r>
      <w:proofErr w:type="spellStart"/>
      <w:r>
        <w:rPr>
          <w:rFonts w:ascii="Times New Roman" w:hAnsi="Times New Roman" w:cs="Times New Roman"/>
          <w:lang w:val="ru-RU"/>
        </w:rPr>
        <w:t>ноды</w:t>
      </w:r>
      <w:proofErr w:type="spellEnd"/>
      <w:r>
        <w:rPr>
          <w:rFonts w:ascii="Times New Roman" w:hAnsi="Times New Roman" w:cs="Times New Roman"/>
          <w:lang w:val="ru-RU"/>
        </w:rPr>
        <w:t xml:space="preserve"> задаются соответственные порядку создания корректоры в </w:t>
      </w:r>
      <w:proofErr w:type="spellStart"/>
      <w:r>
        <w:rPr>
          <w:rFonts w:ascii="Times New Roman" w:hAnsi="Times New Roman" w:cs="Times New Roman"/>
        </w:rPr>
        <w:t>KeyFrames</w:t>
      </w:r>
      <w:proofErr w:type="spellEnd"/>
      <w:r>
        <w:rPr>
          <w:rFonts w:ascii="Times New Roman" w:hAnsi="Times New Roman" w:cs="Times New Roman"/>
          <w:lang w:val="ru-RU"/>
        </w:rPr>
        <w:t>. Перед названием корректора имеется значок ромба, обозначающий анимацию, который надо включить и что поможет нам работать в дальнейшем.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lastRenderedPageBreak/>
        <w:t xml:space="preserve">В видео найти кадры, где происходит перемещение или изменение света. Для начала анимации крутим одно из цветовых колес, чтоб зафиксировать ключ, и потом сделать сброс этих значений </w:t>
      </w:r>
      <w:r>
        <w:rPr>
          <w:noProof/>
        </w:rPr>
        <w:drawing>
          <wp:inline distT="0" distB="0" distL="114300" distR="114300">
            <wp:extent cx="242570" cy="172085"/>
            <wp:effectExtent l="0" t="0" r="5080" b="18415"/>
            <wp:docPr id="8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 3"/>
                    <pic:cNvPicPr>
                      <a:picLocks noChangeAspect="1"/>
                    </pic:cNvPicPr>
                  </pic:nvPicPr>
                  <pic:blipFill>
                    <a:blip r:embed="rId7"/>
                    <a:srcRect l="25945" t="70099" r="72501" b="27945"/>
                    <a:stretch>
                      <a:fillRect/>
                    </a:stretch>
                  </pic:blipFill>
                  <pic:spPr>
                    <a:xfrm>
                      <a:off x="0" y="0"/>
                      <a:ext cx="24257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lang w:val="ru-RU"/>
        </w:rPr>
        <w:t xml:space="preserve"> 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Смещаемся дальше и делаем нужные нам изменения. После этого смотрим корректную и плавную работу. Такие эффекты должны не сильно выделяться, если нет такой задумки. 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По умолчанию создаётся линейная анимация, которую также можно сделать плавно, чтоб не сильно картинка выбивалась в глаза. Выделить ключ, нажав ЛКМ, и нажать ПКМ, чтоб выбрать </w:t>
      </w:r>
      <w:r>
        <w:rPr>
          <w:rFonts w:ascii="Times New Roman" w:hAnsi="Times New Roman" w:cs="Times New Roman"/>
        </w:rPr>
        <w:t>Change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</w:rPr>
        <w:t>Dinamic</w:t>
      </w:r>
      <w:proofErr w:type="spellEnd"/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Attributes</w:t>
      </w:r>
      <w:r>
        <w:rPr>
          <w:rFonts w:ascii="Times New Roman" w:hAnsi="Times New Roman" w:cs="Times New Roman"/>
          <w:lang w:val="ru-RU"/>
        </w:rPr>
        <w:t xml:space="preserve">. И появляется плавность анимации - график, где имеются левая точка - начало и правая - конец, и ползунки, которые изменяют плавность у конца и начала. В зависимости резкости графика будет зависеть скорость применения эффекта. </w:t>
      </w:r>
      <w:proofErr w:type="spellStart"/>
      <w:r>
        <w:rPr>
          <w:rFonts w:ascii="Times New Roman" w:hAnsi="Times New Roman" w:cs="Times New Roman"/>
          <w:lang w:val="ru-RU"/>
        </w:rPr>
        <w:t>Ноды</w:t>
      </w:r>
      <w:proofErr w:type="spellEnd"/>
      <w:r>
        <w:rPr>
          <w:rFonts w:ascii="Times New Roman" w:hAnsi="Times New Roman" w:cs="Times New Roman"/>
          <w:lang w:val="ru-RU"/>
        </w:rPr>
        <w:t xml:space="preserve"> с настроенными ключами будут обозначаться </w:t>
      </w:r>
      <w:proofErr w:type="gramStart"/>
      <w:r>
        <w:rPr>
          <w:rFonts w:ascii="Times New Roman" w:hAnsi="Times New Roman" w:cs="Times New Roman"/>
          <w:lang w:val="ru-RU"/>
        </w:rPr>
        <w:t>ромбом(</w:t>
      </w:r>
      <w:proofErr w:type="gramEnd"/>
      <w:r>
        <w:rPr>
          <w:rFonts w:ascii="Times New Roman" w:hAnsi="Times New Roman" w:cs="Times New Roman"/>
          <w:lang w:val="ru-RU"/>
        </w:rPr>
        <w:t>рис. 2).</w:t>
      </w:r>
    </w:p>
    <w:p w:rsidR="00401858" w:rsidRDefault="00401858">
      <w:pPr>
        <w:ind w:firstLine="708"/>
        <w:jc w:val="both"/>
        <w:rPr>
          <w:rFonts w:ascii="Times New Roman" w:hAnsi="Times New Roman" w:cs="Times New Roman"/>
          <w:lang w:val="ru-RU"/>
        </w:rPr>
      </w:pPr>
    </w:p>
    <w:p w:rsidR="00401858" w:rsidRDefault="00395BF1">
      <w:pPr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noProof/>
        </w:rPr>
        <w:drawing>
          <wp:inline distT="0" distB="0" distL="114300" distR="114300">
            <wp:extent cx="4989195" cy="2446655"/>
            <wp:effectExtent l="0" t="0" r="1905" b="10795"/>
            <wp:docPr id="10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 5"/>
                    <pic:cNvPicPr>
                      <a:picLocks noChangeAspect="1"/>
                    </pic:cNvPicPr>
                  </pic:nvPicPr>
                  <pic:blipFill>
                    <a:blip r:embed="rId8"/>
                    <a:srcRect t="11268" b="8927"/>
                    <a:stretch>
                      <a:fillRect/>
                    </a:stretch>
                  </pic:blipFill>
                  <pic:spPr>
                    <a:xfrm>
                      <a:off x="0" y="0"/>
                      <a:ext cx="4989195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858" w:rsidRDefault="00395BF1">
      <w:pPr>
        <w:spacing w:line="360" w:lineRule="auto"/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Рис. 2 - Создание ключей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 xml:space="preserve">Важно, чтоб этот значок появлялся там, где надо. Нередко создаётся ключ не на той дорожке или коррекция могла остаться на другой </w:t>
      </w:r>
      <w:proofErr w:type="spellStart"/>
      <w:r>
        <w:rPr>
          <w:rFonts w:ascii="Times New Roman" w:hAnsi="Times New Roman" w:cs="Times New Roman"/>
          <w:i/>
          <w:iCs/>
          <w:lang w:val="ru-RU"/>
        </w:rPr>
        <w:t>ноде</w:t>
      </w:r>
      <w:proofErr w:type="spellEnd"/>
      <w:r>
        <w:rPr>
          <w:rFonts w:ascii="Times New Roman" w:hAnsi="Times New Roman" w:cs="Times New Roman"/>
          <w:i/>
          <w:iCs/>
          <w:lang w:val="ru-RU"/>
        </w:rPr>
        <w:t>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Далее создадим подсветку, мигание света. Используется она обычно в боевиках, как перегоревшая лампа, а в пейзажных работах, как блики солнца.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Переключаемся на видео, где есть яркое пятно. Напротив корректора ставим ключ и встаём на любом кадре. Опять же крутим любой из цветовых кругов и сбрасываем его. Стрелкой вправо отступаем несколько кадров и делаем </w:t>
      </w:r>
      <w:r>
        <w:rPr>
          <w:rFonts w:ascii="Times New Roman" w:hAnsi="Times New Roman" w:cs="Times New Roman"/>
        </w:rPr>
        <w:t>Offset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 xml:space="preserve">чуть ярче (до 40), </w:t>
      </w:r>
      <w:r w:rsidR="002163D3">
        <w:rPr>
          <w:rFonts w:ascii="Times New Roman" w:hAnsi="Times New Roman" w:cs="Times New Roman"/>
          <w:lang w:val="ru-RU"/>
        </w:rPr>
        <w:t>ещё сдвигаемся</w:t>
      </w:r>
      <w:r>
        <w:rPr>
          <w:rFonts w:ascii="Times New Roman" w:hAnsi="Times New Roman" w:cs="Times New Roman"/>
          <w:lang w:val="ru-RU"/>
        </w:rPr>
        <w:t xml:space="preserve"> вправо и затемняем </w:t>
      </w:r>
      <w:r>
        <w:rPr>
          <w:rFonts w:ascii="Times New Roman" w:hAnsi="Times New Roman" w:cs="Times New Roman"/>
        </w:rPr>
        <w:t>Offset</w:t>
      </w:r>
      <w:r>
        <w:rPr>
          <w:rFonts w:ascii="Times New Roman" w:hAnsi="Times New Roman" w:cs="Times New Roman"/>
          <w:lang w:val="ru-RU"/>
        </w:rPr>
        <w:t xml:space="preserve"> (до 10</w:t>
      </w:r>
      <w:r w:rsidR="002163D3">
        <w:rPr>
          <w:rFonts w:ascii="Times New Roman" w:hAnsi="Times New Roman" w:cs="Times New Roman"/>
          <w:lang w:val="ru-RU"/>
        </w:rPr>
        <w:t>)</w:t>
      </w:r>
      <w:r w:rsidR="002163D3" w:rsidRPr="00395BF1">
        <w:rPr>
          <w:rFonts w:ascii="Times New Roman" w:hAnsi="Times New Roman" w:cs="Times New Roman"/>
          <w:lang w:val="ru-RU"/>
        </w:rPr>
        <w:t xml:space="preserve"> </w:t>
      </w:r>
      <w:r w:rsidR="002163D3">
        <w:rPr>
          <w:rFonts w:ascii="Times New Roman" w:hAnsi="Times New Roman" w:cs="Times New Roman"/>
          <w:lang w:val="ru-RU"/>
        </w:rPr>
        <w:t>и</w:t>
      </w:r>
      <w:r>
        <w:rPr>
          <w:rFonts w:ascii="Times New Roman" w:hAnsi="Times New Roman" w:cs="Times New Roman"/>
          <w:lang w:val="ru-RU"/>
        </w:rPr>
        <w:t xml:space="preserve"> так повторяем ещё пару раз.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Таким образом создаётся серия из бликов. Если получилось слишком резко, то ключи чуть </w:t>
      </w:r>
      <w:proofErr w:type="spellStart"/>
      <w:r>
        <w:rPr>
          <w:rFonts w:ascii="Times New Roman" w:hAnsi="Times New Roman" w:cs="Times New Roman"/>
          <w:lang w:val="ru-RU"/>
        </w:rPr>
        <w:t>подрастянуть</w:t>
      </w:r>
      <w:proofErr w:type="spellEnd"/>
      <w:r>
        <w:rPr>
          <w:rFonts w:ascii="Times New Roman" w:hAnsi="Times New Roman" w:cs="Times New Roman"/>
          <w:lang w:val="ru-RU"/>
        </w:rPr>
        <w:t xml:space="preserve">. Настраиваем ключи под свою </w:t>
      </w:r>
      <w:r w:rsidR="002163D3">
        <w:rPr>
          <w:rFonts w:ascii="Times New Roman" w:hAnsi="Times New Roman" w:cs="Times New Roman"/>
          <w:lang w:val="ru-RU"/>
        </w:rPr>
        <w:t>картинку (</w:t>
      </w:r>
      <w:r>
        <w:rPr>
          <w:rFonts w:ascii="Times New Roman" w:hAnsi="Times New Roman" w:cs="Times New Roman"/>
          <w:lang w:val="ru-RU"/>
        </w:rPr>
        <w:t>рис. 3).</w:t>
      </w:r>
    </w:p>
    <w:p w:rsidR="00401858" w:rsidRDefault="00401858">
      <w:pPr>
        <w:ind w:firstLine="708"/>
        <w:jc w:val="both"/>
        <w:rPr>
          <w:rFonts w:ascii="Times New Roman" w:hAnsi="Times New Roman" w:cs="Times New Roman"/>
          <w:lang w:val="ru-RU"/>
        </w:rPr>
      </w:pPr>
    </w:p>
    <w:p w:rsidR="00401858" w:rsidRDefault="00401858">
      <w:pPr>
        <w:ind w:firstLine="708"/>
        <w:jc w:val="both"/>
        <w:rPr>
          <w:rFonts w:ascii="Times New Roman" w:hAnsi="Times New Roman" w:cs="Times New Roman"/>
          <w:lang w:val="ru-RU"/>
        </w:rPr>
      </w:pPr>
    </w:p>
    <w:p w:rsidR="00401858" w:rsidRDefault="00401858">
      <w:pPr>
        <w:jc w:val="both"/>
        <w:rPr>
          <w:rFonts w:ascii="Times New Roman" w:hAnsi="Times New Roman" w:cs="Times New Roman"/>
          <w:lang w:val="ru-RU"/>
        </w:rPr>
      </w:pPr>
    </w:p>
    <w:p w:rsidR="00401858" w:rsidRDefault="00401858">
      <w:pPr>
        <w:ind w:firstLine="708"/>
        <w:jc w:val="center"/>
      </w:pPr>
    </w:p>
    <w:p w:rsidR="00401858" w:rsidRDefault="00401858">
      <w:pPr>
        <w:ind w:firstLine="708"/>
        <w:jc w:val="center"/>
      </w:pPr>
    </w:p>
    <w:p w:rsidR="00401858" w:rsidRDefault="00395BF1">
      <w:pPr>
        <w:ind w:firstLine="708"/>
        <w:jc w:val="center"/>
      </w:pPr>
      <w:r>
        <w:rPr>
          <w:noProof/>
        </w:rPr>
        <w:drawing>
          <wp:inline distT="0" distB="0" distL="114300" distR="114300">
            <wp:extent cx="2715260" cy="1617980"/>
            <wp:effectExtent l="0" t="0" r="8890" b="1270"/>
            <wp:docPr id="12" name="Изображение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 7"/>
                    <pic:cNvPicPr>
                      <a:picLocks noChangeAspect="1"/>
                    </pic:cNvPicPr>
                  </pic:nvPicPr>
                  <pic:blipFill>
                    <a:blip r:embed="rId9"/>
                    <a:srcRect l="26778" t="11261" r="42319" b="57033"/>
                    <a:stretch>
                      <a:fillRect/>
                    </a:stretch>
                  </pic:blipFill>
                  <pic:spPr>
                    <a:xfrm>
                      <a:off x="0" y="0"/>
                      <a:ext cx="2715260" cy="161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2707005" cy="1624330"/>
            <wp:effectExtent l="0" t="0" r="17145" b="13970"/>
            <wp:docPr id="13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 8"/>
                    <pic:cNvPicPr>
                      <a:picLocks noChangeAspect="1"/>
                    </pic:cNvPicPr>
                  </pic:nvPicPr>
                  <pic:blipFill>
                    <a:blip r:embed="rId10"/>
                    <a:srcRect l="27083" t="11298" r="41793" b="57203"/>
                    <a:stretch>
                      <a:fillRect/>
                    </a:stretch>
                  </pic:blipFill>
                  <pic:spPr>
                    <a:xfrm>
                      <a:off x="0" y="0"/>
                      <a:ext cx="2707005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858" w:rsidRDefault="00401858">
      <w:pPr>
        <w:ind w:firstLine="708"/>
        <w:jc w:val="center"/>
        <w:rPr>
          <w:rFonts w:ascii="Times New Roman" w:hAnsi="Times New Roman" w:cs="Times New Roman"/>
          <w:lang w:val="ru-RU"/>
        </w:rPr>
      </w:pPr>
    </w:p>
    <w:p w:rsidR="00401858" w:rsidRDefault="00395BF1">
      <w:pPr>
        <w:spacing w:line="360" w:lineRule="auto"/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Рис. 3 - Блик солнца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Следующим делом будем рассматривать создание выхода из чёрного цвета. 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В режиме </w:t>
      </w:r>
      <w:r>
        <w:rPr>
          <w:rFonts w:ascii="Times New Roman" w:hAnsi="Times New Roman" w:cs="Times New Roman"/>
        </w:rPr>
        <w:t>Edit</w:t>
      </w:r>
      <w:r>
        <w:rPr>
          <w:rFonts w:ascii="Times New Roman" w:hAnsi="Times New Roman" w:cs="Times New Roman"/>
          <w:lang w:val="ru-RU"/>
        </w:rPr>
        <w:t xml:space="preserve"> можем воспользоваться ползунками для затемнения, что находятся в начале и конце ролика и которые сдвигаем к центру. Проблема в том, что они полностью затемняют картинку тёмной и также равномерно её делают светлой. Если говорить про диафрагму камеры, то в начале высветляются более светлые участки, верхний диапазон и потом подтягивается средние и тёмные участки.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Создаём новую </w:t>
      </w:r>
      <w:proofErr w:type="spellStart"/>
      <w:r>
        <w:rPr>
          <w:rFonts w:ascii="Times New Roman" w:hAnsi="Times New Roman" w:cs="Times New Roman"/>
          <w:lang w:val="ru-RU"/>
        </w:rPr>
        <w:t>ноду</w:t>
      </w:r>
      <w:proofErr w:type="spellEnd"/>
      <w:r>
        <w:rPr>
          <w:rFonts w:ascii="Times New Roman" w:hAnsi="Times New Roman" w:cs="Times New Roman"/>
          <w:lang w:val="ru-RU"/>
        </w:rPr>
        <w:t xml:space="preserve"> для затемнения. И выкручиваем в минус (до 100, а то и больше) </w:t>
      </w:r>
      <w:r>
        <w:rPr>
          <w:rFonts w:ascii="Times New Roman" w:hAnsi="Times New Roman" w:cs="Times New Roman"/>
        </w:rPr>
        <w:t>Offset</w:t>
      </w:r>
      <w:r>
        <w:rPr>
          <w:rFonts w:ascii="Times New Roman" w:hAnsi="Times New Roman" w:cs="Times New Roman"/>
          <w:lang w:val="ru-RU"/>
        </w:rPr>
        <w:t>, чтоб вся картинка стала чёрной (рис. 4). Включаем корректор и смещаемся на 1-1,5 сек, ставим базовое значение или делаем сброс.</w:t>
      </w:r>
    </w:p>
    <w:p w:rsidR="00401858" w:rsidRPr="00395BF1" w:rsidRDefault="00401858">
      <w:pPr>
        <w:ind w:firstLine="708"/>
        <w:jc w:val="center"/>
        <w:rPr>
          <w:lang w:val="ru-RU"/>
        </w:rPr>
      </w:pPr>
    </w:p>
    <w:p w:rsidR="00401858" w:rsidRDefault="00395BF1">
      <w:pPr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noProof/>
        </w:rPr>
        <w:drawing>
          <wp:inline distT="0" distB="0" distL="114300" distR="114300">
            <wp:extent cx="5671820" cy="2608580"/>
            <wp:effectExtent l="0" t="0" r="5080" b="1270"/>
            <wp:docPr id="14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 9"/>
                    <pic:cNvPicPr>
                      <a:picLocks noChangeAspect="1"/>
                    </pic:cNvPicPr>
                  </pic:nvPicPr>
                  <pic:blipFill>
                    <a:blip r:embed="rId11"/>
                    <a:srcRect t="12196" b="8548"/>
                    <a:stretch>
                      <a:fillRect/>
                    </a:stretch>
                  </pic:blipFill>
                  <pic:spPr>
                    <a:xfrm>
                      <a:off x="0" y="0"/>
                      <a:ext cx="5671820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858" w:rsidRDefault="00395BF1">
      <w:pPr>
        <w:spacing w:line="360" w:lineRule="auto"/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Рис. 4 - Затемнение для выхода из чёрного цвета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lastRenderedPageBreak/>
        <w:t xml:space="preserve">Переключаемся на видео, где есть несколько </w:t>
      </w:r>
      <w:proofErr w:type="spellStart"/>
      <w:r>
        <w:rPr>
          <w:rFonts w:ascii="Times New Roman" w:hAnsi="Times New Roman" w:cs="Times New Roman"/>
          <w:lang w:val="ru-RU"/>
        </w:rPr>
        <w:t>стиллов</w:t>
      </w:r>
      <w:proofErr w:type="spellEnd"/>
      <w:r>
        <w:rPr>
          <w:rFonts w:ascii="Times New Roman" w:hAnsi="Times New Roman" w:cs="Times New Roman"/>
          <w:lang w:val="ru-RU"/>
        </w:rPr>
        <w:t xml:space="preserve">. Нажимаем на сетку над воспроизведением видео </w:t>
      </w:r>
      <w:r>
        <w:rPr>
          <w:noProof/>
        </w:rPr>
        <w:drawing>
          <wp:inline distT="0" distB="0" distL="114300" distR="114300">
            <wp:extent cx="376555" cy="258445"/>
            <wp:effectExtent l="0" t="0" r="4445" b="8255"/>
            <wp:docPr id="15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 10"/>
                    <pic:cNvPicPr>
                      <a:picLocks noChangeAspect="1"/>
                    </pic:cNvPicPr>
                  </pic:nvPicPr>
                  <pic:blipFill>
                    <a:blip r:embed="rId12"/>
                    <a:srcRect l="24562" t="9868" r="73088" b="87263"/>
                    <a:stretch>
                      <a:fillRect/>
                    </a:stretch>
                  </pic:blipFill>
                  <pic:spPr>
                    <a:xfrm>
                      <a:off x="0" y="0"/>
                      <a:ext cx="376555" cy="25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. </w:t>
      </w:r>
      <w:r>
        <w:rPr>
          <w:rFonts w:ascii="Times New Roman" w:hAnsi="Times New Roman" w:cs="Times New Roman"/>
          <w:lang w:val="ru-RU"/>
        </w:rPr>
        <w:t xml:space="preserve">Появляется возможность вывода сразу несколько версий </w:t>
      </w:r>
      <w:r>
        <w:rPr>
          <w:rFonts w:ascii="Times New Roman" w:hAnsi="Times New Roman" w:cs="Times New Roman"/>
        </w:rPr>
        <w:t>Still</w:t>
      </w:r>
      <w:r>
        <w:rPr>
          <w:rFonts w:ascii="Times New Roman" w:hAnsi="Times New Roman" w:cs="Times New Roman"/>
          <w:lang w:val="ru-RU"/>
        </w:rPr>
        <w:t>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Режим </w:t>
      </w:r>
      <w:r>
        <w:rPr>
          <w:rFonts w:ascii="Times New Roman" w:hAnsi="Times New Roman" w:cs="Times New Roman"/>
        </w:rPr>
        <w:t>Neighbor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Clips</w:t>
      </w:r>
      <w:r>
        <w:rPr>
          <w:rFonts w:ascii="Times New Roman" w:hAnsi="Times New Roman" w:cs="Times New Roman"/>
          <w:lang w:val="ru-RU"/>
        </w:rPr>
        <w:t xml:space="preserve"> позволит соединённые клипы совместить на одном </w:t>
      </w:r>
      <w:proofErr w:type="gramStart"/>
      <w:r>
        <w:rPr>
          <w:rFonts w:ascii="Times New Roman" w:hAnsi="Times New Roman" w:cs="Times New Roman"/>
          <w:lang w:val="ru-RU"/>
        </w:rPr>
        <w:t>видео(</w:t>
      </w:r>
      <w:proofErr w:type="gramEnd"/>
      <w:r>
        <w:rPr>
          <w:rFonts w:ascii="Times New Roman" w:hAnsi="Times New Roman" w:cs="Times New Roman"/>
          <w:lang w:val="ru-RU"/>
        </w:rPr>
        <w:t xml:space="preserve">рис. 5). Режим </w:t>
      </w:r>
      <w:r>
        <w:rPr>
          <w:rFonts w:ascii="Times New Roman" w:hAnsi="Times New Roman" w:cs="Times New Roman"/>
        </w:rPr>
        <w:t>Version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and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Original</w:t>
      </w:r>
      <w:r>
        <w:rPr>
          <w:rFonts w:ascii="Times New Roman" w:hAnsi="Times New Roman" w:cs="Times New Roman"/>
          <w:lang w:val="ru-RU"/>
        </w:rPr>
        <w:t xml:space="preserve"> проявит на экран исходное изображение и все его </w:t>
      </w:r>
      <w:proofErr w:type="gramStart"/>
      <w:r>
        <w:rPr>
          <w:rFonts w:ascii="Times New Roman" w:hAnsi="Times New Roman" w:cs="Times New Roman"/>
          <w:lang w:val="ru-RU"/>
        </w:rPr>
        <w:t>версии(</w:t>
      </w:r>
      <w:proofErr w:type="gramEnd"/>
      <w:r>
        <w:rPr>
          <w:rFonts w:ascii="Times New Roman" w:hAnsi="Times New Roman" w:cs="Times New Roman"/>
          <w:lang w:val="ru-RU"/>
        </w:rPr>
        <w:t xml:space="preserve">сохранённые </w:t>
      </w:r>
      <w:r>
        <w:rPr>
          <w:rFonts w:ascii="Times New Roman" w:hAnsi="Times New Roman" w:cs="Times New Roman"/>
        </w:rPr>
        <w:t>Still</w:t>
      </w:r>
      <w:r>
        <w:rPr>
          <w:rFonts w:ascii="Times New Roman" w:hAnsi="Times New Roman" w:cs="Times New Roman"/>
          <w:lang w:val="ru-RU"/>
        </w:rPr>
        <w:t>).</w:t>
      </w:r>
    </w:p>
    <w:p w:rsidR="00401858" w:rsidRPr="00395BF1" w:rsidRDefault="00401858">
      <w:pPr>
        <w:ind w:firstLine="708"/>
        <w:jc w:val="both"/>
        <w:rPr>
          <w:lang w:val="ru-RU"/>
        </w:rPr>
      </w:pPr>
    </w:p>
    <w:p w:rsidR="00401858" w:rsidRDefault="00395BF1">
      <w:pPr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noProof/>
        </w:rPr>
        <w:drawing>
          <wp:inline distT="0" distB="0" distL="114300" distR="114300">
            <wp:extent cx="3829050" cy="2085975"/>
            <wp:effectExtent l="0" t="0" r="0" b="9525"/>
            <wp:docPr id="16" name="Изображение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11"/>
                    <pic:cNvPicPr>
                      <a:picLocks noChangeAspect="1"/>
                    </pic:cNvPicPr>
                  </pic:nvPicPr>
                  <pic:blipFill>
                    <a:blip r:embed="rId13"/>
                    <a:srcRect l="22296" t="9465" r="37742" b="51833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858" w:rsidRDefault="00395BF1">
      <w:pPr>
        <w:ind w:firstLine="708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Рис. 5 - Совмещение всех клипов</w:t>
      </w:r>
    </w:p>
    <w:p w:rsidR="00401858" w:rsidRDefault="00401858">
      <w:pPr>
        <w:ind w:firstLine="708"/>
        <w:jc w:val="center"/>
        <w:rPr>
          <w:rFonts w:ascii="Times New Roman" w:hAnsi="Times New Roman" w:cs="Times New Roman"/>
          <w:lang w:val="ru-RU"/>
        </w:rPr>
      </w:pPr>
    </w:p>
    <w:p w:rsidR="00401858" w:rsidRPr="00395BF1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Чаще используют режим </w:t>
      </w:r>
      <w:r>
        <w:rPr>
          <w:rFonts w:ascii="Times New Roman" w:hAnsi="Times New Roman" w:cs="Times New Roman"/>
        </w:rPr>
        <w:t>Selected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Clips</w:t>
      </w:r>
      <w:r>
        <w:rPr>
          <w:rFonts w:ascii="Times New Roman" w:hAnsi="Times New Roman" w:cs="Times New Roman"/>
          <w:lang w:val="ru-RU"/>
        </w:rPr>
        <w:t xml:space="preserve">, в котором воспроизводятся выбранные клипы через </w:t>
      </w:r>
      <w:r>
        <w:rPr>
          <w:rFonts w:ascii="Times New Roman" w:hAnsi="Times New Roman" w:cs="Times New Roman"/>
        </w:rPr>
        <w:t>Shift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 xml:space="preserve">или </w:t>
      </w:r>
      <w:r>
        <w:rPr>
          <w:rFonts w:ascii="Times New Roman" w:hAnsi="Times New Roman" w:cs="Times New Roman"/>
        </w:rPr>
        <w:t>Ctrl</w:t>
      </w:r>
      <w:r>
        <w:rPr>
          <w:rFonts w:ascii="Times New Roman" w:hAnsi="Times New Roman" w:cs="Times New Roman"/>
          <w:lang w:val="ru-RU"/>
        </w:rPr>
        <w:t>.</w:t>
      </w:r>
      <w:r w:rsidRPr="00395BF1">
        <w:rPr>
          <w:rFonts w:ascii="Times New Roman" w:hAnsi="Times New Roman" w:cs="Times New Roman"/>
          <w:lang w:val="ru-RU"/>
        </w:rPr>
        <w:t xml:space="preserve"> 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</w:rPr>
        <w:t>Select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Still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Grades</w:t>
      </w:r>
      <w:r>
        <w:rPr>
          <w:rFonts w:ascii="Times New Roman" w:hAnsi="Times New Roman" w:cs="Times New Roman"/>
          <w:lang w:val="ru-RU"/>
        </w:rPr>
        <w:t xml:space="preserve"> позволяет выбрать </w:t>
      </w:r>
      <w:proofErr w:type="spellStart"/>
      <w:r>
        <w:rPr>
          <w:rFonts w:ascii="Times New Roman" w:hAnsi="Times New Roman" w:cs="Times New Roman"/>
          <w:lang w:val="ru-RU"/>
        </w:rPr>
        <w:t>стиллы</w:t>
      </w:r>
      <w:proofErr w:type="spellEnd"/>
      <w:r>
        <w:rPr>
          <w:rFonts w:ascii="Times New Roman" w:hAnsi="Times New Roman" w:cs="Times New Roman"/>
          <w:lang w:val="ru-RU"/>
        </w:rPr>
        <w:t xml:space="preserve"> из списка слева и смотреть воздействие данных сохранений на изображение. 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Аналогичный с предыдущим есть режим </w:t>
      </w:r>
      <w:r>
        <w:rPr>
          <w:rFonts w:ascii="Times New Roman" w:hAnsi="Times New Roman" w:cs="Times New Roman"/>
        </w:rPr>
        <w:t>Selected</w:t>
      </w:r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LUTs</w:t>
      </w:r>
      <w:r>
        <w:rPr>
          <w:rFonts w:ascii="Times New Roman" w:hAnsi="Times New Roman" w:cs="Times New Roman"/>
          <w:lang w:val="ru-RU"/>
        </w:rPr>
        <w:t xml:space="preserve">, в котором выбираются готовые цветокоррекции. Также через </w:t>
      </w:r>
      <w:proofErr w:type="spellStart"/>
      <w:r>
        <w:rPr>
          <w:rFonts w:ascii="Times New Roman" w:hAnsi="Times New Roman" w:cs="Times New Roman"/>
          <w:lang w:val="ru-RU"/>
        </w:rPr>
        <w:t>Shift</w:t>
      </w:r>
      <w:proofErr w:type="spellEnd"/>
      <w:r w:rsidRPr="00395BF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 xml:space="preserve">или </w:t>
      </w:r>
      <w:r>
        <w:rPr>
          <w:rFonts w:ascii="Times New Roman" w:hAnsi="Times New Roman" w:cs="Times New Roman"/>
        </w:rPr>
        <w:t>Ctrl</w:t>
      </w:r>
      <w:r>
        <w:rPr>
          <w:rFonts w:ascii="Times New Roman" w:hAnsi="Times New Roman" w:cs="Times New Roman"/>
          <w:lang w:val="ru-RU"/>
        </w:rPr>
        <w:t xml:space="preserve"> можно выбрать несколько и переключаться между клипами.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 xml:space="preserve">Чем сложнее </w:t>
      </w:r>
      <w:proofErr w:type="spellStart"/>
      <w:r>
        <w:rPr>
          <w:rFonts w:ascii="Times New Roman" w:hAnsi="Times New Roman" w:cs="Times New Roman"/>
          <w:i/>
          <w:iCs/>
          <w:lang w:val="ru-RU"/>
        </w:rPr>
        <w:t>стиллы</w:t>
      </w:r>
      <w:proofErr w:type="spellEnd"/>
      <w:r>
        <w:rPr>
          <w:rFonts w:ascii="Times New Roman" w:hAnsi="Times New Roman" w:cs="Times New Roman"/>
          <w:i/>
          <w:iCs/>
          <w:lang w:val="ru-RU"/>
        </w:rPr>
        <w:t>, тем больше нагрузка на систему, которая может затормаживать работу программы.</w:t>
      </w:r>
    </w:p>
    <w:p w:rsidR="00401858" w:rsidRDefault="00395BF1">
      <w:pPr>
        <w:ind w:firstLine="70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Благодаря этим режимам, сразу можно оценить, как идёт изменение изображения при разной цветокоррекции и различить воздействия: светлые и тёмные участки, общий контраст.</w:t>
      </w:r>
    </w:p>
    <w:p w:rsidR="00401858" w:rsidRDefault="00401858">
      <w:pPr>
        <w:jc w:val="both"/>
        <w:rPr>
          <w:lang w:val="ru-RU"/>
        </w:rPr>
      </w:pPr>
    </w:p>
    <w:p w:rsidR="00401858" w:rsidRDefault="00395BF1" w:rsidP="002163D3">
      <w:pPr>
        <w:spacing w:line="360" w:lineRule="auto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Задание. </w:t>
      </w:r>
      <w:r w:rsidR="002163D3">
        <w:rPr>
          <w:rFonts w:ascii="Times New Roman" w:hAnsi="Times New Roman" w:cs="Times New Roman"/>
          <w:bCs/>
          <w:lang w:val="ru-RU"/>
        </w:rPr>
        <w:t xml:space="preserve">Выполнить видеомонтаж своего ролика на свободную тему. Исходные видео возможно снять самостоятельно или скачать с </w:t>
      </w:r>
      <w:proofErr w:type="spellStart"/>
      <w:r w:rsidR="002163D3">
        <w:rPr>
          <w:rFonts w:ascii="Times New Roman" w:hAnsi="Times New Roman" w:cs="Times New Roman"/>
          <w:bCs/>
          <w:lang w:val="ru-RU"/>
        </w:rPr>
        <w:t>видеостоков</w:t>
      </w:r>
      <w:proofErr w:type="spellEnd"/>
      <w:r w:rsidR="002163D3">
        <w:rPr>
          <w:rFonts w:ascii="Times New Roman" w:hAnsi="Times New Roman" w:cs="Times New Roman"/>
          <w:bCs/>
          <w:lang w:val="ru-RU"/>
        </w:rPr>
        <w:t xml:space="preserve"> (например, </w:t>
      </w:r>
      <w:proofErr w:type="spellStart"/>
      <w:r w:rsidR="002163D3">
        <w:rPr>
          <w:rFonts w:ascii="Times New Roman" w:hAnsi="Times New Roman" w:cs="Times New Roman"/>
          <w:bCs/>
        </w:rPr>
        <w:t>pixabay</w:t>
      </w:r>
      <w:proofErr w:type="spellEnd"/>
      <w:r w:rsidR="002163D3" w:rsidRPr="002163D3">
        <w:rPr>
          <w:rFonts w:ascii="Times New Roman" w:hAnsi="Times New Roman" w:cs="Times New Roman"/>
          <w:bCs/>
          <w:lang w:val="ru-RU"/>
        </w:rPr>
        <w:t>.</w:t>
      </w:r>
      <w:r w:rsidR="002163D3">
        <w:rPr>
          <w:rFonts w:ascii="Times New Roman" w:hAnsi="Times New Roman" w:cs="Times New Roman"/>
          <w:bCs/>
        </w:rPr>
        <w:t>com</w:t>
      </w:r>
      <w:r w:rsidR="002163D3">
        <w:rPr>
          <w:rFonts w:ascii="Times New Roman" w:hAnsi="Times New Roman" w:cs="Times New Roman"/>
          <w:bCs/>
          <w:lang w:val="ru-RU"/>
        </w:rPr>
        <w:t xml:space="preserve">). </w:t>
      </w:r>
      <w:r>
        <w:rPr>
          <w:rFonts w:ascii="Times New Roman" w:hAnsi="Times New Roman" w:cs="Times New Roman"/>
          <w:lang w:val="ru-RU"/>
        </w:rPr>
        <w:t>В</w:t>
      </w:r>
      <w:r w:rsidR="002163D3">
        <w:rPr>
          <w:rFonts w:ascii="Times New Roman" w:hAnsi="Times New Roman" w:cs="Times New Roman"/>
          <w:lang w:val="ru-RU"/>
        </w:rPr>
        <w:t xml:space="preserve"> ролике</w:t>
      </w:r>
      <w:r>
        <w:rPr>
          <w:rFonts w:ascii="Times New Roman" w:hAnsi="Times New Roman" w:cs="Times New Roman"/>
          <w:lang w:val="ru-RU"/>
        </w:rPr>
        <w:t xml:space="preserve"> </w:t>
      </w:r>
      <w:r w:rsidR="002163D3">
        <w:rPr>
          <w:rFonts w:ascii="Times New Roman" w:hAnsi="Times New Roman" w:cs="Times New Roman"/>
          <w:lang w:val="ru-RU"/>
        </w:rPr>
        <w:t>привести видео к одной тональности с помощью</w:t>
      </w:r>
      <w:r>
        <w:rPr>
          <w:rFonts w:ascii="Times New Roman" w:hAnsi="Times New Roman" w:cs="Times New Roman"/>
          <w:lang w:val="ru-RU"/>
        </w:rPr>
        <w:t xml:space="preserve"> цветокоррекци</w:t>
      </w:r>
      <w:r w:rsidR="002163D3">
        <w:rPr>
          <w:rFonts w:ascii="Times New Roman" w:hAnsi="Times New Roman" w:cs="Times New Roman"/>
          <w:lang w:val="ru-RU"/>
        </w:rPr>
        <w:t>и</w:t>
      </w:r>
      <w:bookmarkStart w:id="0" w:name="_GoBack"/>
      <w:bookmarkEnd w:id="0"/>
      <w:r w:rsidR="002163D3">
        <w:rPr>
          <w:rFonts w:ascii="Times New Roman" w:hAnsi="Times New Roman" w:cs="Times New Roman"/>
          <w:lang w:val="ru-RU"/>
        </w:rPr>
        <w:t xml:space="preserve"> по ключам</w:t>
      </w:r>
      <w:r>
        <w:rPr>
          <w:rFonts w:ascii="Times New Roman" w:hAnsi="Times New Roman" w:cs="Times New Roman"/>
          <w:lang w:val="ru-RU"/>
        </w:rPr>
        <w:t>.</w:t>
      </w:r>
      <w:r w:rsidR="002163D3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 xml:space="preserve">Можно воспользоваться диаграммами цветов </w:t>
      </w:r>
      <w:r>
        <w:rPr>
          <w:noProof/>
        </w:rPr>
        <w:drawing>
          <wp:inline distT="0" distB="0" distL="114300" distR="114300">
            <wp:extent cx="345440" cy="208915"/>
            <wp:effectExtent l="0" t="0" r="16510" b="635"/>
            <wp:docPr id="17" name="Изображение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12"/>
                    <pic:cNvPicPr>
                      <a:picLocks noChangeAspect="1"/>
                    </pic:cNvPicPr>
                  </pic:nvPicPr>
                  <pic:blipFill>
                    <a:blip r:embed="rId14"/>
                    <a:srcRect l="93802" t="60213" r="3250" b="36621"/>
                    <a:stretch>
                      <a:fillRect/>
                    </a:stretch>
                  </pic:blipFill>
                  <pic:spPr>
                    <a:xfrm>
                      <a:off x="0" y="0"/>
                      <a:ext cx="345440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858" w:rsidRDefault="00401858">
      <w:pPr>
        <w:jc w:val="both"/>
        <w:rPr>
          <w:rFonts w:ascii="Times New Roman" w:hAnsi="Times New Roman" w:cs="Times New Roman"/>
          <w:lang w:val="ru-RU"/>
        </w:rPr>
      </w:pPr>
    </w:p>
    <w:p w:rsidR="00401858" w:rsidRDefault="00401858">
      <w:pPr>
        <w:rPr>
          <w:rFonts w:ascii="Times New Roman" w:hAnsi="Times New Roman" w:cs="Times New Roman"/>
          <w:lang w:val="ru-RU"/>
        </w:rPr>
      </w:pPr>
    </w:p>
    <w:p w:rsidR="00401858" w:rsidRDefault="00395BF1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lastRenderedPageBreak/>
        <w:tab/>
        <w:t xml:space="preserve"> </w:t>
      </w:r>
    </w:p>
    <w:sectPr w:rsidR="00401858">
      <w:pgSz w:w="11906" w:h="16838"/>
      <w:pgMar w:top="1440" w:right="1146" w:bottom="1440" w:left="12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Hei">
    <w:altName w:val="黑体"/>
    <w:panose1 w:val="0201060003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">
    <w:altName w:val="Times New Roman"/>
    <w:panose1 w:val="02020603050405020304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2040"/>
        </w:tabs>
        <w:ind w:left="2040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620"/>
        </w:tabs>
        <w:ind w:left="1620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1200"/>
        </w:tabs>
        <w:ind w:left="1200" w:hanging="360"/>
      </w:pPr>
    </w:lvl>
  </w:abstractNum>
  <w:abstractNum w:abstractNumId="3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780"/>
        </w:tabs>
        <w:ind w:left="780" w:hanging="360"/>
      </w:pPr>
    </w:lvl>
  </w:abstractNum>
  <w:abstractNum w:abstractNumId="4" w15:restartNumberingAfterBreak="0">
    <w:nsid w:val="FFFFFF80"/>
    <w:multiLevelType w:val="singleLevel"/>
    <w:tmpl w:val="FFFFFF80"/>
    <w:lvl w:ilvl="0">
      <w:start w:val="1"/>
      <w:numFmt w:val="bullet"/>
      <w:pStyle w:val="50"/>
      <w:lvlText w:val=""/>
      <w:lvlJc w:val="left"/>
      <w:pPr>
        <w:tabs>
          <w:tab w:val="left" w:pos="2040"/>
        </w:tabs>
        <w:ind w:left="204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FFFFFF81"/>
    <w:lvl w:ilvl="0">
      <w:start w:val="1"/>
      <w:numFmt w:val="bullet"/>
      <w:pStyle w:val="40"/>
      <w:lvlText w:val=""/>
      <w:lvlJc w:val="left"/>
      <w:pPr>
        <w:tabs>
          <w:tab w:val="left" w:pos="1620"/>
        </w:tabs>
        <w:ind w:left="162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FFFFFF82"/>
    <w:lvl w:ilvl="0">
      <w:start w:val="1"/>
      <w:numFmt w:val="bullet"/>
      <w:pStyle w:val="30"/>
      <w:lvlText w:val=""/>
      <w:lvlJc w:val="left"/>
      <w:pPr>
        <w:tabs>
          <w:tab w:val="left" w:pos="1200"/>
        </w:tabs>
        <w:ind w:left="1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FFFFFF83"/>
    <w:lvl w:ilvl="0">
      <w:start w:val="1"/>
      <w:numFmt w:val="bullet"/>
      <w:pStyle w:val="20"/>
      <w:lvlText w:val=""/>
      <w:lvlJc w:val="left"/>
      <w:pPr>
        <w:tabs>
          <w:tab w:val="left" w:pos="780"/>
        </w:tabs>
        <w:ind w:left="78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FFFFF89"/>
    <w:lvl w:ilvl="0">
      <w:start w:val="1"/>
      <w:numFmt w:val="bullet"/>
      <w:pStyle w:val="a0"/>
      <w:lvlText w:val=""/>
      <w:lvlJc w:val="left"/>
      <w:pPr>
        <w:tabs>
          <w:tab w:val="left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5"/>
  </w:num>
  <w:num w:numId="6">
    <w:abstractNumId w:val="9"/>
  </w:num>
  <w:num w:numId="7">
    <w:abstractNumId w:val="7"/>
  </w:num>
  <w:num w:numId="8">
    <w:abstractNumId w:val="6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isplayBackgroundShape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0DD12D7"/>
    <w:rsid w:val="00050A31"/>
    <w:rsid w:val="000657E6"/>
    <w:rsid w:val="000716D2"/>
    <w:rsid w:val="00071AAB"/>
    <w:rsid w:val="00082D67"/>
    <w:rsid w:val="000A4F11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3D3"/>
    <w:rsid w:val="00216417"/>
    <w:rsid w:val="0026631D"/>
    <w:rsid w:val="002B7F6D"/>
    <w:rsid w:val="002C2F53"/>
    <w:rsid w:val="0033518C"/>
    <w:rsid w:val="003437C2"/>
    <w:rsid w:val="00377186"/>
    <w:rsid w:val="00395BF1"/>
    <w:rsid w:val="003A1C03"/>
    <w:rsid w:val="003B3C9B"/>
    <w:rsid w:val="00401858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3836"/>
    <w:rsid w:val="006649F0"/>
    <w:rsid w:val="006712FB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37A78"/>
    <w:rsid w:val="00A91424"/>
    <w:rsid w:val="00AA2C77"/>
    <w:rsid w:val="00AC3FB9"/>
    <w:rsid w:val="00AC702A"/>
    <w:rsid w:val="00AD226F"/>
    <w:rsid w:val="00B13A52"/>
    <w:rsid w:val="00B224CB"/>
    <w:rsid w:val="00B24CF4"/>
    <w:rsid w:val="00B26993"/>
    <w:rsid w:val="00B42EB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335B"/>
    <w:rsid w:val="00C776A4"/>
    <w:rsid w:val="00CA2C6C"/>
    <w:rsid w:val="00CC0600"/>
    <w:rsid w:val="00CC78AC"/>
    <w:rsid w:val="00CD5C4A"/>
    <w:rsid w:val="00CF7953"/>
    <w:rsid w:val="00D07232"/>
    <w:rsid w:val="00D10245"/>
    <w:rsid w:val="00D11E83"/>
    <w:rsid w:val="00D21BDD"/>
    <w:rsid w:val="00D37AAE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1A04257"/>
    <w:rsid w:val="053E37C8"/>
    <w:rsid w:val="054A6BE6"/>
    <w:rsid w:val="0ECA307F"/>
    <w:rsid w:val="0F10707D"/>
    <w:rsid w:val="0FC51DC7"/>
    <w:rsid w:val="13EE1776"/>
    <w:rsid w:val="16BB3002"/>
    <w:rsid w:val="17F24620"/>
    <w:rsid w:val="1CF36417"/>
    <w:rsid w:val="1E3107FF"/>
    <w:rsid w:val="1F535FD1"/>
    <w:rsid w:val="21FE0D6D"/>
    <w:rsid w:val="244C35F5"/>
    <w:rsid w:val="28FE7C39"/>
    <w:rsid w:val="2C467CD4"/>
    <w:rsid w:val="2FAA6AA9"/>
    <w:rsid w:val="30425C72"/>
    <w:rsid w:val="308313D9"/>
    <w:rsid w:val="313D5D58"/>
    <w:rsid w:val="32034C75"/>
    <w:rsid w:val="33491F75"/>
    <w:rsid w:val="33FA08EB"/>
    <w:rsid w:val="348A4864"/>
    <w:rsid w:val="34BA45C5"/>
    <w:rsid w:val="364C030E"/>
    <w:rsid w:val="367F4642"/>
    <w:rsid w:val="37913B81"/>
    <w:rsid w:val="38D665BA"/>
    <w:rsid w:val="3A2B6A67"/>
    <w:rsid w:val="3A9340CC"/>
    <w:rsid w:val="3AC630CA"/>
    <w:rsid w:val="3D2E204C"/>
    <w:rsid w:val="3D6B1C1B"/>
    <w:rsid w:val="3DD962D9"/>
    <w:rsid w:val="3E004D95"/>
    <w:rsid w:val="41454BB4"/>
    <w:rsid w:val="44175E76"/>
    <w:rsid w:val="44D73460"/>
    <w:rsid w:val="45571732"/>
    <w:rsid w:val="4BF9675F"/>
    <w:rsid w:val="4C457634"/>
    <w:rsid w:val="4CCD6FE0"/>
    <w:rsid w:val="4F9435EF"/>
    <w:rsid w:val="50A30B56"/>
    <w:rsid w:val="52672C16"/>
    <w:rsid w:val="52B80936"/>
    <w:rsid w:val="54B4373B"/>
    <w:rsid w:val="56B85264"/>
    <w:rsid w:val="580511B8"/>
    <w:rsid w:val="58976245"/>
    <w:rsid w:val="592D1565"/>
    <w:rsid w:val="5A1861DC"/>
    <w:rsid w:val="5A7230FA"/>
    <w:rsid w:val="5AE63E38"/>
    <w:rsid w:val="5BF20E28"/>
    <w:rsid w:val="5C1B57B2"/>
    <w:rsid w:val="5C756012"/>
    <w:rsid w:val="5F2D0B6A"/>
    <w:rsid w:val="5FF43C0F"/>
    <w:rsid w:val="60DD12D7"/>
    <w:rsid w:val="64440255"/>
    <w:rsid w:val="65497493"/>
    <w:rsid w:val="660D19C0"/>
    <w:rsid w:val="6623521E"/>
    <w:rsid w:val="670068CF"/>
    <w:rsid w:val="67541AAA"/>
    <w:rsid w:val="68EC56A8"/>
    <w:rsid w:val="6AA80B8B"/>
    <w:rsid w:val="6B172EDA"/>
    <w:rsid w:val="6BC83D12"/>
    <w:rsid w:val="6EFB3E91"/>
    <w:rsid w:val="6F320729"/>
    <w:rsid w:val="70CA3BF3"/>
    <w:rsid w:val="710C3B93"/>
    <w:rsid w:val="72FD30BB"/>
    <w:rsid w:val="74F012EA"/>
    <w:rsid w:val="74F60103"/>
    <w:rsid w:val="7762713C"/>
    <w:rsid w:val="77AA6274"/>
    <w:rsid w:val="78123C8D"/>
    <w:rsid w:val="78F57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BBCFB2D"/>
  <w15:docId w15:val="{3E22C90C-992C-43A0-AA2F-8EA7BF1C09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qFormat="1"/>
    <w:lsdException w:name="index 2" w:qFormat="1"/>
    <w:lsdException w:name="index 4" w:qFormat="1"/>
    <w:lsdException w:name="index 5" w:qFormat="1"/>
    <w:lsdException w:name="index 7" w:qFormat="1"/>
    <w:lsdException w:name="index 8" w:qFormat="1"/>
    <w:lsdException w:name="index 9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index heading" w:qFormat="1"/>
    <w:lsdException w:name="caption" w:semiHidden="1" w:unhideWhenUsed="1" w:qFormat="1"/>
    <w:lsdException w:name="table of figures" w:qFormat="1"/>
    <w:lsdException w:name="envelope address" w:qFormat="1"/>
    <w:lsdException w:name="envelope return" w:qFormat="1"/>
    <w:lsdException w:name="footnote reference" w:qFormat="1"/>
    <w:lsdException w:name="annotation reference" w:qFormat="1"/>
    <w:lsdException w:name="line number" w:qFormat="1"/>
    <w:lsdException w:name="page number" w:qFormat="1"/>
    <w:lsdException w:name="endnote reference" w:qFormat="1"/>
    <w:lsdException w:name="macro" w:qFormat="1"/>
    <w:lsdException w:name="toa heading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Title" w:qFormat="1"/>
    <w:lsdException w:name="Closing" w:qFormat="1"/>
    <w:lsdException w:name="Signature" w:qFormat="1"/>
    <w:lsdException w:name="Default Paragraph Font" w:semiHidden="1"/>
    <w:lsdException w:name="Body Text" w:qFormat="1"/>
    <w:lsdException w:name="Body Text Indent" w:qFormat="1"/>
    <w:lsdException w:name="List Continue 2" w:qFormat="1"/>
    <w:lsdException w:name="List Continue 3" w:qFormat="1"/>
    <w:lsdException w:name="List Continue 4" w:qFormat="1"/>
    <w:lsdException w:name="List Continue 5" w:qFormat="1"/>
    <w:lsdException w:name="Message Header" w:qFormat="1"/>
    <w:lsdException w:name="Subtitle" w:qFormat="1"/>
    <w:lsdException w:name="Salutation" w:qFormat="1"/>
    <w:lsdException w:name="Date" w:qFormat="1"/>
    <w:lsdException w:name="Body Text First Indent" w:qFormat="1"/>
    <w:lsdException w:name="Body Text First Indent 2" w:qFormat="1"/>
    <w:lsdException w:name="Note Heading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qFormat="1"/>
    <w:lsdException w:name="FollowedHyperlink" w:qFormat="1"/>
    <w:lsdException w:name="Strong" w:qFormat="1"/>
    <w:lsdException w:name="Emphasis" w:qFormat="1"/>
    <w:lsdException w:name="E-mail Signature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Acronym" w:qFormat="1"/>
    <w:lsdException w:name="HTML Address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Preformatted" w:qFormat="1"/>
    <w:lsdException w:name="HTML Sample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 w:qFormat="1"/>
    <w:lsdException w:name="Table Simple 2" w:semiHidden="1" w:unhideWhenUsed="1" w:qFormat="1"/>
    <w:lsdException w:name="Table Simple 3" w:semiHidden="1" w:unhideWhenUsed="1" w:qFormat="1"/>
    <w:lsdException w:name="Table Classic 1" w:semiHidden="1" w:unhideWhenUsed="1" w:qFormat="1"/>
    <w:lsdException w:name="Table Classic 2" w:semiHidden="1" w:unhideWhenUsed="1" w:qFormat="1"/>
    <w:lsdException w:name="Table Classic 3" w:semiHidden="1" w:unhideWhenUsed="1" w:qFormat="1"/>
    <w:lsdException w:name="Table Classic 4" w:semiHidden="1" w:unhideWhenUsed="1" w:qFormat="1"/>
    <w:lsdException w:name="Table Colorful 1" w:semiHidden="1" w:unhideWhenUsed="1" w:qFormat="1"/>
    <w:lsdException w:name="Table Colorful 2" w:semiHidden="1" w:unhideWhenUsed="1" w:qFormat="1"/>
    <w:lsdException w:name="Table Colorful 3" w:semiHidden="1" w:unhideWhenUsed="1" w:qFormat="1"/>
    <w:lsdException w:name="Table Columns 1" w:semiHidden="1" w:unhideWhenUsed="1" w:qFormat="1"/>
    <w:lsdException w:name="Table Columns 2" w:semiHidden="1" w:unhideWhenUsed="1" w:qFormat="1"/>
    <w:lsdException w:name="Table Columns 3" w:semiHidden="1" w:unhideWhenUsed="1" w:qFormat="1"/>
    <w:lsdException w:name="Table Columns 4" w:semiHidden="1" w:unhideWhenUsed="1" w:qFormat="1"/>
    <w:lsdException w:name="Table Columns 5" w:semiHidden="1" w:unhideWhenUsed="1" w:qFormat="1"/>
    <w:lsdException w:name="Table Grid 1" w:semiHidden="1" w:unhideWhenUsed="1" w:qFormat="1"/>
    <w:lsdException w:name="Table Grid 2" w:semiHidden="1" w:unhideWhenUsed="1" w:qFormat="1"/>
    <w:lsdException w:name="Table Grid 3" w:semiHidden="1" w:unhideWhenUsed="1" w:qFormat="1"/>
    <w:lsdException w:name="Table Grid 4" w:semiHidden="1" w:unhideWhenUsed="1" w:qFormat="1"/>
    <w:lsdException w:name="Table Grid 5" w:semiHidden="1" w:unhideWhenUsed="1" w:qFormat="1"/>
    <w:lsdException w:name="Table Grid 6" w:semiHidden="1" w:unhideWhenUsed="1" w:qFormat="1"/>
    <w:lsdException w:name="Table Grid 7" w:semiHidden="1" w:unhideWhenUsed="1" w:qFormat="1"/>
    <w:lsdException w:name="Table Grid 8" w:semiHidden="1" w:unhideWhenUsed="1" w:qFormat="1"/>
    <w:lsdException w:name="Table List 1" w:semiHidden="1" w:unhideWhenUsed="1" w:qFormat="1"/>
    <w:lsdException w:name="Table List 2" w:semiHidden="1" w:unhideWhenUsed="1" w:qFormat="1"/>
    <w:lsdException w:name="Table List 3" w:semiHidden="1" w:unhideWhenUsed="1"/>
    <w:lsdException w:name="Table List 4" w:semiHidden="1" w:unhideWhenUsed="1"/>
    <w:lsdException w:name="Table List 5" w:semiHidden="1" w:unhideWhenUsed="1" w:qFormat="1"/>
    <w:lsdException w:name="Table List 6" w:semiHidden="1" w:unhideWhenUsed="1" w:qFormat="1"/>
    <w:lsdException w:name="Table List 7" w:semiHidden="1" w:unhideWhenUsed="1" w:qFormat="1"/>
    <w:lsdException w:name="Table List 8" w:semiHidden="1" w:unhideWhenUsed="1" w:qFormat="1"/>
    <w:lsdException w:name="Table 3D effects 1" w:semiHidden="1" w:unhideWhenUsed="1" w:qFormat="1"/>
    <w:lsdException w:name="Table 3D effects 2" w:semiHidden="1" w:unhideWhenUsed="1" w:qFormat="1"/>
    <w:lsdException w:name="Table 3D effects 3" w:semiHidden="1" w:unhideWhenUsed="1" w:qFormat="1"/>
    <w:lsdException w:name="Table Contemporary" w:semiHidden="1" w:unhideWhenUsed="1" w:qFormat="1"/>
    <w:lsdException w:name="Table Elegant" w:semiHidden="1" w:unhideWhenUsed="1"/>
    <w:lsdException w:name="Table Professional" w:semiHidden="1" w:unhideWhenUsed="1" w:qFormat="1"/>
    <w:lsdException w:name="Table Subtle 1" w:semiHidden="1" w:unhideWhenUsed="1" w:qFormat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 w:qFormat="1"/>
    <w:lsdException w:name="Balloon Text" w:qFormat="1"/>
    <w:lsdException w:name="Table Grid" w:qFormat="1"/>
    <w:lsdException w:name="Table Theme" w:semiHidden="1" w:unhideWhenUsed="1" w:qFormat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1">
    <w:name w:val="Normal"/>
    <w:qFormat/>
    <w:rPr>
      <w:sz w:val="28"/>
      <w:lang w:val="en-US" w:eastAsia="zh-CN"/>
    </w:rPr>
  </w:style>
  <w:style w:type="paragraph" w:styleId="1">
    <w:name w:val="heading 1"/>
    <w:basedOn w:val="a1"/>
    <w:next w:val="a1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1">
    <w:name w:val="heading 2"/>
    <w:basedOn w:val="a1"/>
    <w:next w:val="a1"/>
    <w:semiHidden/>
    <w:unhideWhenUsed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31">
    <w:name w:val="heading 3"/>
    <w:basedOn w:val="a1"/>
    <w:next w:val="a1"/>
    <w:semiHidden/>
    <w:unhideWhenUsed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1">
    <w:name w:val="heading 4"/>
    <w:basedOn w:val="a1"/>
    <w:next w:val="a1"/>
    <w:semiHidden/>
    <w:unhideWhenUsed/>
    <w:qFormat/>
    <w:pPr>
      <w:keepNext/>
      <w:spacing w:before="240" w:after="60"/>
      <w:outlineLvl w:val="3"/>
    </w:pPr>
    <w:rPr>
      <w:b/>
      <w:bCs/>
      <w:szCs w:val="28"/>
    </w:rPr>
  </w:style>
  <w:style w:type="paragraph" w:styleId="51">
    <w:name w:val="heading 5"/>
    <w:basedOn w:val="a1"/>
    <w:next w:val="a1"/>
    <w:semiHidden/>
    <w:unhideWhenUsed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semiHidden/>
    <w:unhideWhenUsed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1"/>
    <w:semiHidden/>
    <w:unhideWhenUsed/>
    <w:qFormat/>
    <w:p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1"/>
    <w:next w:val="a1"/>
    <w:semiHidden/>
    <w:unhideWhenUsed/>
    <w:qFormat/>
    <w:p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1"/>
    <w:next w:val="a1"/>
    <w:semiHidden/>
    <w:unhideWhenUsed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HTML">
    <w:name w:val="HTML Sample"/>
    <w:basedOn w:val="a2"/>
    <w:qFormat/>
    <w:rPr>
      <w:rFonts w:ascii="Courier New" w:hAnsi="Courier New" w:cs="Courier New"/>
    </w:rPr>
  </w:style>
  <w:style w:type="character" w:styleId="a5">
    <w:name w:val="FollowedHyperlink"/>
    <w:basedOn w:val="a2"/>
    <w:qFormat/>
    <w:rPr>
      <w:color w:val="800080"/>
      <w:u w:val="single"/>
    </w:rPr>
  </w:style>
  <w:style w:type="character" w:styleId="a6">
    <w:name w:val="footnote reference"/>
    <w:basedOn w:val="a2"/>
    <w:qFormat/>
    <w:rPr>
      <w:vertAlign w:val="superscript"/>
    </w:rPr>
  </w:style>
  <w:style w:type="character" w:styleId="a7">
    <w:name w:val="annotation reference"/>
    <w:basedOn w:val="a2"/>
    <w:qFormat/>
    <w:rPr>
      <w:sz w:val="21"/>
      <w:szCs w:val="21"/>
    </w:rPr>
  </w:style>
  <w:style w:type="character" w:styleId="a8">
    <w:name w:val="endnote reference"/>
    <w:basedOn w:val="a2"/>
    <w:qFormat/>
    <w:rPr>
      <w:vertAlign w:val="superscript"/>
    </w:rPr>
  </w:style>
  <w:style w:type="character" w:styleId="HTML0">
    <w:name w:val="HTML Acronym"/>
    <w:basedOn w:val="a2"/>
    <w:qFormat/>
  </w:style>
  <w:style w:type="character" w:styleId="a9">
    <w:name w:val="Emphasis"/>
    <w:basedOn w:val="a2"/>
    <w:qFormat/>
    <w:rPr>
      <w:i/>
      <w:iCs/>
    </w:rPr>
  </w:style>
  <w:style w:type="character" w:styleId="aa">
    <w:name w:val="Hyperlink"/>
    <w:basedOn w:val="a2"/>
    <w:qFormat/>
    <w:rPr>
      <w:color w:val="0000FF"/>
      <w:u w:val="single"/>
    </w:rPr>
  </w:style>
  <w:style w:type="character" w:styleId="HTML1">
    <w:name w:val="HTML Keyboard"/>
    <w:basedOn w:val="a2"/>
    <w:qFormat/>
    <w:rPr>
      <w:rFonts w:ascii="Courier New" w:hAnsi="Courier New" w:cs="Courier New"/>
      <w:sz w:val="20"/>
      <w:szCs w:val="20"/>
    </w:rPr>
  </w:style>
  <w:style w:type="character" w:styleId="HTML2">
    <w:name w:val="HTML Code"/>
    <w:basedOn w:val="a2"/>
    <w:qFormat/>
    <w:rPr>
      <w:rFonts w:ascii="Courier New" w:hAnsi="Courier New" w:cs="Courier New"/>
      <w:sz w:val="20"/>
      <w:szCs w:val="20"/>
    </w:rPr>
  </w:style>
  <w:style w:type="character" w:styleId="ab">
    <w:name w:val="page number"/>
    <w:basedOn w:val="a2"/>
    <w:qFormat/>
  </w:style>
  <w:style w:type="character" w:styleId="ac">
    <w:name w:val="line number"/>
    <w:basedOn w:val="a2"/>
    <w:qFormat/>
  </w:style>
  <w:style w:type="character" w:styleId="HTML3">
    <w:name w:val="HTML Definition"/>
    <w:basedOn w:val="a2"/>
    <w:qFormat/>
    <w:rPr>
      <w:i/>
      <w:iCs/>
    </w:rPr>
  </w:style>
  <w:style w:type="character" w:styleId="HTML4">
    <w:name w:val="HTML Variable"/>
    <w:basedOn w:val="a2"/>
    <w:rPr>
      <w:i/>
      <w:iCs/>
    </w:rPr>
  </w:style>
  <w:style w:type="character" w:styleId="HTML5">
    <w:name w:val="HTML Typewriter"/>
    <w:basedOn w:val="a2"/>
    <w:rPr>
      <w:rFonts w:ascii="Courier New" w:hAnsi="Courier New" w:cs="Courier New"/>
      <w:sz w:val="20"/>
      <w:szCs w:val="20"/>
    </w:rPr>
  </w:style>
  <w:style w:type="character" w:styleId="ad">
    <w:name w:val="Strong"/>
    <w:basedOn w:val="a2"/>
    <w:qFormat/>
    <w:rPr>
      <w:b/>
      <w:bCs/>
    </w:rPr>
  </w:style>
  <w:style w:type="character" w:styleId="HTML6">
    <w:name w:val="HTML Cite"/>
    <w:basedOn w:val="a2"/>
    <w:qFormat/>
    <w:rPr>
      <w:i/>
      <w:iCs/>
    </w:rPr>
  </w:style>
  <w:style w:type="paragraph" w:styleId="ae">
    <w:name w:val="Balloon Text"/>
    <w:basedOn w:val="a1"/>
    <w:qFormat/>
    <w:rPr>
      <w:sz w:val="16"/>
      <w:szCs w:val="16"/>
    </w:rPr>
  </w:style>
  <w:style w:type="paragraph" w:styleId="52">
    <w:name w:val="List 5"/>
    <w:basedOn w:val="a1"/>
    <w:qFormat/>
    <w:pPr>
      <w:ind w:left="1800" w:hanging="360"/>
    </w:pPr>
  </w:style>
  <w:style w:type="paragraph" w:styleId="af">
    <w:name w:val="List Continue"/>
    <w:basedOn w:val="a1"/>
    <w:pPr>
      <w:spacing w:after="120"/>
      <w:ind w:left="360"/>
    </w:pPr>
  </w:style>
  <w:style w:type="paragraph" w:styleId="22">
    <w:name w:val="Body Text 2"/>
    <w:basedOn w:val="a1"/>
    <w:pPr>
      <w:spacing w:after="120" w:line="480" w:lineRule="auto"/>
    </w:pPr>
  </w:style>
  <w:style w:type="paragraph" w:styleId="5">
    <w:name w:val="List Number 5"/>
    <w:basedOn w:val="a1"/>
    <w:qFormat/>
    <w:pPr>
      <w:numPr>
        <w:numId w:val="1"/>
      </w:numPr>
    </w:pPr>
  </w:style>
  <w:style w:type="paragraph" w:styleId="af0">
    <w:name w:val="Closing"/>
    <w:basedOn w:val="a1"/>
    <w:qFormat/>
    <w:pPr>
      <w:ind w:left="4320"/>
    </w:pPr>
  </w:style>
  <w:style w:type="paragraph" w:styleId="af1">
    <w:name w:val="Normal Indent"/>
    <w:basedOn w:val="a1"/>
    <w:qFormat/>
    <w:pPr>
      <w:ind w:left="708"/>
    </w:pPr>
  </w:style>
  <w:style w:type="paragraph" w:styleId="23">
    <w:name w:val="envelope return"/>
    <w:basedOn w:val="a1"/>
    <w:qFormat/>
    <w:rPr>
      <w:rFonts w:ascii="Arial" w:hAnsi="Arial" w:cs="Arial"/>
      <w:sz w:val="20"/>
    </w:rPr>
  </w:style>
  <w:style w:type="paragraph" w:styleId="af2">
    <w:name w:val="Plain Text"/>
    <w:basedOn w:val="a1"/>
    <w:rPr>
      <w:rFonts w:ascii="Courier New" w:hAnsi="Courier New" w:cs="Courier New"/>
      <w:sz w:val="20"/>
    </w:rPr>
  </w:style>
  <w:style w:type="paragraph" w:styleId="32">
    <w:name w:val="Body Text Indent 3"/>
    <w:basedOn w:val="a1"/>
    <w:qFormat/>
    <w:pPr>
      <w:spacing w:after="120"/>
      <w:ind w:left="360"/>
    </w:pPr>
    <w:rPr>
      <w:sz w:val="16"/>
      <w:szCs w:val="16"/>
    </w:rPr>
  </w:style>
  <w:style w:type="paragraph" w:styleId="af3">
    <w:name w:val="endnote text"/>
    <w:basedOn w:val="a1"/>
    <w:pPr>
      <w:snapToGrid w:val="0"/>
    </w:pPr>
  </w:style>
  <w:style w:type="paragraph" w:styleId="af4">
    <w:name w:val="caption"/>
    <w:basedOn w:val="a1"/>
    <w:next w:val="a1"/>
    <w:semiHidden/>
    <w:unhideWhenUsed/>
    <w:qFormat/>
    <w:rPr>
      <w:rFonts w:ascii="Arial" w:eastAsia="SimHei" w:hAnsi="Arial" w:cs="Arial"/>
      <w:sz w:val="20"/>
    </w:rPr>
  </w:style>
  <w:style w:type="paragraph" w:styleId="af5">
    <w:name w:val="annotation text"/>
    <w:basedOn w:val="a1"/>
    <w:qFormat/>
  </w:style>
  <w:style w:type="paragraph" w:styleId="10">
    <w:name w:val="index 1"/>
    <w:basedOn w:val="a1"/>
    <w:next w:val="a1"/>
    <w:qFormat/>
  </w:style>
  <w:style w:type="paragraph" w:styleId="af6">
    <w:name w:val="annotation subject"/>
    <w:basedOn w:val="af5"/>
    <w:next w:val="af5"/>
    <w:rPr>
      <w:b/>
      <w:bCs/>
    </w:rPr>
  </w:style>
  <w:style w:type="paragraph" w:styleId="af7">
    <w:name w:val="Document Map"/>
    <w:basedOn w:val="a1"/>
    <w:pPr>
      <w:shd w:val="clear" w:color="auto" w:fill="000080"/>
    </w:pPr>
  </w:style>
  <w:style w:type="paragraph" w:styleId="af8">
    <w:name w:val="footnote text"/>
    <w:basedOn w:val="a1"/>
    <w:qFormat/>
    <w:pPr>
      <w:snapToGrid w:val="0"/>
    </w:pPr>
    <w:rPr>
      <w:sz w:val="18"/>
      <w:szCs w:val="18"/>
    </w:rPr>
  </w:style>
  <w:style w:type="paragraph" w:styleId="80">
    <w:name w:val="toc 8"/>
    <w:basedOn w:val="a1"/>
    <w:next w:val="a1"/>
    <w:qFormat/>
    <w:pPr>
      <w:ind w:leftChars="1400" w:left="2940"/>
    </w:pPr>
  </w:style>
  <w:style w:type="paragraph" w:styleId="24">
    <w:name w:val="index 2"/>
    <w:basedOn w:val="a1"/>
    <w:next w:val="a1"/>
    <w:qFormat/>
    <w:pPr>
      <w:ind w:leftChars="200" w:left="200"/>
    </w:pPr>
  </w:style>
  <w:style w:type="paragraph" w:styleId="3">
    <w:name w:val="List Number 3"/>
    <w:basedOn w:val="a1"/>
    <w:qFormat/>
    <w:pPr>
      <w:numPr>
        <w:numId w:val="2"/>
      </w:numPr>
    </w:pPr>
  </w:style>
  <w:style w:type="paragraph" w:styleId="HTML7">
    <w:name w:val="HTML Address"/>
    <w:basedOn w:val="a1"/>
    <w:qFormat/>
    <w:rPr>
      <w:i/>
      <w:iCs/>
    </w:rPr>
  </w:style>
  <w:style w:type="paragraph" w:styleId="70">
    <w:name w:val="index 7"/>
    <w:basedOn w:val="a1"/>
    <w:next w:val="a1"/>
    <w:qFormat/>
    <w:pPr>
      <w:ind w:leftChars="1200" w:left="1200"/>
    </w:pPr>
  </w:style>
  <w:style w:type="paragraph" w:styleId="33">
    <w:name w:val="index 3"/>
    <w:basedOn w:val="a1"/>
    <w:next w:val="a1"/>
    <w:pPr>
      <w:ind w:leftChars="400" w:left="400"/>
    </w:pPr>
  </w:style>
  <w:style w:type="paragraph" w:styleId="53">
    <w:name w:val="index 5"/>
    <w:basedOn w:val="a1"/>
    <w:next w:val="a1"/>
    <w:qFormat/>
    <w:pPr>
      <w:ind w:leftChars="800" w:left="800"/>
    </w:pPr>
  </w:style>
  <w:style w:type="paragraph" w:styleId="42">
    <w:name w:val="index 4"/>
    <w:basedOn w:val="a1"/>
    <w:next w:val="a1"/>
    <w:qFormat/>
    <w:pPr>
      <w:ind w:leftChars="600" w:left="600"/>
    </w:pPr>
  </w:style>
  <w:style w:type="paragraph" w:styleId="af9">
    <w:name w:val="header"/>
    <w:basedOn w:val="a1"/>
    <w:qFormat/>
    <w:pPr>
      <w:tabs>
        <w:tab w:val="center" w:pos="4153"/>
        <w:tab w:val="right" w:pos="8306"/>
      </w:tabs>
    </w:pPr>
  </w:style>
  <w:style w:type="paragraph" w:styleId="90">
    <w:name w:val="toc 9"/>
    <w:basedOn w:val="a1"/>
    <w:next w:val="a1"/>
    <w:qFormat/>
    <w:pPr>
      <w:ind w:leftChars="1600" w:left="3360"/>
    </w:pPr>
  </w:style>
  <w:style w:type="paragraph" w:styleId="71">
    <w:name w:val="toc 7"/>
    <w:basedOn w:val="a1"/>
    <w:next w:val="a1"/>
    <w:qFormat/>
    <w:pPr>
      <w:ind w:leftChars="1200" w:left="2520"/>
    </w:pPr>
  </w:style>
  <w:style w:type="paragraph" w:styleId="60">
    <w:name w:val="index 6"/>
    <w:basedOn w:val="a1"/>
    <w:next w:val="a1"/>
    <w:pPr>
      <w:ind w:leftChars="1000" w:left="1000"/>
    </w:pPr>
  </w:style>
  <w:style w:type="paragraph" w:styleId="afa">
    <w:name w:val="envelope address"/>
    <w:basedOn w:val="a1"/>
    <w:qFormat/>
    <w:pPr>
      <w:framePr w:w="7920" w:h="1980" w:hRule="exact" w:hSpace="180" w:wrap="around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81">
    <w:name w:val="index 8"/>
    <w:basedOn w:val="a1"/>
    <w:next w:val="a1"/>
    <w:qFormat/>
    <w:pPr>
      <w:ind w:leftChars="1400" w:left="1400"/>
    </w:pPr>
  </w:style>
  <w:style w:type="paragraph" w:styleId="afb">
    <w:name w:val="Body Text"/>
    <w:basedOn w:val="a1"/>
    <w:qFormat/>
    <w:pPr>
      <w:spacing w:after="120"/>
    </w:pPr>
  </w:style>
  <w:style w:type="paragraph" w:styleId="91">
    <w:name w:val="index 9"/>
    <w:basedOn w:val="a1"/>
    <w:next w:val="a1"/>
    <w:qFormat/>
    <w:pPr>
      <w:ind w:leftChars="1600" w:left="1600"/>
    </w:pPr>
  </w:style>
  <w:style w:type="paragraph" w:styleId="4">
    <w:name w:val="List Number 4"/>
    <w:basedOn w:val="a1"/>
    <w:qFormat/>
    <w:pPr>
      <w:numPr>
        <w:numId w:val="3"/>
      </w:numPr>
    </w:pPr>
  </w:style>
  <w:style w:type="paragraph" w:styleId="afc">
    <w:name w:val="toa heading"/>
    <w:basedOn w:val="a1"/>
    <w:next w:val="a1"/>
    <w:qFormat/>
    <w:pPr>
      <w:spacing w:before="120"/>
    </w:pPr>
    <w:rPr>
      <w:rFonts w:ascii="Arial" w:hAnsi="Arial" w:cs="Arial"/>
      <w:sz w:val="24"/>
      <w:szCs w:val="24"/>
    </w:rPr>
  </w:style>
  <w:style w:type="paragraph" w:styleId="afd">
    <w:name w:val="index heading"/>
    <w:basedOn w:val="a1"/>
    <w:next w:val="10"/>
    <w:qFormat/>
    <w:rPr>
      <w:rFonts w:ascii="Arial" w:hAnsi="Arial" w:cs="Arial"/>
      <w:b/>
      <w:bCs/>
    </w:rPr>
  </w:style>
  <w:style w:type="paragraph" w:styleId="11">
    <w:name w:val="toc 1"/>
    <w:basedOn w:val="a1"/>
    <w:next w:val="a1"/>
  </w:style>
  <w:style w:type="paragraph" w:styleId="afe">
    <w:name w:val="table of authorities"/>
    <w:basedOn w:val="a1"/>
    <w:next w:val="a1"/>
    <w:pPr>
      <w:ind w:leftChars="200" w:left="420"/>
    </w:pPr>
  </w:style>
  <w:style w:type="paragraph" w:styleId="aff">
    <w:name w:val="macro"/>
    <w:qFormat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/>
      <w:kern w:val="2"/>
      <w:sz w:val="24"/>
      <w:szCs w:val="24"/>
      <w:lang w:val="en-US" w:eastAsia="zh-CN"/>
    </w:rPr>
  </w:style>
  <w:style w:type="paragraph" w:styleId="61">
    <w:name w:val="toc 6"/>
    <w:basedOn w:val="a1"/>
    <w:next w:val="a1"/>
    <w:qFormat/>
    <w:pPr>
      <w:ind w:leftChars="1000" w:left="2100"/>
    </w:pPr>
  </w:style>
  <w:style w:type="paragraph" w:styleId="aff0">
    <w:name w:val="table of figures"/>
    <w:basedOn w:val="a1"/>
    <w:next w:val="a1"/>
    <w:qFormat/>
    <w:pPr>
      <w:ind w:leftChars="200" w:left="200" w:hangingChars="200" w:hanging="200"/>
    </w:pPr>
  </w:style>
  <w:style w:type="paragraph" w:styleId="34">
    <w:name w:val="toc 3"/>
    <w:basedOn w:val="a1"/>
    <w:next w:val="a1"/>
    <w:qFormat/>
    <w:pPr>
      <w:ind w:leftChars="400" w:left="840"/>
    </w:pPr>
  </w:style>
  <w:style w:type="paragraph" w:styleId="25">
    <w:name w:val="toc 2"/>
    <w:basedOn w:val="a1"/>
    <w:next w:val="a1"/>
    <w:qFormat/>
    <w:pPr>
      <w:ind w:leftChars="200" w:left="420"/>
    </w:pPr>
  </w:style>
  <w:style w:type="paragraph" w:styleId="43">
    <w:name w:val="toc 4"/>
    <w:basedOn w:val="a1"/>
    <w:next w:val="a1"/>
    <w:qFormat/>
    <w:pPr>
      <w:ind w:leftChars="600" w:left="1260"/>
    </w:pPr>
  </w:style>
  <w:style w:type="paragraph" w:styleId="54">
    <w:name w:val="toc 5"/>
    <w:basedOn w:val="a1"/>
    <w:next w:val="a1"/>
    <w:qFormat/>
    <w:pPr>
      <w:ind w:leftChars="800" w:left="1680"/>
    </w:pPr>
  </w:style>
  <w:style w:type="paragraph" w:styleId="aff1">
    <w:name w:val="Note Heading"/>
    <w:basedOn w:val="a1"/>
    <w:next w:val="a1"/>
    <w:qFormat/>
  </w:style>
  <w:style w:type="paragraph" w:styleId="aff2">
    <w:name w:val="Date"/>
    <w:basedOn w:val="a1"/>
    <w:next w:val="a1"/>
    <w:qFormat/>
  </w:style>
  <w:style w:type="paragraph" w:styleId="50">
    <w:name w:val="List Bullet 5"/>
    <w:basedOn w:val="a1"/>
    <w:qFormat/>
    <w:pPr>
      <w:numPr>
        <w:numId w:val="4"/>
      </w:numPr>
    </w:pPr>
  </w:style>
  <w:style w:type="paragraph" w:styleId="aff3">
    <w:name w:val="Body Text First Indent"/>
    <w:basedOn w:val="afb"/>
    <w:qFormat/>
    <w:pPr>
      <w:ind w:firstLine="210"/>
    </w:pPr>
  </w:style>
  <w:style w:type="paragraph" w:styleId="26">
    <w:name w:val="Body Text First Indent 2"/>
    <w:basedOn w:val="aff4"/>
    <w:qFormat/>
    <w:pPr>
      <w:ind w:firstLine="210"/>
    </w:pPr>
  </w:style>
  <w:style w:type="paragraph" w:styleId="aff4">
    <w:name w:val="Body Text Indent"/>
    <w:basedOn w:val="a1"/>
    <w:qFormat/>
    <w:pPr>
      <w:spacing w:after="120"/>
      <w:ind w:left="360"/>
    </w:pPr>
  </w:style>
  <w:style w:type="paragraph" w:styleId="40">
    <w:name w:val="List Bullet 4"/>
    <w:basedOn w:val="a1"/>
    <w:qFormat/>
    <w:pPr>
      <w:numPr>
        <w:numId w:val="5"/>
      </w:numPr>
    </w:pPr>
  </w:style>
  <w:style w:type="paragraph" w:styleId="a0">
    <w:name w:val="List Bullet"/>
    <w:basedOn w:val="a1"/>
    <w:qFormat/>
    <w:pPr>
      <w:numPr>
        <w:numId w:val="6"/>
      </w:numPr>
    </w:pPr>
  </w:style>
  <w:style w:type="paragraph" w:styleId="20">
    <w:name w:val="List Bullet 2"/>
    <w:basedOn w:val="a1"/>
    <w:qFormat/>
    <w:pPr>
      <w:numPr>
        <w:numId w:val="7"/>
      </w:numPr>
    </w:pPr>
  </w:style>
  <w:style w:type="paragraph" w:styleId="30">
    <w:name w:val="List Bullet 3"/>
    <w:basedOn w:val="a1"/>
    <w:qFormat/>
    <w:pPr>
      <w:numPr>
        <w:numId w:val="8"/>
      </w:numPr>
    </w:pPr>
  </w:style>
  <w:style w:type="paragraph" w:styleId="aff5">
    <w:name w:val="Title"/>
    <w:basedOn w:val="a1"/>
    <w:qFormat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aff6">
    <w:name w:val="footer"/>
    <w:basedOn w:val="a1"/>
    <w:qFormat/>
    <w:pPr>
      <w:tabs>
        <w:tab w:val="center" w:pos="4153"/>
        <w:tab w:val="right" w:pos="8306"/>
      </w:tabs>
    </w:pPr>
  </w:style>
  <w:style w:type="paragraph" w:styleId="a">
    <w:name w:val="List Number"/>
    <w:basedOn w:val="a1"/>
    <w:qFormat/>
    <w:pPr>
      <w:numPr>
        <w:numId w:val="9"/>
      </w:numPr>
    </w:pPr>
  </w:style>
  <w:style w:type="paragraph" w:styleId="2">
    <w:name w:val="List Number 2"/>
    <w:basedOn w:val="a1"/>
    <w:qFormat/>
    <w:pPr>
      <w:numPr>
        <w:numId w:val="10"/>
      </w:numPr>
    </w:pPr>
  </w:style>
  <w:style w:type="paragraph" w:styleId="aff7">
    <w:name w:val="List"/>
    <w:basedOn w:val="a1"/>
    <w:qFormat/>
    <w:pPr>
      <w:ind w:left="360" w:hanging="360"/>
    </w:pPr>
  </w:style>
  <w:style w:type="paragraph" w:styleId="aff8">
    <w:name w:val="Normal (Web)"/>
    <w:basedOn w:val="a1"/>
    <w:qFormat/>
    <w:rPr>
      <w:sz w:val="24"/>
      <w:szCs w:val="24"/>
    </w:rPr>
  </w:style>
  <w:style w:type="paragraph" w:styleId="35">
    <w:name w:val="Body Text 3"/>
    <w:basedOn w:val="a1"/>
    <w:qFormat/>
    <w:pPr>
      <w:spacing w:after="120"/>
    </w:pPr>
    <w:rPr>
      <w:sz w:val="16"/>
      <w:szCs w:val="16"/>
    </w:rPr>
  </w:style>
  <w:style w:type="paragraph" w:styleId="27">
    <w:name w:val="Body Text Indent 2"/>
    <w:basedOn w:val="a1"/>
    <w:qFormat/>
    <w:pPr>
      <w:spacing w:after="120" w:line="480" w:lineRule="auto"/>
      <w:ind w:left="360"/>
    </w:pPr>
  </w:style>
  <w:style w:type="paragraph" w:styleId="aff9">
    <w:name w:val="Subtitle"/>
    <w:basedOn w:val="a1"/>
    <w:qFormat/>
    <w:pPr>
      <w:spacing w:after="60"/>
      <w:jc w:val="center"/>
      <w:outlineLvl w:val="1"/>
    </w:pPr>
    <w:rPr>
      <w:rFonts w:ascii="Arial" w:hAnsi="Arial" w:cs="Arial"/>
      <w:sz w:val="24"/>
      <w:szCs w:val="24"/>
    </w:rPr>
  </w:style>
  <w:style w:type="paragraph" w:styleId="affa">
    <w:name w:val="Signature"/>
    <w:basedOn w:val="a1"/>
    <w:qFormat/>
    <w:pPr>
      <w:ind w:left="4320"/>
    </w:pPr>
  </w:style>
  <w:style w:type="paragraph" w:styleId="affb">
    <w:name w:val="Salutation"/>
    <w:basedOn w:val="a1"/>
    <w:next w:val="a1"/>
    <w:qFormat/>
  </w:style>
  <w:style w:type="paragraph" w:styleId="28">
    <w:name w:val="List Continue 2"/>
    <w:basedOn w:val="a1"/>
    <w:qFormat/>
    <w:pPr>
      <w:spacing w:after="120"/>
      <w:ind w:left="720"/>
    </w:pPr>
  </w:style>
  <w:style w:type="paragraph" w:styleId="36">
    <w:name w:val="List Continue 3"/>
    <w:basedOn w:val="a1"/>
    <w:qFormat/>
    <w:pPr>
      <w:spacing w:after="120"/>
      <w:ind w:left="1080"/>
    </w:pPr>
  </w:style>
  <w:style w:type="paragraph" w:styleId="44">
    <w:name w:val="List Continue 4"/>
    <w:basedOn w:val="a1"/>
    <w:qFormat/>
    <w:pPr>
      <w:spacing w:after="120"/>
      <w:ind w:left="1440"/>
    </w:pPr>
  </w:style>
  <w:style w:type="paragraph" w:styleId="55">
    <w:name w:val="List Continue 5"/>
    <w:basedOn w:val="a1"/>
    <w:qFormat/>
    <w:pPr>
      <w:spacing w:after="120"/>
      <w:ind w:left="1800"/>
    </w:pPr>
  </w:style>
  <w:style w:type="paragraph" w:styleId="29">
    <w:name w:val="List 2"/>
    <w:basedOn w:val="a1"/>
    <w:qFormat/>
    <w:pPr>
      <w:ind w:left="720" w:hanging="360"/>
    </w:pPr>
  </w:style>
  <w:style w:type="paragraph" w:styleId="37">
    <w:name w:val="List 3"/>
    <w:basedOn w:val="a1"/>
    <w:qFormat/>
    <w:pPr>
      <w:ind w:left="1080" w:hanging="360"/>
    </w:pPr>
  </w:style>
  <w:style w:type="paragraph" w:styleId="45">
    <w:name w:val="List 4"/>
    <w:basedOn w:val="a1"/>
    <w:qFormat/>
    <w:pPr>
      <w:ind w:left="1440" w:hanging="360"/>
    </w:pPr>
  </w:style>
  <w:style w:type="paragraph" w:styleId="HTML8">
    <w:name w:val="HTML Preformatted"/>
    <w:basedOn w:val="a1"/>
    <w:qFormat/>
    <w:rPr>
      <w:rFonts w:ascii="Courier New" w:hAnsi="Courier New" w:cs="Courier New"/>
      <w:sz w:val="20"/>
    </w:rPr>
  </w:style>
  <w:style w:type="paragraph" w:styleId="affc">
    <w:name w:val="Block Text"/>
    <w:basedOn w:val="a1"/>
    <w:qFormat/>
    <w:pPr>
      <w:spacing w:after="120"/>
      <w:ind w:left="1440" w:right="1440"/>
    </w:pPr>
  </w:style>
  <w:style w:type="paragraph" w:styleId="affd">
    <w:name w:val="Message Header"/>
    <w:basedOn w:val="a1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affe">
    <w:name w:val="E-mail Signature"/>
    <w:basedOn w:val="a1"/>
    <w:qFormat/>
  </w:style>
  <w:style w:type="table" w:styleId="2a">
    <w:name w:val="Table Colorful 2"/>
    <w:basedOn w:val="a3"/>
    <w:qFormat/>
    <w:pPr>
      <w:widowControl w:val="0"/>
      <w:jc w:val="both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b">
    <w:name w:val="Table Grid 2"/>
    <w:basedOn w:val="a3"/>
    <w:qFormat/>
    <w:pPr>
      <w:widowControl w:val="0"/>
      <w:jc w:val="both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">
    <w:name w:val="Table Subtle 1"/>
    <w:basedOn w:val="a3"/>
    <w:qFormat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sz="6" w:space="0" w:color="000000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fff">
    <w:name w:val="Table Theme"/>
    <w:basedOn w:val="a3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3">
    <w:name w:val="Table Web 3"/>
    <w:basedOn w:val="a3"/>
    <w:qFormat/>
    <w:pPr>
      <w:widowControl w:val="0"/>
      <w:jc w:val="both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62">
    <w:name w:val="Table Grid 6"/>
    <w:basedOn w:val="a3"/>
    <w:qFormat/>
    <w:pPr>
      <w:widowControl w:val="0"/>
      <w:jc w:val="both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13">
    <w:name w:val="Table Simple 1"/>
    <w:basedOn w:val="a3"/>
    <w:qFormat/>
    <w:pPr>
      <w:widowControl w:val="0"/>
      <w:jc w:val="both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top w:val="nil"/>
          <w:left w:val="single" w:sz="6" w:space="0" w:color="008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008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">
    <w:name w:val="Table Grid 1"/>
    <w:basedOn w:val="a3"/>
    <w:qFormat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c">
    <w:name w:val="Table 3D effects 2"/>
    <w:basedOn w:val="a3"/>
    <w:qFormat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sz="6" w:space="0" w:color="FFFFFF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sz="6" w:space="0" w:color="808080"/>
          <w:left w:val="single" w:sz="6" w:space="0" w:color="FFFFFF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5">
    <w:name w:val="Table List 5"/>
    <w:basedOn w:val="a3"/>
    <w:qFormat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6">
    <w:name w:val="Table Classic 4"/>
    <w:basedOn w:val="a3"/>
    <w:qFormat/>
    <w:pPr>
      <w:widowControl w:val="0"/>
      <w:jc w:val="both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fff0">
    <w:name w:val="Table Grid"/>
    <w:basedOn w:val="a3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5">
    <w:name w:val="Table Classic 1"/>
    <w:basedOn w:val="a3"/>
    <w:qFormat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000000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56">
    <w:name w:val="Table Grid 5"/>
    <w:basedOn w:val="a3"/>
    <w:qFormat/>
    <w:pPr>
      <w:widowControl w:val="0"/>
      <w:jc w:val="both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38">
    <w:name w:val="Table 3D effects 3"/>
    <w:basedOn w:val="a3"/>
    <w:qFormat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sz="6" w:space="0" w:color="FFFFFF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left w:val="single" w:sz="6" w:space="0" w:color="FFFFFF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9">
    <w:name w:val="Table Columns 3"/>
    <w:basedOn w:val="a3"/>
    <w:qFormat/>
    <w:pPr>
      <w:widowControl w:val="0"/>
      <w:jc w:val="both"/>
    </w:pPr>
    <w:rPr>
      <w:b/>
      <w:bCs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7">
    <w:name w:val="Table Columns 4"/>
    <w:basedOn w:val="a3"/>
    <w:qFormat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3a">
    <w:name w:val="Table Classic 3"/>
    <w:basedOn w:val="a3"/>
    <w:qFormat/>
    <w:pPr>
      <w:widowControl w:val="0"/>
      <w:jc w:val="both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fff1">
    <w:name w:val="Table Professional"/>
    <w:basedOn w:val="a3"/>
    <w:qFormat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afff2">
    <w:name w:val="Table Elegant"/>
    <w:basedOn w:val="a3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6">
    <w:name w:val="Table Colorful 1"/>
    <w:basedOn w:val="a3"/>
    <w:qFormat/>
    <w:pPr>
      <w:widowControl w:val="0"/>
      <w:jc w:val="both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30">
    <w:name w:val="Table List 3"/>
    <w:basedOn w:val="a3"/>
    <w:pPr>
      <w:widowControl w:val="0"/>
      <w:jc w:val="both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2">
    <w:name w:val="Table Web 2"/>
    <w:basedOn w:val="a3"/>
    <w:pPr>
      <w:widowControl w:val="0"/>
      <w:jc w:val="both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7">
    <w:name w:val="Table List 7"/>
    <w:basedOn w:val="a3"/>
    <w:qFormat/>
    <w:pPr>
      <w:widowControl w:val="0"/>
      <w:jc w:val="both"/>
    </w:pPr>
    <w:tblPr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008000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</w:style>
  <w:style w:type="table" w:styleId="afff3">
    <w:name w:val="Table Contemporary"/>
    <w:basedOn w:val="a3"/>
    <w:qFormat/>
    <w:pPr>
      <w:widowControl w:val="0"/>
      <w:jc w:val="both"/>
    </w:pPr>
    <w:tblPr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</w:style>
  <w:style w:type="table" w:styleId="-6">
    <w:name w:val="Table List 6"/>
    <w:basedOn w:val="a3"/>
    <w:qFormat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000000" w:fill="FFFFFF"/>
      </w:tcPr>
    </w:tblStylePr>
  </w:style>
  <w:style w:type="table" w:styleId="48">
    <w:name w:val="Table Grid 4"/>
    <w:basedOn w:val="a3"/>
    <w:qFormat/>
    <w:pPr>
      <w:widowControl w:val="0"/>
      <w:jc w:val="both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7">
    <w:name w:val="Table Columns 1"/>
    <w:basedOn w:val="a3"/>
    <w:qFormat/>
    <w:pPr>
      <w:widowControl w:val="0"/>
      <w:jc w:val="both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top w:val="nil"/>
          <w:left w:val="double" w:sz="6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8">
    <w:name w:val="Table List 8"/>
    <w:basedOn w:val="a3"/>
    <w:qFormat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0" w:color="FF0000" w:fill="FFFFFF"/>
      </w:tcPr>
    </w:tblStylePr>
  </w:style>
  <w:style w:type="table" w:styleId="3b">
    <w:name w:val="Table Grid 3"/>
    <w:basedOn w:val="a3"/>
    <w:qFormat/>
    <w:pPr>
      <w:widowControl w:val="0"/>
      <w:jc w:val="both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d">
    <w:name w:val="Table Subtle 2"/>
    <w:basedOn w:val="a3"/>
    <w:pPr>
      <w:widowControl w:val="0"/>
      <w:jc w:val="both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4">
    <w:name w:val="Table List 4"/>
    <w:basedOn w:val="a3"/>
    <w:pPr>
      <w:widowControl w:val="0"/>
      <w:jc w:val="both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table" w:styleId="-1">
    <w:name w:val="Table List 1"/>
    <w:basedOn w:val="a3"/>
    <w:qFormat/>
    <w:pPr>
      <w:widowControl w:val="0"/>
      <w:jc w:val="both"/>
    </w:pPr>
    <w:tblPr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10">
    <w:name w:val="Table Web 1"/>
    <w:basedOn w:val="a3"/>
    <w:pPr>
      <w:widowControl w:val="0"/>
      <w:jc w:val="both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c">
    <w:name w:val="Table Colorful 3"/>
    <w:basedOn w:val="a3"/>
    <w:qFormat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top w:val="nil"/>
          <w:left w:val="nil"/>
          <w:bottom w:val="single" w:sz="36" w:space="0" w:color="000000"/>
          <w:right w:val="single" w:sz="6" w:space="0" w:color="000000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57">
    <w:name w:val="Table Columns 5"/>
    <w:basedOn w:val="a3"/>
    <w:qFormat/>
    <w:pPr>
      <w:widowControl w:val="0"/>
      <w:jc w:val="both"/>
    </w:pPr>
    <w:tblPr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single" w:sz="6" w:space="0" w:color="80808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2e">
    <w:name w:val="Table Classic 2"/>
    <w:basedOn w:val="a3"/>
    <w:qFormat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72">
    <w:name w:val="Table Grid 7"/>
    <w:basedOn w:val="a3"/>
    <w:qFormat/>
    <w:pPr>
      <w:widowControl w:val="0"/>
      <w:jc w:val="both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18">
    <w:name w:val="Table 3D effects 1"/>
    <w:basedOn w:val="a3"/>
    <w:qFormat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top w:val="nil"/>
          <w:left w:val="single" w:sz="6" w:space="0" w:color="80808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FFFFFF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single" w:sz="6" w:space="0" w:color="FFFFFF"/>
          <w:right w:val="nil"/>
          <w:insideH w:val="nil"/>
          <w:insideV w:val="nil"/>
          <w:tl2br w:val="nil"/>
          <w:tr2bl w:val="nil"/>
        </w:tcBorders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f">
    <w:name w:val="Table Columns 2"/>
    <w:basedOn w:val="a3"/>
    <w:qFormat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f0">
    <w:name w:val="Table Simple 2"/>
    <w:basedOn w:val="a3"/>
    <w:qFormat/>
    <w:pPr>
      <w:widowControl w:val="0"/>
      <w:jc w:val="both"/>
    </w:pPr>
    <w:tblPr/>
    <w:tblStylePr w:type="firstRow">
      <w:rPr>
        <w:b/>
        <w:bCs/>
      </w:rPr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d">
    <w:name w:val="Table Simple 3"/>
    <w:basedOn w:val="a3"/>
    <w:qFormat/>
    <w:pPr>
      <w:widowControl w:val="0"/>
      <w:jc w:val="both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82">
    <w:name w:val="Table Grid 8"/>
    <w:basedOn w:val="a3"/>
    <w:qFormat/>
    <w:pPr>
      <w:widowControl w:val="0"/>
      <w:jc w:val="both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-20">
    <w:name w:val="Table List 2"/>
    <w:basedOn w:val="a3"/>
    <w:qFormat/>
    <w:pPr>
      <w:widowControl w:val="0"/>
      <w:jc w:val="both"/>
    </w:pPr>
    <w:tblPr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786</Words>
  <Characters>4486</Characters>
  <Application>Microsoft Office Word</Application>
  <DocSecurity>0</DocSecurity>
  <Lines>37</Lines>
  <Paragraphs>10</Paragraphs>
  <ScaleCrop>false</ScaleCrop>
  <Company/>
  <LinksUpToDate>false</LinksUpToDate>
  <CharactersWithSpaces>5262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sofan</dc:creator>
  <cp:lastModifiedBy>Роман Скоробогатов</cp:lastModifiedBy>
  <cp:revision>4</cp:revision>
  <dcterms:created xsi:type="dcterms:W3CDTF">2022-07-29T12:59:00Z</dcterms:created>
  <dcterms:modified xsi:type="dcterms:W3CDTF">2022-08-24T08:17:00Z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1049-11.2.0.11191</vt:lpwstr>
  </property>
  <property fmtid="{D5CDD505-2E9C-101B-9397-08002B2CF9AE}" pid="3" name="ICV">
    <vt:lpwstr>DD999CF7FD6C4AF59FE289340AF565D4</vt:lpwstr>
  </property>
</Properties>
</file>