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59" w:rsidRDefault="00B70A59" w:rsidP="00B70A59">
      <w:r w:rsidRPr="00B70A59">
        <w:rPr>
          <w:b/>
        </w:rPr>
        <w:t xml:space="preserve">Нужно сделать чертеж общего расположения (вид сверху) </w:t>
      </w:r>
      <w:proofErr w:type="spellStart"/>
      <w:r w:rsidRPr="00B70A59">
        <w:rPr>
          <w:b/>
        </w:rPr>
        <w:t>бункеровочной</w:t>
      </w:r>
      <w:proofErr w:type="spellEnd"/>
      <w:r w:rsidRPr="00B70A59">
        <w:rPr>
          <w:b/>
        </w:rPr>
        <w:t xml:space="preserve"> станции </w:t>
      </w:r>
      <w:proofErr w:type="gramStart"/>
      <w:r w:rsidRPr="00B70A59">
        <w:rPr>
          <w:b/>
        </w:rPr>
        <w:t>в  компасе</w:t>
      </w:r>
      <w:proofErr w:type="gramEnd"/>
      <w:r w:rsidRPr="00B70A59">
        <w:rPr>
          <w:b/>
        </w:rPr>
        <w:t>/</w:t>
      </w:r>
      <w:proofErr w:type="spellStart"/>
      <w:r w:rsidRPr="00B70A59">
        <w:rPr>
          <w:b/>
        </w:rPr>
        <w:t>автокаде</w:t>
      </w:r>
      <w:proofErr w:type="spellEnd"/>
      <w:r w:rsidRPr="00B70A59">
        <w:rPr>
          <w:b/>
        </w:rPr>
        <w:t xml:space="preserve"> или другой программе. Размеры основных элементов найти в интернете или взять с рисунка. </w:t>
      </w:r>
      <w:proofErr w:type="spellStart"/>
      <w:r w:rsidRPr="00B70A59">
        <w:rPr>
          <w:b/>
        </w:rPr>
        <w:t>Бункеровочная</w:t>
      </w:r>
      <w:proofErr w:type="spellEnd"/>
      <w:r w:rsidRPr="00B70A59">
        <w:rPr>
          <w:b/>
        </w:rPr>
        <w:t xml:space="preserve"> станция должна иметь размеры 40 на 45 м. Также помимо основных элементов нужно добавить пункт пропуска (шлагбаум) и пункт оплаты.</w:t>
      </w:r>
      <w:r>
        <w:t xml:space="preserve"> </w:t>
      </w:r>
    </w:p>
    <w:p w:rsidR="00B70A59" w:rsidRPr="006B4357" w:rsidRDefault="00B70A59" w:rsidP="00B70A59">
      <w:r>
        <w:br/>
      </w:r>
      <w:r>
        <w:t xml:space="preserve">Малая </w:t>
      </w:r>
      <w:proofErr w:type="spellStart"/>
      <w:r>
        <w:t>бункеровочная</w:t>
      </w:r>
      <w:proofErr w:type="spellEnd"/>
      <w:r>
        <w:t xml:space="preserve"> станция представляет собой комплекс оборудования и сооружений, предназначенный для приёма, обработки, хранения и отгрузки СПГ. Размещение небольшой стационарной </w:t>
      </w:r>
      <w:proofErr w:type="spellStart"/>
      <w:r>
        <w:t>бункеровочной</w:t>
      </w:r>
      <w:proofErr w:type="spellEnd"/>
      <w:r>
        <w:t xml:space="preserve"> СПГ-станции размерами 40×45 м непосредственно на территории порта позволяет проводить одновременную заправку нескольких судов. Пример малой </w:t>
      </w:r>
      <w:proofErr w:type="spellStart"/>
      <w:r>
        <w:t>бункеровочной</w:t>
      </w:r>
      <w:proofErr w:type="spellEnd"/>
      <w:r>
        <w:t xml:space="preserve"> СПГ станции от компании</w:t>
      </w:r>
      <w:r w:rsidRPr="006B4357">
        <w:t xml:space="preserve"> </w:t>
      </w:r>
      <w:proofErr w:type="spellStart"/>
      <w:r>
        <w:rPr>
          <w:lang w:val="en-US"/>
        </w:rPr>
        <w:t>Watrsila</w:t>
      </w:r>
      <w:proofErr w:type="spellEnd"/>
      <w:r w:rsidRPr="006B4357">
        <w:t xml:space="preserve"> </w:t>
      </w:r>
      <w:r>
        <w:t xml:space="preserve">показан на рисунке </w:t>
      </w:r>
      <w:r w:rsidRPr="00B70A59">
        <w:t>1</w:t>
      </w:r>
      <w:bookmarkStart w:id="0" w:name="_GoBack"/>
      <w:bookmarkEnd w:id="0"/>
      <w:r>
        <w:t>.</w:t>
      </w:r>
    </w:p>
    <w:p w:rsidR="00B70A59" w:rsidRDefault="00B70A59" w:rsidP="00B70A59">
      <w:pPr>
        <w:pStyle w:val="a5"/>
        <w:keepNext w:val="0"/>
      </w:pPr>
      <w:r w:rsidRPr="00B24CD9">
        <w:rPr>
          <w:noProof/>
          <w:lang w:eastAsia="ru-RU"/>
        </w:rPr>
        <w:drawing>
          <wp:inline distT="0" distB="0" distL="0" distR="0" wp14:anchorId="36F85A56" wp14:editId="70AE59CD">
            <wp:extent cx="4761781" cy="2616305"/>
            <wp:effectExtent l="0" t="0" r="127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4223" cy="268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A59" w:rsidRPr="00D703CE" w:rsidRDefault="00B70A59" w:rsidP="00B70A59">
      <w:pPr>
        <w:pStyle w:val="a3"/>
        <w:spacing w:after="0"/>
      </w:pPr>
      <w:r>
        <w:t xml:space="preserve">Рисунок </w:t>
      </w:r>
      <w:r>
        <w:t>1</w:t>
      </w:r>
      <w:r>
        <w:t xml:space="preserve"> – Малая </w:t>
      </w:r>
      <w:proofErr w:type="spellStart"/>
      <w:r>
        <w:t>бункеровочная</w:t>
      </w:r>
      <w:proofErr w:type="spellEnd"/>
      <w:r>
        <w:t xml:space="preserve"> станция компании </w:t>
      </w:r>
      <w:proofErr w:type="spellStart"/>
      <w:r>
        <w:rPr>
          <w:lang w:val="en-US"/>
        </w:rPr>
        <w:t>Wartsila</w:t>
      </w:r>
      <w:proofErr w:type="spellEnd"/>
    </w:p>
    <w:p w:rsidR="00B70A59" w:rsidRDefault="00B70A59" w:rsidP="00B70A59">
      <w:r w:rsidRPr="00781270">
        <w:t xml:space="preserve"> </w:t>
      </w:r>
      <w:r>
        <w:t xml:space="preserve">Основные элементы малой </w:t>
      </w:r>
      <w:proofErr w:type="spellStart"/>
      <w:r>
        <w:t>бункеровочной</w:t>
      </w:r>
      <w:proofErr w:type="spellEnd"/>
      <w:r>
        <w:t xml:space="preserve"> станции включают:</w:t>
      </w:r>
    </w:p>
    <w:p w:rsidR="00B70A59" w:rsidRPr="00074DCD" w:rsidRDefault="00B70A59" w:rsidP="00B70A59">
      <w:pPr>
        <w:pStyle w:val="a7"/>
        <w:numPr>
          <w:ilvl w:val="0"/>
          <w:numId w:val="1"/>
        </w:numPr>
        <w:rPr>
          <w:b/>
        </w:rPr>
      </w:pPr>
      <w:r w:rsidRPr="00074DCD">
        <w:rPr>
          <w:b/>
        </w:rPr>
        <w:t>Предварительная обработка газа</w:t>
      </w:r>
    </w:p>
    <w:p w:rsidR="00B70A59" w:rsidRDefault="00B70A59" w:rsidP="00B70A59">
      <w:r>
        <w:t>Перед поступлением в установку сжижения газ проходит предварительную подготовку, включающую очистку от примесей, осушку и удаление тяжёлых углеводородов. Это обеспечивает высокое качество СПГ и предотвращает образование отложений и коррозию оборудования.</w:t>
      </w:r>
    </w:p>
    <w:p w:rsidR="00B70A59" w:rsidRPr="00074DCD" w:rsidRDefault="00B70A59" w:rsidP="00B70A59">
      <w:pPr>
        <w:pStyle w:val="a7"/>
        <w:numPr>
          <w:ilvl w:val="0"/>
          <w:numId w:val="1"/>
        </w:numPr>
        <w:rPr>
          <w:b/>
        </w:rPr>
      </w:pPr>
      <w:r w:rsidRPr="00074DCD">
        <w:rPr>
          <w:b/>
        </w:rPr>
        <w:t xml:space="preserve"> Установка</w:t>
      </w:r>
      <w:r>
        <w:rPr>
          <w:b/>
        </w:rPr>
        <w:t xml:space="preserve"> повторного</w:t>
      </w:r>
      <w:r w:rsidRPr="00074DCD">
        <w:rPr>
          <w:b/>
        </w:rPr>
        <w:t xml:space="preserve"> сжижения</w:t>
      </w:r>
      <w:r>
        <w:rPr>
          <w:b/>
          <w:lang w:val="en-US"/>
        </w:rPr>
        <w:t xml:space="preserve"> (BOG)</w:t>
      </w:r>
    </w:p>
    <w:p w:rsidR="00B70A59" w:rsidRDefault="00B70A59" w:rsidP="00B70A59">
      <w:r>
        <w:t xml:space="preserve">Газ охлаждается до температуры ниже −160 C, превращаясь в жидкость. Процесс сжижения осуществляется в специальных установках, использующих различные технологии охлаждения, такие как каскадные холодильники, </w:t>
      </w:r>
      <w:proofErr w:type="spellStart"/>
      <w:r>
        <w:t>турбодетандерные</w:t>
      </w:r>
      <w:proofErr w:type="spellEnd"/>
      <w:r>
        <w:t xml:space="preserve"> установки или азотные системы охлаждения.</w:t>
      </w:r>
    </w:p>
    <w:p w:rsidR="00B70A59" w:rsidRDefault="00B70A59" w:rsidP="00B70A59"/>
    <w:p w:rsidR="00B70A59" w:rsidRPr="00074DCD" w:rsidRDefault="00B70A59" w:rsidP="00B70A59">
      <w:pPr>
        <w:pStyle w:val="a7"/>
        <w:numPr>
          <w:ilvl w:val="0"/>
          <w:numId w:val="1"/>
        </w:numPr>
        <w:rPr>
          <w:b/>
        </w:rPr>
      </w:pPr>
      <w:r w:rsidRPr="00074DCD">
        <w:rPr>
          <w:b/>
        </w:rPr>
        <w:lastRenderedPageBreak/>
        <w:t>Резервуары для хранения СПГ</w:t>
      </w:r>
    </w:p>
    <w:p w:rsidR="00B70A59" w:rsidRDefault="00B70A59" w:rsidP="00B70A59">
      <w:r>
        <w:t>Хранение СПГ осуществляется в специализированных криогенных резервуарах, обеспечивающих поддержание низкой температуры и предотвращение испарения газа. Эти резервуары имеют объём 300–500 м³, что достаточно для заправки, например, трёх судов типа «Чайка» на период от 7 до 10 дней.</w:t>
      </w:r>
    </w:p>
    <w:p w:rsidR="00B70A59" w:rsidRPr="00074DCD" w:rsidRDefault="00B70A59" w:rsidP="00B70A59">
      <w:pPr>
        <w:pStyle w:val="a7"/>
        <w:numPr>
          <w:ilvl w:val="0"/>
          <w:numId w:val="1"/>
        </w:numPr>
        <w:rPr>
          <w:b/>
        </w:rPr>
      </w:pPr>
      <w:r w:rsidRPr="00074DCD">
        <w:rPr>
          <w:b/>
        </w:rPr>
        <w:t>Энергообеспечение и система управления</w:t>
      </w:r>
    </w:p>
    <w:p w:rsidR="00B70A59" w:rsidRDefault="00B70A59" w:rsidP="00B70A59">
      <w:r>
        <w:t>Для функционирования всех элементов станции требуется надёжное энергоснабжение. Система управления контролирует работу всех компонентов, обеспечивая безопасность и эффективность процесса. Она включает датчики, контроллеры и программное обеспечение для мониторинга и управления технологическими процессами.</w:t>
      </w:r>
    </w:p>
    <w:p w:rsidR="00B70A59" w:rsidRPr="00074DCD" w:rsidRDefault="00B70A59" w:rsidP="00B70A59">
      <w:pPr>
        <w:pStyle w:val="a7"/>
        <w:numPr>
          <w:ilvl w:val="0"/>
          <w:numId w:val="1"/>
        </w:numPr>
        <w:rPr>
          <w:b/>
        </w:rPr>
      </w:pPr>
      <w:r w:rsidRPr="00074DCD">
        <w:rPr>
          <w:b/>
        </w:rPr>
        <w:t xml:space="preserve"> Станция заправки резервуаров</w:t>
      </w:r>
    </w:p>
    <w:p w:rsidR="00B70A59" w:rsidRDefault="00B70A59" w:rsidP="00B70A59">
      <w:r>
        <w:t>Заправка резервуаров для хранения СПГ производится при помощи специальной станции, оснащённой насосами, трубопроводами и системами контроля качества топлива. Заправочные операции выполняются автоматически или полуавтоматически, обеспечивая высокую точность дозирования и минимизацию потерь. Заправка возможна при помощи авто или ж/д цистерн.</w:t>
      </w:r>
    </w:p>
    <w:p w:rsidR="00234A2C" w:rsidRDefault="00234A2C"/>
    <w:sectPr w:rsidR="0023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7E80"/>
    <w:multiLevelType w:val="hybridMultilevel"/>
    <w:tmpl w:val="7744F676"/>
    <w:lvl w:ilvl="0" w:tplc="80942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59"/>
    <w:rsid w:val="00002CBF"/>
    <w:rsid w:val="00234A2C"/>
    <w:rsid w:val="00512DE1"/>
    <w:rsid w:val="00574C0E"/>
    <w:rsid w:val="00B70A59"/>
    <w:rsid w:val="00DD6D96"/>
    <w:rsid w:val="00E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953E"/>
  <w15:chartTrackingRefBased/>
  <w15:docId w15:val="{B558297A-0447-4BFB-A78F-F1D89409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59"/>
    <w:pPr>
      <w:spacing w:after="0" w:line="360" w:lineRule="auto"/>
      <w:ind w:firstLine="720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6D96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D96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3">
    <w:name w:val="Название рисунка"/>
    <w:next w:val="a"/>
    <w:link w:val="a4"/>
    <w:qFormat/>
    <w:rsid w:val="00B70A59"/>
    <w:pPr>
      <w:spacing w:after="240" w:line="360" w:lineRule="auto"/>
      <w:jc w:val="center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a5">
    <w:name w:val="Рисунок"/>
    <w:basedOn w:val="a"/>
    <w:next w:val="a3"/>
    <w:link w:val="a6"/>
    <w:qFormat/>
    <w:rsid w:val="00B70A59"/>
    <w:pPr>
      <w:keepNext/>
      <w:ind w:firstLine="0"/>
      <w:jc w:val="center"/>
    </w:pPr>
  </w:style>
  <w:style w:type="character" w:customStyle="1" w:styleId="a4">
    <w:name w:val="Название рисунка Знак"/>
    <w:basedOn w:val="a0"/>
    <w:link w:val="a3"/>
    <w:rsid w:val="00B70A59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6">
    <w:name w:val="Рисунок Знак"/>
    <w:basedOn w:val="a0"/>
    <w:link w:val="a5"/>
    <w:rsid w:val="00B70A5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B70A59"/>
    <w:pPr>
      <w:contextualSpacing/>
    </w:pPr>
    <w:rPr>
      <w:rFonts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Осипов</dc:creator>
  <cp:keywords/>
  <dc:description/>
  <cp:lastModifiedBy>Михаил Осипов</cp:lastModifiedBy>
  <cp:revision>1</cp:revision>
  <dcterms:created xsi:type="dcterms:W3CDTF">2026-04-24T06:09:00Z</dcterms:created>
  <dcterms:modified xsi:type="dcterms:W3CDTF">2026-04-24T06:13:00Z</dcterms:modified>
</cp:coreProperties>
</file>