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58" w:rsidRPr="00D32491" w:rsidRDefault="00E56858" w:rsidP="00E56858">
      <w:pPr>
        <w:rPr>
          <w:rFonts w:ascii="Times New Roman" w:hAnsi="Times New Roman" w:cs="Times New Roman"/>
          <w:color w:val="000000"/>
          <w:sz w:val="28"/>
          <w:szCs w:val="28"/>
          <w:shd w:val="clear" w:color="auto" w:fill="FFFFFF"/>
        </w:rPr>
      </w:pPr>
      <w:r w:rsidRPr="00D32491">
        <w:rPr>
          <w:rFonts w:ascii="Times New Roman" w:hAnsi="Times New Roman" w:cs="Times New Roman"/>
          <w:color w:val="000000"/>
          <w:sz w:val="28"/>
          <w:szCs w:val="28"/>
          <w:shd w:val="clear" w:color="auto" w:fill="FFFFFF"/>
        </w:rPr>
        <w:t>выполнить домашнее задание по физике , в каждом файле выполнять задания по второму варианту по 6 штук в каждом варианте. Нарисовать необходимые рисунки для решения заданий</w:t>
      </w:r>
    </w:p>
    <w:p w:rsidR="00E56858" w:rsidRPr="00D32491" w:rsidRDefault="00E56858" w:rsidP="00E56858">
      <w:pPr>
        <w:pStyle w:val="Default"/>
        <w:rPr>
          <w:sz w:val="28"/>
          <w:szCs w:val="28"/>
        </w:rPr>
      </w:pPr>
      <w:r w:rsidRPr="00D32491">
        <w:rPr>
          <w:noProof/>
          <w:sz w:val="28"/>
          <w:szCs w:val="28"/>
          <w:lang w:eastAsia="ru-RU"/>
        </w:rPr>
        <w:drawing>
          <wp:inline distT="0" distB="0" distL="0" distR="0">
            <wp:extent cx="5937250" cy="6083300"/>
            <wp:effectExtent l="19050" t="0" r="6350" b="0"/>
            <wp:docPr id="1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937250" cy="6083300"/>
                    </a:xfrm>
                    <a:prstGeom prst="rect">
                      <a:avLst/>
                    </a:prstGeom>
                    <a:noFill/>
                    <a:ln w="9525">
                      <a:noFill/>
                      <a:miter lim="800000"/>
                      <a:headEnd/>
                      <a:tailEnd/>
                    </a:ln>
                  </pic:spPr>
                </pic:pic>
              </a:graphicData>
            </a:graphic>
          </wp:inline>
        </w:drawing>
      </w:r>
    </w:p>
    <w:p w:rsidR="00E56858" w:rsidRPr="00D32491" w:rsidRDefault="00E56858" w:rsidP="00E56858">
      <w:pPr>
        <w:pStyle w:val="Default"/>
        <w:rPr>
          <w:sz w:val="28"/>
          <w:szCs w:val="28"/>
        </w:rPr>
      </w:pPr>
      <w:r w:rsidRPr="00D32491">
        <w:rPr>
          <w:b/>
          <w:bCs/>
          <w:i/>
          <w:iCs/>
          <w:sz w:val="28"/>
          <w:szCs w:val="28"/>
        </w:rPr>
        <w:t xml:space="preserve">Домашнее задание № 1 Вариант 2 </w:t>
      </w:r>
    </w:p>
    <w:p w:rsidR="00E56858" w:rsidRPr="00D32491" w:rsidRDefault="00E56858" w:rsidP="00E56858">
      <w:pPr>
        <w:pStyle w:val="Default"/>
        <w:rPr>
          <w:sz w:val="28"/>
          <w:szCs w:val="28"/>
        </w:rPr>
      </w:pPr>
      <w:r w:rsidRPr="00D32491">
        <w:rPr>
          <w:b/>
          <w:bCs/>
          <w:i/>
          <w:iCs/>
          <w:sz w:val="28"/>
          <w:szCs w:val="28"/>
        </w:rPr>
        <w:t xml:space="preserve">Задание 1 </w:t>
      </w:r>
    </w:p>
    <w:p w:rsidR="00E56858" w:rsidRPr="00D32491" w:rsidRDefault="00E56858" w:rsidP="00E56858">
      <w:pPr>
        <w:pStyle w:val="Default"/>
        <w:rPr>
          <w:sz w:val="28"/>
          <w:szCs w:val="28"/>
        </w:rPr>
      </w:pPr>
      <w:r w:rsidRPr="00D32491">
        <w:rPr>
          <w:sz w:val="28"/>
          <w:szCs w:val="28"/>
        </w:rPr>
        <w:t xml:space="preserve">В узлах решетки находятся точечные заряды </w:t>
      </w:r>
      <w:r w:rsidRPr="00D32491">
        <w:rPr>
          <w:rFonts w:ascii="Cambria Math" w:hAnsi="Cambria Math"/>
          <w:sz w:val="28"/>
          <w:szCs w:val="28"/>
        </w:rPr>
        <w:t>𝑞</w:t>
      </w:r>
      <w:r w:rsidRPr="00D32491">
        <w:rPr>
          <w:sz w:val="28"/>
          <w:szCs w:val="28"/>
        </w:rPr>
        <w:t>1=−</w:t>
      </w:r>
      <w:r w:rsidRPr="00D32491">
        <w:rPr>
          <w:rFonts w:ascii="Cambria Math" w:hAnsi="Cambria Math"/>
          <w:sz w:val="28"/>
          <w:szCs w:val="28"/>
        </w:rPr>
        <w:t>𝑞</w:t>
      </w:r>
      <w:r w:rsidRPr="00D32491">
        <w:rPr>
          <w:sz w:val="28"/>
          <w:szCs w:val="28"/>
        </w:rPr>
        <w:t>,</w:t>
      </w:r>
      <w:r w:rsidRPr="00D32491">
        <w:rPr>
          <w:rFonts w:ascii="Cambria Math" w:hAnsi="Cambria Math"/>
          <w:sz w:val="28"/>
          <w:szCs w:val="28"/>
        </w:rPr>
        <w:t>𝑞</w:t>
      </w:r>
      <w:r w:rsidRPr="00D32491">
        <w:rPr>
          <w:sz w:val="28"/>
          <w:szCs w:val="28"/>
        </w:rPr>
        <w:t>2=2</w:t>
      </w:r>
      <w:r w:rsidRPr="00D32491">
        <w:rPr>
          <w:rFonts w:ascii="Cambria Math" w:hAnsi="Cambria Math"/>
          <w:sz w:val="28"/>
          <w:szCs w:val="28"/>
        </w:rPr>
        <w:t>𝑞</w:t>
      </w:r>
      <w:r w:rsidRPr="00D32491">
        <w:rPr>
          <w:sz w:val="28"/>
          <w:szCs w:val="28"/>
        </w:rPr>
        <w:t xml:space="preserve"> и </w:t>
      </w:r>
      <w:r w:rsidRPr="00D32491">
        <w:rPr>
          <w:rFonts w:ascii="Cambria Math" w:hAnsi="Cambria Math"/>
          <w:sz w:val="28"/>
          <w:szCs w:val="28"/>
        </w:rPr>
        <w:t>𝑞</w:t>
      </w:r>
      <w:r w:rsidRPr="00D32491">
        <w:rPr>
          <w:sz w:val="28"/>
          <w:szCs w:val="28"/>
        </w:rPr>
        <w:t>3=−</w:t>
      </w:r>
      <w:r w:rsidRPr="00D32491">
        <w:rPr>
          <w:rFonts w:ascii="Cambria Math" w:hAnsi="Cambria Math"/>
          <w:sz w:val="28"/>
          <w:szCs w:val="28"/>
        </w:rPr>
        <w:t>𝑞</w:t>
      </w:r>
      <w:r w:rsidRPr="00D32491">
        <w:rPr>
          <w:sz w:val="28"/>
          <w:szCs w:val="28"/>
        </w:rPr>
        <w:t xml:space="preserve">. Найти напряженность и потенциал электрического поля в точке </w:t>
      </w:r>
      <w:r w:rsidRPr="00D32491">
        <w:rPr>
          <w:rFonts w:ascii="Cambria Math" w:hAnsi="Cambria Math"/>
          <w:sz w:val="28"/>
          <w:szCs w:val="28"/>
        </w:rPr>
        <w:t>𝐴</w:t>
      </w:r>
      <w:r w:rsidRPr="00D32491">
        <w:rPr>
          <w:sz w:val="28"/>
          <w:szCs w:val="28"/>
        </w:rPr>
        <w:t xml:space="preserve">. (Одна ячейка имеет форму квадрата со стороной </w:t>
      </w:r>
      <w:r w:rsidRPr="00D32491">
        <w:rPr>
          <w:rFonts w:ascii="Cambria Math" w:hAnsi="Cambria Math"/>
          <w:sz w:val="28"/>
          <w:szCs w:val="28"/>
        </w:rPr>
        <w:t>𝑎</w:t>
      </w:r>
      <w:r w:rsidRPr="00D32491">
        <w:rPr>
          <w:sz w:val="28"/>
          <w:szCs w:val="28"/>
        </w:rPr>
        <w:t xml:space="preserve">.) </w:t>
      </w:r>
    </w:p>
    <w:p w:rsidR="00E56858" w:rsidRPr="00D32491" w:rsidRDefault="00E56858" w:rsidP="00E56858">
      <w:pPr>
        <w:pStyle w:val="Default"/>
        <w:rPr>
          <w:b/>
          <w:bCs/>
          <w:i/>
          <w:iCs/>
          <w:sz w:val="28"/>
          <w:szCs w:val="28"/>
        </w:rPr>
      </w:pPr>
      <w:r w:rsidRPr="00D32491">
        <w:rPr>
          <w:b/>
          <w:bCs/>
          <w:i/>
          <w:iCs/>
          <w:noProof/>
          <w:sz w:val="28"/>
          <w:szCs w:val="28"/>
          <w:lang w:eastAsia="ru-RU"/>
        </w:rPr>
        <w:lastRenderedPageBreak/>
        <w:drawing>
          <wp:inline distT="0" distB="0" distL="0" distR="0">
            <wp:extent cx="3308350" cy="1517650"/>
            <wp:effectExtent l="19050" t="0" r="6350" b="0"/>
            <wp:docPr id="1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08350" cy="1517650"/>
                    </a:xfrm>
                    <a:prstGeom prst="rect">
                      <a:avLst/>
                    </a:prstGeom>
                    <a:noFill/>
                    <a:ln w="9525">
                      <a:noFill/>
                      <a:miter lim="800000"/>
                      <a:headEnd/>
                      <a:tailEnd/>
                    </a:ln>
                  </pic:spPr>
                </pic:pic>
              </a:graphicData>
            </a:graphic>
          </wp:inline>
        </w:drawing>
      </w:r>
    </w:p>
    <w:p w:rsidR="00E56858" w:rsidRPr="00D32491" w:rsidRDefault="00E56858" w:rsidP="00E56858">
      <w:pPr>
        <w:pStyle w:val="Default"/>
        <w:rPr>
          <w:sz w:val="28"/>
          <w:szCs w:val="28"/>
        </w:rPr>
      </w:pPr>
      <w:r w:rsidRPr="00D32491">
        <w:rPr>
          <w:b/>
          <w:bCs/>
          <w:i/>
          <w:iCs/>
          <w:sz w:val="28"/>
          <w:szCs w:val="28"/>
        </w:rPr>
        <w:t xml:space="preserve">Задание 2 </w:t>
      </w:r>
    </w:p>
    <w:p w:rsidR="00E56858" w:rsidRPr="00D32491" w:rsidRDefault="00E56858" w:rsidP="00E56858">
      <w:pPr>
        <w:pStyle w:val="Default"/>
        <w:rPr>
          <w:sz w:val="28"/>
          <w:szCs w:val="28"/>
        </w:rPr>
      </w:pPr>
      <w:r w:rsidRPr="00D32491">
        <w:rPr>
          <w:sz w:val="28"/>
          <w:szCs w:val="28"/>
        </w:rPr>
        <w:t xml:space="preserve">Полубесконечный стержень равномерно заряжен по длине линейной плотностью заряда </w:t>
      </w:r>
      <w:r w:rsidRPr="00D32491">
        <w:rPr>
          <w:rFonts w:ascii="Cambria Math" w:hAnsi="Cambria Math"/>
          <w:sz w:val="28"/>
          <w:szCs w:val="28"/>
        </w:rPr>
        <w:t>𝜏</w:t>
      </w:r>
      <w:r w:rsidRPr="00D32491">
        <w:rPr>
          <w:sz w:val="28"/>
          <w:szCs w:val="28"/>
        </w:rPr>
        <w:t xml:space="preserve">=10 нКлм⁄. Найти силу, действующую на точечный заряд </w:t>
      </w:r>
      <w:r w:rsidRPr="00D32491">
        <w:rPr>
          <w:rFonts w:ascii="Cambria Math" w:hAnsi="Cambria Math"/>
          <w:sz w:val="28"/>
          <w:szCs w:val="28"/>
        </w:rPr>
        <w:t>𝑞</w:t>
      </w:r>
      <w:r w:rsidRPr="00D32491">
        <w:rPr>
          <w:sz w:val="28"/>
          <w:szCs w:val="28"/>
        </w:rPr>
        <w:t xml:space="preserve">0=2 нКл, со стороны системы зарядов: стержня и точечного заряда </w:t>
      </w:r>
      <w:r w:rsidRPr="00D32491">
        <w:rPr>
          <w:rFonts w:ascii="Cambria Math" w:hAnsi="Cambria Math"/>
          <w:sz w:val="28"/>
          <w:szCs w:val="28"/>
        </w:rPr>
        <w:t>𝑞</w:t>
      </w:r>
      <w:r w:rsidRPr="00D32491">
        <w:rPr>
          <w:sz w:val="28"/>
          <w:szCs w:val="28"/>
        </w:rPr>
        <w:t xml:space="preserve">=1 нКл, </w:t>
      </w:r>
      <w:r w:rsidRPr="00D32491">
        <w:rPr>
          <w:rFonts w:ascii="Cambria Math" w:hAnsi="Cambria Math"/>
          <w:sz w:val="28"/>
          <w:szCs w:val="28"/>
        </w:rPr>
        <w:t>𝑎</w:t>
      </w:r>
      <w:r w:rsidRPr="00D32491">
        <w:rPr>
          <w:sz w:val="28"/>
          <w:szCs w:val="28"/>
        </w:rPr>
        <w:t xml:space="preserve">=1 м (см. рисунок). </w:t>
      </w:r>
    </w:p>
    <w:p w:rsidR="00E56858" w:rsidRPr="00D32491" w:rsidRDefault="00E56858" w:rsidP="00E56858">
      <w:pPr>
        <w:pStyle w:val="Default"/>
        <w:rPr>
          <w:b/>
          <w:bCs/>
          <w:i/>
          <w:iCs/>
          <w:sz w:val="28"/>
          <w:szCs w:val="28"/>
        </w:rPr>
      </w:pPr>
      <w:r w:rsidRPr="00D32491">
        <w:rPr>
          <w:b/>
          <w:bCs/>
          <w:i/>
          <w:iCs/>
          <w:noProof/>
          <w:sz w:val="28"/>
          <w:szCs w:val="28"/>
          <w:lang w:eastAsia="ru-RU"/>
        </w:rPr>
        <w:drawing>
          <wp:inline distT="0" distB="0" distL="0" distR="0">
            <wp:extent cx="3346450" cy="946150"/>
            <wp:effectExtent l="19050" t="0" r="6350" b="0"/>
            <wp:docPr id="1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46450" cy="946150"/>
                    </a:xfrm>
                    <a:prstGeom prst="rect">
                      <a:avLst/>
                    </a:prstGeom>
                    <a:noFill/>
                    <a:ln w="9525">
                      <a:noFill/>
                      <a:miter lim="800000"/>
                      <a:headEnd/>
                      <a:tailEnd/>
                    </a:ln>
                  </pic:spPr>
                </pic:pic>
              </a:graphicData>
            </a:graphic>
          </wp:inline>
        </w:drawing>
      </w:r>
    </w:p>
    <w:p w:rsidR="00E56858" w:rsidRPr="00D32491" w:rsidRDefault="00E56858" w:rsidP="00E56858">
      <w:pPr>
        <w:pStyle w:val="Default"/>
        <w:rPr>
          <w:sz w:val="28"/>
          <w:szCs w:val="28"/>
        </w:rPr>
      </w:pPr>
      <w:r w:rsidRPr="00D32491">
        <w:rPr>
          <w:b/>
          <w:bCs/>
          <w:i/>
          <w:iCs/>
          <w:sz w:val="28"/>
          <w:szCs w:val="28"/>
        </w:rPr>
        <w:t xml:space="preserve">Задание 3 </w:t>
      </w:r>
    </w:p>
    <w:p w:rsidR="00E56858" w:rsidRPr="00D32491" w:rsidRDefault="00E56858" w:rsidP="00E56858">
      <w:pPr>
        <w:pStyle w:val="Default"/>
        <w:rPr>
          <w:sz w:val="28"/>
          <w:szCs w:val="28"/>
        </w:rPr>
      </w:pPr>
      <w:r w:rsidRPr="00D32491">
        <w:rPr>
          <w:sz w:val="28"/>
          <w:szCs w:val="28"/>
        </w:rPr>
        <w:t xml:space="preserve">На рисунке изображена система заряженных концентрических сфер, в центре находится небольшой шарик (радиусом шарика можно пренебречь). Заряды тел указаны в таблице. </w:t>
      </w:r>
    </w:p>
    <w:p w:rsidR="00E56858" w:rsidRPr="00D32491" w:rsidRDefault="00E56858" w:rsidP="00E56858">
      <w:pPr>
        <w:pStyle w:val="Default"/>
        <w:rPr>
          <w:sz w:val="28"/>
          <w:szCs w:val="28"/>
        </w:rPr>
      </w:pPr>
      <w:r w:rsidRPr="00D32491">
        <w:rPr>
          <w:sz w:val="28"/>
          <w:szCs w:val="28"/>
        </w:rPr>
        <w:t xml:space="preserve">Найти: </w:t>
      </w:r>
    </w:p>
    <w:p w:rsidR="00E56858" w:rsidRPr="00D32491" w:rsidRDefault="00E56858" w:rsidP="00E56858">
      <w:pPr>
        <w:pStyle w:val="Default"/>
        <w:spacing w:after="25"/>
        <w:rPr>
          <w:sz w:val="28"/>
          <w:szCs w:val="28"/>
        </w:rPr>
      </w:pPr>
      <w:r w:rsidRPr="00D32491">
        <w:rPr>
          <w:sz w:val="28"/>
          <w:szCs w:val="28"/>
        </w:rPr>
        <w:t xml:space="preserve">1) зависимость </w:t>
      </w:r>
      <w:r w:rsidRPr="00D32491">
        <w:rPr>
          <w:rFonts w:ascii="Cambria Math" w:hAnsi="Cambria Math"/>
          <w:sz w:val="28"/>
          <w:szCs w:val="28"/>
        </w:rPr>
        <w:t>𝐸</w:t>
      </w:r>
      <w:r w:rsidRPr="00D32491">
        <w:rPr>
          <w:sz w:val="28"/>
          <w:szCs w:val="28"/>
        </w:rPr>
        <w:t>(</w:t>
      </w:r>
      <w:r w:rsidRPr="00D32491">
        <w:rPr>
          <w:rFonts w:ascii="Cambria Math" w:hAnsi="Cambria Math"/>
          <w:sz w:val="28"/>
          <w:szCs w:val="28"/>
        </w:rPr>
        <w:t>𝑟</w:t>
      </w:r>
      <w:r w:rsidRPr="00D32491">
        <w:rPr>
          <w:sz w:val="28"/>
          <w:szCs w:val="28"/>
        </w:rPr>
        <w:t xml:space="preserve">) напряженности электрического поля, от </w:t>
      </w:r>
      <w:r w:rsidRPr="00D32491">
        <w:rPr>
          <w:rFonts w:ascii="Cambria Math" w:hAnsi="Cambria Math"/>
          <w:sz w:val="28"/>
          <w:szCs w:val="28"/>
        </w:rPr>
        <w:t>𝑟</w:t>
      </w:r>
      <w:r w:rsidRPr="00D32491">
        <w:rPr>
          <w:sz w:val="28"/>
          <w:szCs w:val="28"/>
        </w:rPr>
        <w:t xml:space="preserve">− расстояния от центра системы сфер; </w:t>
      </w:r>
    </w:p>
    <w:p w:rsidR="00E56858" w:rsidRPr="00D32491" w:rsidRDefault="00E56858" w:rsidP="00E56858">
      <w:pPr>
        <w:pStyle w:val="Default"/>
        <w:rPr>
          <w:sz w:val="28"/>
          <w:szCs w:val="28"/>
        </w:rPr>
      </w:pPr>
      <w:r w:rsidRPr="00D32491">
        <w:rPr>
          <w:sz w:val="28"/>
          <w:szCs w:val="28"/>
        </w:rPr>
        <w:t xml:space="preserve">2) схематически изобразить график этой зависимости. </w:t>
      </w:r>
    </w:p>
    <w:p w:rsidR="00E56858" w:rsidRPr="00D32491" w:rsidRDefault="00E56858" w:rsidP="00E56858">
      <w:pPr>
        <w:pStyle w:val="Default"/>
        <w:rPr>
          <w:sz w:val="28"/>
          <w:szCs w:val="28"/>
        </w:rPr>
      </w:pPr>
    </w:p>
    <w:tbl>
      <w:tblPr>
        <w:tblW w:w="0" w:type="auto"/>
        <w:tblBorders>
          <w:top w:val="nil"/>
          <w:left w:val="nil"/>
          <w:bottom w:val="nil"/>
          <w:right w:val="nil"/>
        </w:tblBorders>
        <w:tblLayout w:type="fixed"/>
        <w:tblLook w:val="0000"/>
      </w:tblPr>
      <w:tblGrid>
        <w:gridCol w:w="1781"/>
        <w:gridCol w:w="1781"/>
        <w:gridCol w:w="1781"/>
        <w:gridCol w:w="1781"/>
      </w:tblGrid>
      <w:tr w:rsidR="00E56858" w:rsidRPr="00D32491" w:rsidTr="00D67EB4">
        <w:tblPrEx>
          <w:tblCellMar>
            <w:top w:w="0" w:type="dxa"/>
            <w:bottom w:w="0" w:type="dxa"/>
          </w:tblCellMar>
        </w:tblPrEx>
        <w:trPr>
          <w:trHeight w:val="136"/>
        </w:trPr>
        <w:tc>
          <w:tcPr>
            <w:tcW w:w="1781" w:type="dxa"/>
          </w:tcPr>
          <w:p w:rsidR="00E56858" w:rsidRPr="00D32491" w:rsidRDefault="00E56858" w:rsidP="00D67EB4">
            <w:pPr>
              <w:pStyle w:val="Default"/>
              <w:rPr>
                <w:sz w:val="28"/>
                <w:szCs w:val="28"/>
              </w:rPr>
            </w:pPr>
            <w:r w:rsidRPr="00D32491">
              <w:rPr>
                <w:i/>
                <w:iCs/>
                <w:sz w:val="28"/>
                <w:szCs w:val="28"/>
              </w:rPr>
              <w:t xml:space="preserve">Примечание: перерисуйте картинку, при этом, объект, имеющий по условию задачи нулевой заряд, не изображайте. </w:t>
            </w:r>
            <w:r w:rsidRPr="00D32491">
              <w:rPr>
                <w:rFonts w:ascii="Cambria Math" w:hAnsi="Cambria Math"/>
                <w:sz w:val="28"/>
                <w:szCs w:val="28"/>
              </w:rPr>
              <w:t>𝑞</w:t>
            </w:r>
            <w:r w:rsidRPr="00D32491">
              <w:rPr>
                <w:sz w:val="28"/>
                <w:szCs w:val="28"/>
              </w:rPr>
              <w:t xml:space="preserve">1 </w:t>
            </w:r>
          </w:p>
        </w:tc>
        <w:tc>
          <w:tcPr>
            <w:tcW w:w="1781" w:type="dxa"/>
          </w:tcPr>
          <w:p w:rsidR="00E56858" w:rsidRPr="00D32491" w:rsidRDefault="00E56858" w:rsidP="00D67EB4">
            <w:pPr>
              <w:pStyle w:val="Default"/>
              <w:rPr>
                <w:sz w:val="28"/>
                <w:szCs w:val="28"/>
              </w:rPr>
            </w:pPr>
            <w:r w:rsidRPr="00D32491">
              <w:rPr>
                <w:rFonts w:ascii="Cambria Math" w:hAnsi="Cambria Math"/>
                <w:sz w:val="28"/>
                <w:szCs w:val="28"/>
              </w:rPr>
              <w:t>𝑞</w:t>
            </w:r>
            <w:r w:rsidRPr="00D32491">
              <w:rPr>
                <w:sz w:val="28"/>
                <w:szCs w:val="28"/>
              </w:rPr>
              <w:t xml:space="preserve">2 </w:t>
            </w:r>
          </w:p>
        </w:tc>
        <w:tc>
          <w:tcPr>
            <w:tcW w:w="1781" w:type="dxa"/>
          </w:tcPr>
          <w:p w:rsidR="00E56858" w:rsidRPr="00D32491" w:rsidRDefault="00E56858" w:rsidP="00D67EB4">
            <w:pPr>
              <w:pStyle w:val="Default"/>
              <w:rPr>
                <w:sz w:val="28"/>
                <w:szCs w:val="28"/>
              </w:rPr>
            </w:pPr>
            <w:r w:rsidRPr="00D32491">
              <w:rPr>
                <w:rFonts w:ascii="Cambria Math" w:hAnsi="Cambria Math"/>
                <w:sz w:val="28"/>
                <w:szCs w:val="28"/>
              </w:rPr>
              <w:t>𝑞</w:t>
            </w:r>
            <w:r w:rsidRPr="00D32491">
              <w:rPr>
                <w:sz w:val="28"/>
                <w:szCs w:val="28"/>
              </w:rPr>
              <w:t xml:space="preserve">3 </w:t>
            </w:r>
          </w:p>
        </w:tc>
        <w:tc>
          <w:tcPr>
            <w:tcW w:w="1781" w:type="dxa"/>
          </w:tcPr>
          <w:p w:rsidR="00E56858" w:rsidRPr="00D32491" w:rsidRDefault="00E56858" w:rsidP="00D67EB4">
            <w:pPr>
              <w:pStyle w:val="Default"/>
              <w:rPr>
                <w:sz w:val="28"/>
                <w:szCs w:val="28"/>
              </w:rPr>
            </w:pPr>
            <w:r w:rsidRPr="00D32491">
              <w:rPr>
                <w:rFonts w:ascii="Cambria Math" w:hAnsi="Cambria Math"/>
                <w:sz w:val="28"/>
                <w:szCs w:val="28"/>
              </w:rPr>
              <w:t>𝑞</w:t>
            </w:r>
            <w:r w:rsidRPr="00D32491">
              <w:rPr>
                <w:sz w:val="28"/>
                <w:szCs w:val="28"/>
              </w:rPr>
              <w:t xml:space="preserve">4 </w:t>
            </w:r>
          </w:p>
        </w:tc>
      </w:tr>
      <w:tr w:rsidR="00E56858" w:rsidRPr="00D32491" w:rsidTr="00D67EB4">
        <w:tblPrEx>
          <w:tblCellMar>
            <w:top w:w="0" w:type="dxa"/>
            <w:bottom w:w="0" w:type="dxa"/>
          </w:tblCellMar>
        </w:tblPrEx>
        <w:trPr>
          <w:trHeight w:val="120"/>
        </w:trPr>
        <w:tc>
          <w:tcPr>
            <w:tcW w:w="1781" w:type="dxa"/>
          </w:tcPr>
          <w:p w:rsidR="00E56858" w:rsidRPr="00D32491" w:rsidRDefault="00E56858" w:rsidP="00D67EB4">
            <w:pPr>
              <w:pStyle w:val="Default"/>
              <w:rPr>
                <w:sz w:val="28"/>
                <w:szCs w:val="28"/>
              </w:rPr>
            </w:pPr>
            <w:r w:rsidRPr="00D32491">
              <w:rPr>
                <w:sz w:val="28"/>
                <w:szCs w:val="28"/>
              </w:rPr>
              <w:t>2</w:t>
            </w:r>
            <w:r w:rsidRPr="00D32491">
              <w:rPr>
                <w:rFonts w:ascii="Cambria Math" w:hAnsi="Cambria Math"/>
                <w:sz w:val="28"/>
                <w:szCs w:val="28"/>
              </w:rPr>
              <w:t>𝑞</w:t>
            </w:r>
            <w:r w:rsidRPr="00D32491">
              <w:rPr>
                <w:sz w:val="28"/>
                <w:szCs w:val="28"/>
              </w:rPr>
              <w:t xml:space="preserve"> </w:t>
            </w:r>
          </w:p>
        </w:tc>
        <w:tc>
          <w:tcPr>
            <w:tcW w:w="1781" w:type="dxa"/>
          </w:tcPr>
          <w:p w:rsidR="00E56858" w:rsidRPr="00D32491" w:rsidRDefault="00E56858" w:rsidP="00D67EB4">
            <w:pPr>
              <w:pStyle w:val="Default"/>
              <w:rPr>
                <w:sz w:val="28"/>
                <w:szCs w:val="28"/>
              </w:rPr>
            </w:pPr>
            <w:r w:rsidRPr="00D32491">
              <w:rPr>
                <w:rFonts w:ascii="Cambria Math" w:hAnsi="Cambria Math"/>
                <w:sz w:val="28"/>
                <w:szCs w:val="28"/>
              </w:rPr>
              <w:t>𝑞</w:t>
            </w:r>
            <w:r w:rsidRPr="00D32491">
              <w:rPr>
                <w:sz w:val="28"/>
                <w:szCs w:val="28"/>
              </w:rPr>
              <w:t xml:space="preserve"> </w:t>
            </w:r>
          </w:p>
        </w:tc>
        <w:tc>
          <w:tcPr>
            <w:tcW w:w="1781" w:type="dxa"/>
          </w:tcPr>
          <w:p w:rsidR="00E56858" w:rsidRPr="00D32491" w:rsidRDefault="00E56858" w:rsidP="00D67EB4">
            <w:pPr>
              <w:pStyle w:val="Default"/>
              <w:rPr>
                <w:sz w:val="28"/>
                <w:szCs w:val="28"/>
              </w:rPr>
            </w:pPr>
            <w:r w:rsidRPr="00D32491">
              <w:rPr>
                <w:sz w:val="28"/>
                <w:szCs w:val="28"/>
              </w:rPr>
              <w:t>−</w:t>
            </w:r>
            <w:r w:rsidRPr="00D32491">
              <w:rPr>
                <w:rFonts w:ascii="Cambria Math" w:hAnsi="Cambria Math"/>
                <w:sz w:val="28"/>
                <w:szCs w:val="28"/>
              </w:rPr>
              <w:t>𝑞</w:t>
            </w:r>
            <w:r w:rsidRPr="00D32491">
              <w:rPr>
                <w:sz w:val="28"/>
                <w:szCs w:val="28"/>
              </w:rPr>
              <w:t xml:space="preserve"> </w:t>
            </w:r>
          </w:p>
        </w:tc>
        <w:tc>
          <w:tcPr>
            <w:tcW w:w="1781" w:type="dxa"/>
          </w:tcPr>
          <w:p w:rsidR="00E56858" w:rsidRPr="00D32491" w:rsidRDefault="00E56858" w:rsidP="00D67EB4">
            <w:pPr>
              <w:pStyle w:val="Default"/>
              <w:rPr>
                <w:sz w:val="28"/>
                <w:szCs w:val="28"/>
              </w:rPr>
            </w:pPr>
            <w:r w:rsidRPr="00D32491">
              <w:rPr>
                <w:sz w:val="28"/>
                <w:szCs w:val="28"/>
              </w:rPr>
              <w:t xml:space="preserve">0 </w:t>
            </w:r>
          </w:p>
        </w:tc>
      </w:tr>
    </w:tbl>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color w:val="000000"/>
          <w:sz w:val="28"/>
          <w:szCs w:val="28"/>
          <w:shd w:val="clear" w:color="auto" w:fill="FFFFFF"/>
        </w:rPr>
      </w:pPr>
    </w:p>
    <w:p w:rsidR="00E56858" w:rsidRPr="00D32491" w:rsidRDefault="00E56858" w:rsidP="00E56858">
      <w:pPr>
        <w:rPr>
          <w:rFonts w:ascii="Times New Roman" w:hAnsi="Times New Roman" w:cs="Times New Roman"/>
          <w:sz w:val="28"/>
          <w:szCs w:val="28"/>
        </w:rPr>
      </w:pPr>
      <w:r w:rsidRPr="00D32491">
        <w:rPr>
          <w:rFonts w:ascii="Times New Roman" w:hAnsi="Times New Roman" w:cs="Times New Roman"/>
          <w:noProof/>
          <w:sz w:val="28"/>
          <w:szCs w:val="28"/>
          <w:lang w:eastAsia="ru-RU"/>
        </w:rPr>
        <w:drawing>
          <wp:inline distT="0" distB="0" distL="0" distR="0">
            <wp:extent cx="2927350" cy="2279650"/>
            <wp:effectExtent l="19050" t="0" r="6350" b="0"/>
            <wp:docPr id="1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927350" cy="2279650"/>
                    </a:xfrm>
                    <a:prstGeom prst="rect">
                      <a:avLst/>
                    </a:prstGeom>
                    <a:noFill/>
                    <a:ln w="9525">
                      <a:noFill/>
                      <a:miter lim="800000"/>
                      <a:headEnd/>
                      <a:tailEnd/>
                    </a:ln>
                  </pic:spPr>
                </pic:pic>
              </a:graphicData>
            </a:graphic>
          </wp:inline>
        </w:drawing>
      </w:r>
    </w:p>
    <w:p w:rsidR="00E56858" w:rsidRPr="00D32491" w:rsidRDefault="00E56858" w:rsidP="00E56858">
      <w:pPr>
        <w:rPr>
          <w:rFonts w:ascii="Times New Roman" w:hAnsi="Times New Roman" w:cs="Times New Roman"/>
          <w:sz w:val="28"/>
          <w:szCs w:val="28"/>
        </w:rPr>
      </w:pPr>
    </w:p>
    <w:p w:rsidR="00E56858" w:rsidRPr="00D32491" w:rsidRDefault="00E56858" w:rsidP="00E56858">
      <w:pPr>
        <w:pStyle w:val="Default"/>
        <w:rPr>
          <w:sz w:val="28"/>
          <w:szCs w:val="28"/>
        </w:rPr>
      </w:pPr>
      <w:r w:rsidRPr="00D32491">
        <w:rPr>
          <w:sz w:val="28"/>
          <w:szCs w:val="28"/>
        </w:rPr>
        <w:t xml:space="preserve">Сферический слой радиусами R1 и R2 равномерно заряжен по объему с объемной плотностью заряда ρ. Найти поток вектора напряженности электрического поля через поверхность сферы радиусом r, где R1 &lt; r &lt; R2. Центр сферы совпадает с центром сферического слоя (ε = 1). </w:t>
      </w:r>
    </w:p>
    <w:p w:rsidR="00E56858" w:rsidRPr="00D32491" w:rsidRDefault="00E56858" w:rsidP="00E56858">
      <w:pPr>
        <w:pStyle w:val="Default"/>
        <w:rPr>
          <w:sz w:val="28"/>
          <w:szCs w:val="28"/>
        </w:rPr>
      </w:pPr>
      <w:r w:rsidRPr="00D32491">
        <w:rPr>
          <w:sz w:val="28"/>
          <w:szCs w:val="28"/>
        </w:rPr>
        <w:t xml:space="preserve">Найти потенциал в центре равномерно заряженной по объему сферы радиуса R. Объемная плотность заряда ρ. </w:t>
      </w:r>
    </w:p>
    <w:p w:rsidR="00E56858" w:rsidRPr="00D32491" w:rsidRDefault="00E56858" w:rsidP="00E56858">
      <w:pPr>
        <w:pStyle w:val="Default"/>
        <w:rPr>
          <w:sz w:val="28"/>
          <w:szCs w:val="28"/>
        </w:rPr>
      </w:pPr>
      <w:r w:rsidRPr="00D32491">
        <w:rPr>
          <w:sz w:val="28"/>
          <w:szCs w:val="28"/>
        </w:rPr>
        <w:t xml:space="preserve">Конденсатор емкостью 0,2 мкФ был заряжен до напряжения 320 В. После того, как его соединили параллельно со вторым конденсатором, заряженным до напряжения 450 В, напряжение на нем стало равно 400 В. Найти изменение энергии системы. </w:t>
      </w:r>
    </w:p>
    <w:p w:rsidR="00E56858" w:rsidRPr="00D32491" w:rsidRDefault="00E56858" w:rsidP="00E56858">
      <w:pPr>
        <w:pStyle w:val="Default"/>
        <w:rPr>
          <w:sz w:val="28"/>
          <w:szCs w:val="28"/>
        </w:rPr>
      </w:pPr>
      <w:r w:rsidRPr="00D32491">
        <w:rPr>
          <w:b/>
          <w:bCs/>
          <w:i/>
          <w:iCs/>
          <w:sz w:val="28"/>
          <w:szCs w:val="28"/>
        </w:rPr>
        <w:t xml:space="preserve">Задание 4 </w:t>
      </w:r>
    </w:p>
    <w:p w:rsidR="00E56858" w:rsidRPr="00D32491" w:rsidRDefault="00E56858" w:rsidP="00E56858">
      <w:pPr>
        <w:pStyle w:val="Default"/>
        <w:rPr>
          <w:sz w:val="28"/>
          <w:szCs w:val="28"/>
        </w:rPr>
      </w:pPr>
      <w:r w:rsidRPr="00D32491">
        <w:rPr>
          <w:b/>
          <w:bCs/>
          <w:i/>
          <w:iCs/>
          <w:sz w:val="28"/>
          <w:szCs w:val="28"/>
        </w:rPr>
        <w:t xml:space="preserve">Задание 5 </w:t>
      </w:r>
    </w:p>
    <w:p w:rsidR="00E56858" w:rsidRPr="00D32491" w:rsidRDefault="00E56858" w:rsidP="00E56858">
      <w:pPr>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6</w:t>
      </w:r>
    </w:p>
    <w:p w:rsidR="00E56858" w:rsidRPr="00D32491" w:rsidRDefault="00E56858" w:rsidP="00E56858">
      <w:pPr>
        <w:rPr>
          <w:rFonts w:ascii="Times New Roman" w:hAnsi="Times New Roman" w:cs="Times New Roman"/>
          <w:sz w:val="28"/>
          <w:szCs w:val="28"/>
          <w:lang w:val="en-US"/>
        </w:rPr>
      </w:pPr>
      <w:r w:rsidRPr="00D32491">
        <w:rPr>
          <w:rFonts w:ascii="Times New Roman" w:hAnsi="Times New Roman" w:cs="Times New Roman"/>
          <w:noProof/>
          <w:sz w:val="28"/>
          <w:szCs w:val="28"/>
          <w:lang w:eastAsia="ru-RU"/>
        </w:rPr>
        <w:lastRenderedPageBreak/>
        <w:drawing>
          <wp:inline distT="0" distB="0" distL="0" distR="0">
            <wp:extent cx="5835650" cy="2222500"/>
            <wp:effectExtent l="19050" t="0" r="0" b="0"/>
            <wp:docPr id="1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835650" cy="2222500"/>
                    </a:xfrm>
                    <a:prstGeom prst="rect">
                      <a:avLst/>
                    </a:prstGeom>
                    <a:noFill/>
                    <a:ln w="9525">
                      <a:noFill/>
                      <a:miter lim="800000"/>
                      <a:headEnd/>
                      <a:tailEnd/>
                    </a:ln>
                  </pic:spPr>
                </pic:pic>
              </a:graphicData>
            </a:graphic>
          </wp:inline>
        </w:drawing>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Домашнее задание № 2 Вариант 2</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1</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По контуру, находящемуся во взаимно перпендикулярных плоскостях течет ток </w:t>
      </w:r>
      <w:r w:rsidRPr="00D32491">
        <w:rPr>
          <w:rFonts w:ascii="CambriaMath" w:eastAsia="CambriaMath" w:hAnsi="Times New Roman" w:cs="Times New Roman"/>
          <w:sz w:val="28"/>
          <w:szCs w:val="28"/>
        </w:rPr>
        <w:t/>
      </w:r>
      <w:r w:rsidRPr="00D32491">
        <w:rPr>
          <w:rFonts w:ascii="TimesNewRomanPSMT" w:eastAsia="TimesNewRomanPSMT" w:hAnsi="Times New Roman" w:cs="Times New Roman"/>
          <w:sz w:val="28"/>
          <w:szCs w:val="28"/>
        </w:rPr>
        <w:t>.</w:t>
      </w:r>
      <w:r w:rsidRPr="00D32491">
        <w:rPr>
          <w:rFonts w:ascii="Times New Roman" w:eastAsia="TimesNewRomanPSMT" w:hAnsi="Times New Roman" w:cs="Times New Roman"/>
          <w:sz w:val="28"/>
          <w:szCs w:val="28"/>
        </w:rPr>
        <w:t xml:space="preserve"> Определить</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индукцию магнитного поля, создаваемого этим током в точке </w:t>
      </w:r>
      <w:r w:rsidRPr="00D32491">
        <w:rPr>
          <w:rFonts w:ascii="Times New Roman" w:hAnsi="Times New Roman" w:cs="Times New Roman"/>
          <w:i/>
          <w:iCs/>
          <w:sz w:val="28"/>
          <w:szCs w:val="28"/>
        </w:rPr>
        <w:t>О</w:t>
      </w:r>
      <w:r w:rsidRPr="00D32491">
        <w:rPr>
          <w:rFonts w:ascii="Times New Roman" w:eastAsia="TimesNewRomanPSMT" w:hAnsi="Times New Roman" w:cs="Times New Roman"/>
          <w:sz w:val="28"/>
          <w:szCs w:val="28"/>
        </w:rPr>
        <w:t>.</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lang w:val="en-US"/>
        </w:rPr>
      </w:pPr>
      <w:r w:rsidRPr="00D32491">
        <w:rPr>
          <w:rFonts w:ascii="Times New Roman" w:hAnsi="Times New Roman" w:cs="Times New Roman"/>
          <w:b/>
          <w:bCs/>
          <w:i/>
          <w:iCs/>
          <w:noProof/>
          <w:sz w:val="28"/>
          <w:szCs w:val="28"/>
          <w:lang w:eastAsia="ru-RU"/>
        </w:rPr>
        <w:drawing>
          <wp:inline distT="0" distB="0" distL="0" distR="0">
            <wp:extent cx="3422650" cy="2470150"/>
            <wp:effectExtent l="19050" t="0" r="6350" b="0"/>
            <wp:docPr id="1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422650" cy="2470150"/>
                    </a:xfrm>
                    <a:prstGeom prst="rect">
                      <a:avLst/>
                    </a:prstGeom>
                    <a:noFill/>
                    <a:ln w="9525">
                      <a:noFill/>
                      <a:miter lim="800000"/>
                      <a:headEnd/>
                      <a:tailEnd/>
                    </a:ln>
                  </pic:spPr>
                </pic:pic>
              </a:graphicData>
            </a:graphic>
          </wp:inline>
        </w:drawing>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2</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Имеется длинный коаксиальный прямой кабель (см. рисунок разреза). По внутреннему</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сплошному проводнику течет ток </w:t>
      </w:r>
      <w:r w:rsidRPr="00D32491">
        <w:rPr>
          <w:rFonts w:ascii="CambriaMath" w:eastAsia="CambriaMath" w:hAnsi="Times New Roman" w:cs="Times New Roman"/>
          <w:sz w:val="28"/>
          <w:szCs w:val="28"/>
        </w:rPr>
        <w:t>1</w:t>
      </w:r>
      <w:r w:rsidRPr="00D32491">
        <w:rPr>
          <w:rFonts w:ascii="Times New Roman" w:eastAsia="CambriaMath" w:hAnsi="Times New Roman" w:cs="Times New Roman"/>
          <w:sz w:val="28"/>
          <w:szCs w:val="28"/>
        </w:rPr>
        <w:t xml:space="preserve">, </w:t>
      </w:r>
      <w:r w:rsidRPr="00D32491">
        <w:rPr>
          <w:rFonts w:ascii="Times New Roman" w:eastAsia="TimesNewRomanPSMT" w:hAnsi="Times New Roman" w:cs="Times New Roman"/>
          <w:sz w:val="28"/>
          <w:szCs w:val="28"/>
        </w:rPr>
        <w:t xml:space="preserve">по внешнему тонкостенному – ток </w:t>
      </w:r>
      <w:r w:rsidRPr="00D32491">
        <w:rPr>
          <w:rFonts w:ascii="CambriaMath" w:eastAsia="CambriaMath" w:hAnsi="Times New Roman" w:cs="Times New Roman"/>
          <w:sz w:val="28"/>
          <w:szCs w:val="28"/>
        </w:rPr>
        <w:t>2</w:t>
      </w:r>
      <w:r w:rsidRPr="00D32491">
        <w:rPr>
          <w:rFonts w:ascii="Times New Roman" w:eastAsia="CambriaMath" w:hAnsi="Times New Roman" w:cs="Times New Roman"/>
          <w:sz w:val="28"/>
          <w:szCs w:val="28"/>
        </w:rPr>
        <w:t xml:space="preserve">. </w:t>
      </w:r>
      <w:r w:rsidRPr="00D32491">
        <w:rPr>
          <w:rFonts w:ascii="Times New Roman" w:eastAsia="TimesNewRomanPSMT" w:hAnsi="Times New Roman" w:cs="Times New Roman"/>
          <w:sz w:val="28"/>
          <w:szCs w:val="28"/>
        </w:rPr>
        <w:t>Радиусы и силы токов</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приведены в таблице. Найти зависимость магнитной индукции </w:t>
      </w:r>
      <w:r w:rsidRPr="00D32491">
        <w:rPr>
          <w:rFonts w:ascii="CambriaMath" w:eastAsia="CambriaMath" w:hAnsi="Times New Roman" w:cs="Times New Roman"/>
          <w:sz w:val="28"/>
          <w:szCs w:val="28"/>
        </w:rPr>
        <w:t xml:space="preserve"> </w:t>
      </w:r>
      <w:r w:rsidRPr="00D32491">
        <w:rPr>
          <w:rFonts w:ascii="Times New Roman" w:eastAsia="TimesNewRomanPSMT" w:hAnsi="Times New Roman" w:cs="Times New Roman"/>
          <w:sz w:val="28"/>
          <w:szCs w:val="28"/>
        </w:rPr>
        <w:t xml:space="preserve">в зависимости от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w:t>
      </w:r>
      <w:r w:rsidRPr="00D32491">
        <w:rPr>
          <w:rFonts w:ascii="Times New Roman" w:eastAsia="TimesNewRomanPSMT" w:hAnsi="Times New Roman" w:cs="Times New Roman"/>
          <w:sz w:val="28"/>
          <w:szCs w:val="28"/>
        </w:rPr>
        <w:t>расстояния</w:t>
      </w:r>
    </w:p>
    <w:p w:rsidR="00E56858" w:rsidRPr="00D32491" w:rsidRDefault="00E56858" w:rsidP="00E56858">
      <w:pPr>
        <w:autoSpaceDE w:val="0"/>
        <w:autoSpaceDN w:val="0"/>
        <w:adjustRightInd w:val="0"/>
        <w:spacing w:after="0" w:line="240" w:lineRule="auto"/>
        <w:rPr>
          <w:rFonts w:ascii="Times New Roman" w:eastAsia="CambriaMath" w:hAnsi="Times New Roman" w:cs="Times New Roman"/>
          <w:sz w:val="28"/>
          <w:szCs w:val="28"/>
        </w:rPr>
      </w:pPr>
      <w:r w:rsidRPr="00D32491">
        <w:rPr>
          <w:rFonts w:ascii="Times New Roman" w:eastAsia="TimesNewRomanPSMT" w:hAnsi="Times New Roman" w:cs="Times New Roman"/>
          <w:sz w:val="28"/>
          <w:szCs w:val="28"/>
        </w:rPr>
        <w:t xml:space="preserve">от оси кабеля. Изобразите зависимость </w:t>
      </w:r>
      <w:r w:rsidRPr="00D32491">
        <w:rPr>
          <w:rFonts w:ascii="CambriaMath" w:eastAsia="CambriaMath" w:hAnsi="Times New Roman" w:cs="Times New Roman"/>
          <w:sz w:val="28"/>
          <w:szCs w:val="28"/>
        </w:rPr>
        <w:t>(</w:t>
      </w:r>
      <w:r w:rsidRPr="00D32491">
        <w:rPr>
          <w:rFonts w:ascii="CambriaMath" w:eastAsia="CambriaMath" w:hAnsi="Times New Roman" w:cs="Times New Roman"/>
          <w:sz w:val="28"/>
          <w:szCs w:val="28"/>
        </w:rPr>
        <w:t>)</w:t>
      </w:r>
      <w:r w:rsidRPr="00D32491">
        <w:rPr>
          <w:rFonts w:ascii="Times New Roman" w:eastAsia="CambriaMath" w:hAnsi="Times New Roman" w:cs="Times New Roman"/>
          <w:sz w:val="28"/>
          <w:szCs w:val="28"/>
        </w:rPr>
        <w:t>.</w:t>
      </w:r>
    </w:p>
    <w:p w:rsidR="00E56858" w:rsidRPr="00D32491" w:rsidRDefault="00E56858" w:rsidP="00E56858">
      <w:pPr>
        <w:autoSpaceDE w:val="0"/>
        <w:autoSpaceDN w:val="0"/>
        <w:adjustRightInd w:val="0"/>
        <w:spacing w:after="0" w:line="240" w:lineRule="auto"/>
        <w:rPr>
          <w:rFonts w:ascii="Times New Roman" w:eastAsia="CambriaMath" w:hAnsi="Times New Roman" w:cs="Times New Roman"/>
          <w:sz w:val="28"/>
          <w:szCs w:val="28"/>
        </w:rPr>
      </w:pPr>
      <w:r w:rsidRPr="00D32491">
        <w:rPr>
          <w:rFonts w:ascii="CambriaMath" w:eastAsia="CambriaMath" w:hAnsi="Times New Roman" w:cs="Times New Roman"/>
          <w:sz w:val="28"/>
          <w:szCs w:val="28"/>
        </w:rPr>
        <w:t>1</w:t>
      </w:r>
      <w:r w:rsidRPr="00D32491">
        <w:rPr>
          <w:rFonts w:ascii="Times New Roman" w:eastAsia="CambriaMath" w:hAnsi="Times New Roman" w:cs="Times New Roman"/>
          <w:sz w:val="28"/>
          <w:szCs w:val="28"/>
        </w:rPr>
        <w:t xml:space="preserve"> </w:t>
      </w:r>
      <w:r w:rsidRPr="00D32491">
        <w:rPr>
          <w:rFonts w:ascii="CambriaMath" w:eastAsia="CambriaMath" w:hAnsi="Times New Roman" w:cs="Times New Roman"/>
          <w:sz w:val="28"/>
          <w:szCs w:val="28"/>
        </w:rPr>
        <w:t>2</w:t>
      </w:r>
      <w:r w:rsidRPr="00D32491">
        <w:rPr>
          <w:rFonts w:ascii="Times New Roman" w:eastAsia="CambriaMath" w:hAnsi="Times New Roman" w:cs="Times New Roman"/>
          <w:sz w:val="28"/>
          <w:szCs w:val="28"/>
        </w:rPr>
        <w:t xml:space="preserve"> </w:t>
      </w:r>
      <w:r w:rsidRPr="00D32491">
        <w:rPr>
          <w:rFonts w:ascii="CambriaMath" w:eastAsia="CambriaMath" w:hAnsi="Times New Roman" w:cs="Times New Roman"/>
          <w:sz w:val="28"/>
          <w:szCs w:val="28"/>
        </w:rPr>
        <w:t>1</w:t>
      </w:r>
      <w:r w:rsidRPr="00D32491">
        <w:rPr>
          <w:rFonts w:ascii="Times New Roman" w:eastAsia="CambriaMath" w:hAnsi="Times New Roman" w:cs="Times New Roman"/>
          <w:sz w:val="28"/>
          <w:szCs w:val="28"/>
        </w:rPr>
        <w:t xml:space="preserve"> </w:t>
      </w:r>
      <w:r w:rsidRPr="00D32491">
        <w:rPr>
          <w:rFonts w:ascii="CambriaMath" w:eastAsia="CambriaMath" w:hAnsi="Times New Roman" w:cs="Times New Roman"/>
          <w:sz w:val="28"/>
          <w:szCs w:val="28"/>
        </w:rPr>
        <w:t>2</w:t>
      </w:r>
    </w:p>
    <w:p w:rsidR="00E56858" w:rsidRPr="00D32491" w:rsidRDefault="00E56858" w:rsidP="00E56858">
      <w:pPr>
        <w:autoSpaceDE w:val="0"/>
        <w:autoSpaceDN w:val="0"/>
        <w:adjustRightInd w:val="0"/>
        <w:spacing w:after="0" w:line="240" w:lineRule="auto"/>
        <w:rPr>
          <w:rFonts w:ascii="CambriaMath" w:eastAsia="CambriaMath" w:hAnsi="Times New Roman" w:cs="Times New Roman"/>
          <w:sz w:val="28"/>
          <w:szCs w:val="28"/>
        </w:rPr>
      </w:pP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3</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3</w:t>
      </w:r>
      <w:r w:rsidRPr="00D32491">
        <w:rPr>
          <w:rFonts w:ascii="CambriaMath" w:eastAsia="CambriaMath" w:hAnsi="Times New Roman" w:cs="Times New Roman"/>
          <w:sz w:val="28"/>
          <w:szCs w:val="28"/>
        </w:rPr>
        <w:t xml:space="preserve"> </w:t>
      </w:r>
      <w:r w:rsidRPr="00D32491">
        <w:rPr>
          <w:rFonts w:ascii="CambriaMath" w:eastAsia="CambriaMath" w:hAnsi="Times New Roman" w:cs="Times New Roman"/>
          <w:sz w:val="28"/>
          <w:szCs w:val="28"/>
        </w:rPr>
        <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lang w:val="en-US"/>
        </w:rPr>
      </w:pPr>
      <w:r w:rsidRPr="00D32491">
        <w:rPr>
          <w:rFonts w:ascii="Times New Roman" w:hAnsi="Times New Roman" w:cs="Times New Roman"/>
          <w:b/>
          <w:bCs/>
          <w:i/>
          <w:iCs/>
          <w:noProof/>
          <w:sz w:val="28"/>
          <w:szCs w:val="28"/>
          <w:lang w:eastAsia="ru-RU"/>
        </w:rPr>
        <w:lastRenderedPageBreak/>
        <w:drawing>
          <wp:inline distT="0" distB="0" distL="0" distR="0">
            <wp:extent cx="1936750" cy="1631950"/>
            <wp:effectExtent l="19050" t="0" r="6350" b="0"/>
            <wp:docPr id="15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936750" cy="1631950"/>
                    </a:xfrm>
                    <a:prstGeom prst="rect">
                      <a:avLst/>
                    </a:prstGeom>
                    <a:noFill/>
                    <a:ln w="9525">
                      <a:noFill/>
                      <a:miter lim="800000"/>
                      <a:headEnd/>
                      <a:tailEnd/>
                    </a:ln>
                  </pic:spPr>
                </pic:pic>
              </a:graphicData>
            </a:graphic>
          </wp:inline>
        </w:drawing>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3</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Протон влетает в область взаимно перпендикулярных электрического и магнитного полей,</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параллельно силовым линиям магнитного поля. Напряженность электрического поля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50 В/м</w:t>
      </w:r>
      <w:r w:rsidRPr="00D32491">
        <w:rPr>
          <w:rFonts w:ascii="Times New Roman" w:eastAsia="TimesNewRomanPSMT" w:hAnsi="Times New Roman" w:cs="Times New Roman"/>
          <w:sz w:val="28"/>
          <w:szCs w:val="28"/>
        </w:rPr>
        <w:t>,</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магнитная индукция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1 Тл</w:t>
      </w:r>
      <w:r w:rsidRPr="00D32491">
        <w:rPr>
          <w:rFonts w:ascii="Times New Roman" w:eastAsia="TimesNewRomanPSMT" w:hAnsi="Times New Roman" w:cs="Times New Roman"/>
          <w:sz w:val="28"/>
          <w:szCs w:val="28"/>
        </w:rPr>
        <w:t>. Найти радиус дуги окружности, по которой будет двигаться</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электрон через время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1 мс</w:t>
      </w:r>
      <w:r w:rsidRPr="00D32491">
        <w:rPr>
          <w:rFonts w:ascii="Times New Roman" w:eastAsia="TimesNewRomanPSMT" w:hAnsi="Times New Roman" w:cs="Times New Roman"/>
          <w:sz w:val="28"/>
          <w:szCs w:val="28"/>
        </w:rPr>
        <w:t>.</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4</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В однородном магнитном поле с индукцией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xml:space="preserve">= 0,01 Тл </w:t>
      </w:r>
      <w:r w:rsidRPr="00D32491">
        <w:rPr>
          <w:rFonts w:ascii="Times New Roman" w:eastAsia="TimesNewRomanPSMT" w:hAnsi="Times New Roman" w:cs="Times New Roman"/>
          <w:sz w:val="28"/>
          <w:szCs w:val="28"/>
        </w:rPr>
        <w:t>скользят друг</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по другу четыре медных провода с равными постоянными скоростями</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CambriaMath" w:eastAsia="CambriaMath" w:hAnsi="Times New Roman" w:cs="Times New Roman"/>
          <w:sz w:val="28"/>
          <w:szCs w:val="28"/>
        </w:rPr>
        <w:t>1</w:t>
      </w:r>
      <w:r w:rsidRPr="00D32491">
        <w:rPr>
          <w:rFonts w:ascii="Times New Roman" w:eastAsia="CambriaMath" w:hAnsi="Times New Roman" w:cs="Times New Roman"/>
          <w:sz w:val="28"/>
          <w:szCs w:val="28"/>
        </w:rPr>
        <w:t xml:space="preserve"> = </w:t>
      </w:r>
      <w:r w:rsidRPr="00D32491">
        <w:rPr>
          <w:rFonts w:ascii="CambriaMath" w:eastAsia="CambriaMath" w:hAnsi="Times New Roman" w:cs="Times New Roman"/>
          <w:sz w:val="28"/>
          <w:szCs w:val="28"/>
        </w:rPr>
        <w:t>2</w:t>
      </w:r>
      <w:r w:rsidRPr="00D32491">
        <w:rPr>
          <w:rFonts w:ascii="Times New Roman" w:eastAsia="CambriaMath" w:hAnsi="Times New Roman" w:cs="Times New Roman"/>
          <w:sz w:val="28"/>
          <w:szCs w:val="28"/>
        </w:rPr>
        <w:t xml:space="preserve"> = </w:t>
      </w:r>
      <w:r w:rsidRPr="00D32491">
        <w:rPr>
          <w:rFonts w:ascii="CambriaMath" w:eastAsia="CambriaMath" w:hAnsi="Times New Roman" w:cs="Times New Roman"/>
          <w:sz w:val="28"/>
          <w:szCs w:val="28"/>
        </w:rPr>
        <w:t>3</w:t>
      </w:r>
      <w:r w:rsidRPr="00D32491">
        <w:rPr>
          <w:rFonts w:ascii="Times New Roman" w:eastAsia="CambriaMath" w:hAnsi="Times New Roman" w:cs="Times New Roman"/>
          <w:sz w:val="28"/>
          <w:szCs w:val="28"/>
        </w:rPr>
        <w:t xml:space="preserve"> = </w:t>
      </w:r>
      <w:r w:rsidRPr="00D32491">
        <w:rPr>
          <w:rFonts w:ascii="CambriaMath" w:eastAsia="CambriaMath" w:hAnsi="Times New Roman" w:cs="Times New Roman"/>
          <w:sz w:val="28"/>
          <w:szCs w:val="28"/>
        </w:rPr>
        <w:t>4</w:t>
      </w:r>
      <w:r w:rsidRPr="00D32491">
        <w:rPr>
          <w:rFonts w:ascii="Times New Roman" w:eastAsia="CambriaMath" w:hAnsi="Times New Roman" w:cs="Times New Roman"/>
          <w:sz w:val="28"/>
          <w:szCs w:val="28"/>
        </w:rPr>
        <w:t xml:space="preserve"> = 0,1 м⁄с</w:t>
      </w:r>
      <w:r w:rsidRPr="00D32491">
        <w:rPr>
          <w:rFonts w:ascii="Times New Roman" w:eastAsia="TimesNewRomanPSMT" w:hAnsi="Times New Roman" w:cs="Times New Roman"/>
          <w:sz w:val="28"/>
          <w:szCs w:val="28"/>
        </w:rPr>
        <w:t>. Плоскость пересечения проводов</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перпендикулярна линиям индукции поля. Определите силу</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индуцируемого тока в расширяющемся квадратном контуре. Удельное</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сопротивление меди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xml:space="preserve">= 0,017 мкОм ∙ м, </w:t>
      </w:r>
      <w:r w:rsidRPr="00D32491">
        <w:rPr>
          <w:rFonts w:ascii="Times New Roman" w:eastAsia="TimesNewRomanPSMT" w:hAnsi="Times New Roman" w:cs="Times New Roman"/>
          <w:sz w:val="28"/>
          <w:szCs w:val="28"/>
        </w:rPr>
        <w:t>площадь поперечного сечения</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каждого из проводов </w:t>
      </w:r>
      <w:r w:rsidRPr="00D32491">
        <w:rPr>
          <w:rFonts w:ascii="CambriaMath" w:eastAsia="CambriaMath" w:hAnsi="Times New Roman" w:cs="Times New Roman"/>
          <w:sz w:val="28"/>
          <w:szCs w:val="28"/>
        </w:rPr>
        <w:t xml:space="preserve"> </w:t>
      </w:r>
      <w:r w:rsidRPr="00D32491">
        <w:rPr>
          <w:rFonts w:ascii="Times New Roman" w:eastAsia="CambriaMath" w:hAnsi="Times New Roman" w:cs="Times New Roman"/>
          <w:sz w:val="28"/>
          <w:szCs w:val="28"/>
        </w:rPr>
        <w:t>= 1,7 мм2</w:t>
      </w:r>
      <w:r w:rsidRPr="00D32491">
        <w:rPr>
          <w:rFonts w:ascii="Times New Roman" w:eastAsia="TimesNewRomanPSMT" w:hAnsi="Times New Roman" w:cs="Times New Roman"/>
          <w:sz w:val="28"/>
          <w:szCs w:val="28"/>
        </w:rPr>
        <w:t>.</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lang w:val="en-US"/>
        </w:rPr>
      </w:pPr>
      <w:r w:rsidRPr="00D32491">
        <w:rPr>
          <w:rFonts w:ascii="Times New Roman" w:hAnsi="Times New Roman" w:cs="Times New Roman"/>
          <w:b/>
          <w:bCs/>
          <w:i/>
          <w:iCs/>
          <w:noProof/>
          <w:sz w:val="28"/>
          <w:szCs w:val="28"/>
          <w:lang w:eastAsia="ru-RU"/>
        </w:rPr>
        <w:drawing>
          <wp:inline distT="0" distB="0" distL="0" distR="0">
            <wp:extent cx="2660650" cy="2400300"/>
            <wp:effectExtent l="19050" t="0" r="6350" b="0"/>
            <wp:docPr id="15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660650" cy="2400300"/>
                    </a:xfrm>
                    <a:prstGeom prst="rect">
                      <a:avLst/>
                    </a:prstGeom>
                    <a:noFill/>
                    <a:ln w="9525">
                      <a:noFill/>
                      <a:miter lim="800000"/>
                      <a:headEnd/>
                      <a:tailEnd/>
                    </a:ln>
                  </pic:spPr>
                </pic:pic>
              </a:graphicData>
            </a:graphic>
          </wp:inline>
        </w:drawing>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5</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Воспользовавшись результатами решения задачи №2, определите энергию магнитного поля,</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запасенную между металлическими жилами кабеля, в расчете на 1 м его длины.</w:t>
      </w:r>
    </w:p>
    <w:p w:rsidR="00E56858" w:rsidRPr="00D32491" w:rsidRDefault="00E56858" w:rsidP="00E56858">
      <w:pPr>
        <w:autoSpaceDE w:val="0"/>
        <w:autoSpaceDN w:val="0"/>
        <w:adjustRightInd w:val="0"/>
        <w:spacing w:after="0" w:line="240" w:lineRule="auto"/>
        <w:rPr>
          <w:rFonts w:ascii="Times New Roman" w:hAnsi="Times New Roman" w:cs="Times New Roman"/>
          <w:b/>
          <w:bCs/>
          <w:i/>
          <w:iCs/>
          <w:sz w:val="28"/>
          <w:szCs w:val="28"/>
        </w:rPr>
      </w:pPr>
      <w:r w:rsidRPr="00D32491">
        <w:rPr>
          <w:rFonts w:ascii="Times New Roman" w:hAnsi="Times New Roman" w:cs="Times New Roman"/>
          <w:b/>
          <w:bCs/>
          <w:i/>
          <w:iCs/>
          <w:sz w:val="28"/>
          <w:szCs w:val="28"/>
        </w:rPr>
        <w:t>Задание 6</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Квадратная рамка со стороной </w:t>
      </w:r>
      <w:r w:rsidRPr="00D32491">
        <w:rPr>
          <w:rFonts w:ascii="Times New Roman" w:hAnsi="Times New Roman" w:cs="Times New Roman"/>
          <w:i/>
          <w:iCs/>
          <w:sz w:val="28"/>
          <w:szCs w:val="28"/>
        </w:rPr>
        <w:t xml:space="preserve">а </w:t>
      </w:r>
      <w:r w:rsidRPr="00D32491">
        <w:rPr>
          <w:rFonts w:ascii="Times New Roman" w:eastAsia="TimesNewRomanPSMT" w:hAnsi="Times New Roman" w:cs="Times New Roman"/>
          <w:sz w:val="28"/>
          <w:szCs w:val="28"/>
        </w:rPr>
        <w:t>находится в одной плоскости с длинным прямым проводом с</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lastRenderedPageBreak/>
        <w:t xml:space="preserve">током </w:t>
      </w:r>
      <w:r w:rsidRPr="00D32491">
        <w:rPr>
          <w:rFonts w:ascii="Times New Roman" w:hAnsi="Times New Roman" w:cs="Times New Roman"/>
          <w:i/>
          <w:iCs/>
          <w:sz w:val="28"/>
          <w:szCs w:val="28"/>
        </w:rPr>
        <w:t xml:space="preserve">I </w:t>
      </w:r>
      <w:r w:rsidRPr="00D32491">
        <w:rPr>
          <w:rFonts w:ascii="Times New Roman" w:eastAsia="TimesNewRomanPSMT" w:hAnsi="Times New Roman" w:cs="Times New Roman"/>
          <w:sz w:val="28"/>
          <w:szCs w:val="28"/>
        </w:rPr>
        <w:t>так, что две ее стороны параллельны току. Рамку перемещают в этой плоскости</w:t>
      </w:r>
    </w:p>
    <w:p w:rsidR="00E56858" w:rsidRPr="00D32491" w:rsidRDefault="00E56858" w:rsidP="00E56858">
      <w:pPr>
        <w:autoSpaceDE w:val="0"/>
        <w:autoSpaceDN w:val="0"/>
        <w:adjustRightInd w:val="0"/>
        <w:spacing w:after="0" w:line="240" w:lineRule="auto"/>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 xml:space="preserve">поступательно с постоянной скоростью </w:t>
      </w:r>
      <w:r w:rsidRPr="00D32491">
        <w:rPr>
          <w:rFonts w:ascii="Times New Roman" w:hAnsi="Times New Roman" w:cs="Times New Roman"/>
          <w:i/>
          <w:iCs/>
          <w:sz w:val="28"/>
          <w:szCs w:val="28"/>
        </w:rPr>
        <w:t xml:space="preserve">V </w:t>
      </w:r>
      <w:r w:rsidRPr="00D32491">
        <w:rPr>
          <w:rFonts w:ascii="Times New Roman" w:eastAsia="TimesNewRomanPSMT" w:hAnsi="Times New Roman" w:cs="Times New Roman"/>
          <w:sz w:val="28"/>
          <w:szCs w:val="28"/>
        </w:rPr>
        <w:t>в направлении, перпендикулярном проводу. Выбрать</w:t>
      </w:r>
    </w:p>
    <w:p w:rsidR="00E56858" w:rsidRPr="00E56858" w:rsidRDefault="00E56858" w:rsidP="00E56858">
      <w:pPr>
        <w:rPr>
          <w:rFonts w:ascii="Times New Roman" w:eastAsia="TimesNewRomanPSMT" w:hAnsi="Times New Roman" w:cs="Times New Roman"/>
          <w:sz w:val="28"/>
          <w:szCs w:val="28"/>
        </w:rPr>
      </w:pPr>
      <w:r w:rsidRPr="00D32491">
        <w:rPr>
          <w:rFonts w:ascii="Times New Roman" w:eastAsia="TimesNewRomanPSMT" w:hAnsi="Times New Roman" w:cs="Times New Roman"/>
          <w:sz w:val="28"/>
          <w:szCs w:val="28"/>
        </w:rPr>
        <w:t>на чертеже направление тока в проводе и указать направление индукционного тока в рамке.</w:t>
      </w:r>
    </w:p>
    <w:p w:rsidR="00E56858" w:rsidRPr="00D32491" w:rsidRDefault="00E56858" w:rsidP="00E56858">
      <w:pPr>
        <w:rPr>
          <w:rFonts w:ascii="Times New Roman" w:hAnsi="Times New Roman" w:cs="Times New Roman"/>
          <w:sz w:val="28"/>
          <w:szCs w:val="28"/>
          <w:lang w:val="en-US"/>
        </w:rPr>
      </w:pPr>
      <w:r w:rsidRPr="00D32491">
        <w:rPr>
          <w:rFonts w:ascii="Times New Roman" w:hAnsi="Times New Roman" w:cs="Times New Roman"/>
          <w:noProof/>
          <w:sz w:val="28"/>
          <w:szCs w:val="28"/>
          <w:lang w:eastAsia="ru-RU"/>
        </w:rPr>
        <w:drawing>
          <wp:inline distT="0" distB="0" distL="0" distR="0">
            <wp:extent cx="5937250" cy="7302500"/>
            <wp:effectExtent l="19050" t="0" r="6350" b="0"/>
            <wp:docPr id="16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937250" cy="7302500"/>
                    </a:xfrm>
                    <a:prstGeom prst="rect">
                      <a:avLst/>
                    </a:prstGeom>
                    <a:noFill/>
                    <a:ln w="9525">
                      <a:noFill/>
                      <a:miter lim="800000"/>
                      <a:headEnd/>
                      <a:tailEnd/>
                    </a:ln>
                  </pic:spPr>
                </pic:pic>
              </a:graphicData>
            </a:graphic>
          </wp:inline>
        </w:drawing>
      </w:r>
    </w:p>
    <w:p w:rsidR="002B0267" w:rsidRDefault="00E56858"/>
    <w:sectPr w:rsidR="002B0267" w:rsidSect="00620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altName w:val="Cambria Math"/>
    <w:panose1 w:val="02040503050406030204"/>
    <w:charset w:val="CC"/>
    <w:family w:val="roman"/>
    <w:pitch w:val="variable"/>
    <w:sig w:usb0="A00002EF" w:usb1="420020EB" w:usb2="00000000" w:usb3="00000000" w:csb0="0000009F" w:csb1="00000000"/>
  </w:font>
  <w:font w:name="TimesNewRomanPSMT">
    <w:altName w:val="Arial Unicode MS"/>
    <w:panose1 w:val="020B0604020202020204"/>
    <w:charset w:val="80"/>
    <w:family w:val="auto"/>
    <w:notTrueType/>
    <w:pitch w:val="default"/>
    <w:sig w:usb0="00000000" w:usb1="08070000" w:usb2="00000010" w:usb3="00000000" w:csb0="00020000" w:csb1="00000000"/>
  </w:font>
  <w:font w:name="CambriaMat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E56858"/>
    <w:rsid w:val="000816D6"/>
    <w:rsid w:val="005059D0"/>
    <w:rsid w:val="0062025D"/>
    <w:rsid w:val="008D1594"/>
    <w:rsid w:val="00E56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85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E568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2</cp:revision>
  <dcterms:created xsi:type="dcterms:W3CDTF">2026-04-26T16:09:00Z</dcterms:created>
  <dcterms:modified xsi:type="dcterms:W3CDTF">2026-04-26T16:09:00Z</dcterms:modified>
</cp:coreProperties>
</file>