
<file path=[Content_Types].xml><?xml version="1.0" encoding="utf-8"?>
<Types xmlns="http://schemas.openxmlformats.org/package/2006/content-types">
  <Default Extension="fntdata" ContentType="application/x-fontdata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before="0" w:after="0"/>
        <w:ind w:hanging="0" w:left="-426"/>
        <w:jc w:val="center"/>
        <w:rPr>
          <w:rFonts w:ascii="Times New Roman" w:hAnsi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Федеральное государственное бюджетное образовательное учреждение высшего образования</w:t>
      </w:r>
    </w:p>
    <w:p>
      <w:pPr>
        <w:pStyle w:val="Normal"/>
        <w:spacing w:before="0" w:after="0"/>
        <w:ind w:hanging="0"/>
        <w:jc w:val="center"/>
        <w:rPr>
          <w:rFonts w:ascii="Times New Roman" w:hAnsi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>«Сибирский государственный университет телекоммуникаций и информатики»</w:t>
      </w:r>
    </w:p>
    <w:p>
      <w:pPr>
        <w:pStyle w:val="Normal"/>
        <w:spacing w:before="0" w:after="0"/>
        <w:ind w:hanging="0"/>
        <w:jc w:val="center"/>
        <w:rPr>
          <w:rFonts w:ascii="Times New Roman" w:hAnsi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(СибГУТИ)</w:t>
      </w:r>
    </w:p>
    <w:p>
      <w:pPr>
        <w:pStyle w:val="Style71"/>
        <w:widowControl/>
        <w:spacing w:before="211" w:after="0"/>
        <w:ind w:hanging="0" w:right="-1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</w:p>
    <w:p>
      <w:pPr>
        <w:pStyle w:val="Style71"/>
        <w:widowControl/>
        <w:spacing w:before="211" w:after="0"/>
        <w:ind w:hanging="0" w:right="-1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</w:p>
    <w:p>
      <w:pPr>
        <w:pStyle w:val="Style71"/>
        <w:widowControl/>
        <w:spacing w:lineRule="auto" w:line="240" w:before="0" w:after="0"/>
        <w:ind w:hanging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u w:val="single"/>
        </w:rPr>
        <w:t>09.03.01 Информатика и вычислительная техника</w:t>
      </w:r>
    </w:p>
    <w:p>
      <w:pPr>
        <w:pStyle w:val="Style71"/>
        <w:widowControl/>
        <w:spacing w:lineRule="auto" w:line="240" w:before="0" w:after="0"/>
        <w:ind w:hanging="0"/>
        <w:jc w:val="center"/>
        <w:rPr/>
      </w:pPr>
      <w:r>
        <w:rPr>
          <w:rStyle w:val="FontStyle22"/>
          <w:rFonts w:cs="Times New Roman" w:ascii="Times New Roman" w:hAnsi="Times New Roman"/>
          <w:sz w:val="18"/>
          <w:szCs w:val="18"/>
        </w:rPr>
        <w:t xml:space="preserve">                                                                                 </w:t>
      </w:r>
      <w:r>
        <w:rPr>
          <w:rStyle w:val="FontStyle22"/>
          <w:rFonts w:cs="Times New Roman" w:ascii="Times New Roman" w:hAnsi="Times New Roman"/>
          <w:sz w:val="18"/>
          <w:szCs w:val="18"/>
        </w:rPr>
        <w:t xml:space="preserve">код и </w:t>
      </w:r>
      <w:r>
        <w:rPr>
          <w:rFonts w:ascii="Times New Roman" w:hAnsi="Times New Roman"/>
          <w:sz w:val="18"/>
          <w:szCs w:val="18"/>
        </w:rPr>
        <w:t>наименование направления подготовки</w:t>
      </w:r>
    </w:p>
    <w:p>
      <w:pPr>
        <w:pStyle w:val="Style71"/>
        <w:widowControl/>
        <w:spacing w:lineRule="exact" w:line="240"/>
        <w:ind w:hanging="0" w:right="-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yle71"/>
        <w:widowControl/>
        <w:spacing w:lineRule="exact" w:line="240"/>
        <w:ind w:hanging="0" w:right="-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Style71"/>
        <w:widowControl/>
        <w:spacing w:lineRule="auto" w:line="240" w:before="0" w:after="0"/>
        <w:ind w:hanging="0" w:right="-1"/>
        <w:contextualSpacing/>
        <w:jc w:val="center"/>
        <w:rPr/>
      </w:pPr>
      <w:r>
        <w:rPr>
          <w:rStyle w:val="FontStyle22"/>
          <w:rFonts w:cs="Times New Roman" w:ascii="Times New Roman" w:hAnsi="Times New Roman"/>
          <w:b/>
          <w:sz w:val="28"/>
          <w:szCs w:val="28"/>
        </w:rPr>
        <w:t>ОТЧЕТ</w:t>
      </w:r>
    </w:p>
    <w:p>
      <w:pPr>
        <w:pStyle w:val="Style191"/>
        <w:widowControl/>
        <w:spacing w:lineRule="auto" w:line="240" w:before="0" w:after="0"/>
        <w:ind w:hanging="0" w:right="-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191"/>
        <w:widowControl/>
        <w:spacing w:lineRule="auto" w:line="240" w:before="0" w:after="0"/>
        <w:ind w:hanging="0"/>
        <w:contextualSpacing/>
        <w:jc w:val="center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>по преддипломной практике</w:t>
      </w:r>
    </w:p>
    <w:p>
      <w:pPr>
        <w:pStyle w:val="Style191"/>
        <w:widowControl/>
        <w:spacing w:lineRule="auto" w:line="240" w:before="0" w:after="0"/>
        <w:ind w:hanging="0"/>
        <w:contextualSpacing/>
        <w:jc w:val="center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>на кафедре прикладной математики и кибернетики</w:t>
        <w:br/>
      </w:r>
    </w:p>
    <w:p>
      <w:pPr>
        <w:pStyle w:val="Style171"/>
        <w:widowControl/>
        <w:spacing w:lineRule="auto" w:line="240" w:before="0" w:after="0"/>
        <w:ind w:hanging="0" w:right="-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171"/>
        <w:widowControl/>
        <w:spacing w:lineRule="exact" w:line="240"/>
        <w:ind w:hanging="0" w:right="-1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171"/>
        <w:widowControl/>
        <w:spacing w:lineRule="auto" w:line="240"/>
        <w:ind w:hanging="0"/>
        <w:jc w:val="left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>Выполнил:</w:t>
      </w:r>
    </w:p>
    <w:p>
      <w:pPr>
        <w:pStyle w:val="Style171"/>
        <w:widowControl/>
        <w:spacing w:lineRule="auto" w:line="240"/>
        <w:ind w:hanging="0"/>
        <w:jc w:val="left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>студент гр. ПБ-12</w:t>
        <w:tab/>
        <w:tab/>
        <w:tab/>
        <w:tab/>
        <w:t xml:space="preserve">_____________ </w:t>
      </w:r>
      <w:r>
        <w:rPr>
          <w:rStyle w:val="FontStyle22"/>
          <w:rFonts w:cs="Times New Roman" w:ascii="Times New Roman" w:hAnsi="Times New Roman"/>
          <w:sz w:val="28"/>
          <w:szCs w:val="28"/>
          <w:shd w:fill="auto" w:val="clear"/>
        </w:rPr>
        <w:t>/Клепинин А.В./</w:t>
      </w:r>
    </w:p>
    <w:p>
      <w:pPr>
        <w:pStyle w:val="Style171"/>
        <w:widowControl/>
        <w:spacing w:lineRule="auto" w:line="240"/>
        <w:ind w:hanging="0"/>
        <w:jc w:val="left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>«10»  апреля 2026 г.</w:t>
      </w:r>
    </w:p>
    <w:p>
      <w:pPr>
        <w:pStyle w:val="Style171"/>
        <w:widowControl/>
        <w:spacing w:lineRule="auto" w:line="240"/>
        <w:ind w:hanging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171"/>
        <w:widowControl/>
        <w:spacing w:lineRule="auto" w:line="240"/>
        <w:ind w:hanging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171"/>
        <w:widowControl/>
        <w:spacing w:lineRule="auto" w:line="240"/>
        <w:ind w:hanging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171"/>
        <w:widowControl/>
        <w:spacing w:lineRule="auto" w:line="240"/>
        <w:ind w:hanging="0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171"/>
        <w:widowControl/>
        <w:spacing w:lineRule="auto" w:line="240"/>
        <w:ind w:hanging="0"/>
        <w:jc w:val="left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ab/>
        <w:tab/>
        <w:tab/>
        <w:tab/>
        <w:tab/>
        <w:tab/>
        <w:tab/>
        <w:t>_______________</w:t>
      </w:r>
    </w:p>
    <w:p>
      <w:pPr>
        <w:pStyle w:val="Style171"/>
        <w:widowControl/>
        <w:spacing w:lineRule="auto" w:line="240"/>
        <w:ind w:hanging="0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ab/>
        <w:tab/>
        <w:tab/>
        <w:tab/>
        <w:tab/>
        <w:tab/>
        <w:tab/>
        <w:tab/>
      </w:r>
      <w:r>
        <w:rPr>
          <w:rStyle w:val="FontStyle22"/>
          <w:rFonts w:cs="Times New Roman" w:ascii="Times New Roman" w:hAnsi="Times New Roman"/>
          <w:sz w:val="18"/>
          <w:szCs w:val="18"/>
        </w:rPr>
        <w:t>оценка</w:t>
      </w:r>
    </w:p>
    <w:p>
      <w:pPr>
        <w:pStyle w:val="Style171"/>
        <w:widowControl/>
        <w:spacing w:lineRule="auto" w:line="240"/>
        <w:ind w:hanging="0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 xml:space="preserve">Руководитель практики от университета             </w:t>
      </w:r>
    </w:p>
    <w:p>
      <w:pPr>
        <w:pStyle w:val="Style171"/>
        <w:widowControl/>
        <w:spacing w:lineRule="auto" w:line="240"/>
        <w:ind w:hanging="0"/>
        <w:rPr/>
      </w:pPr>
      <w:r>
        <w:rPr>
          <w:rStyle w:val="FontStyle22"/>
          <w:rFonts w:cs="Times New Roman" w:ascii="Times New Roman" w:hAnsi="Times New Roman"/>
          <w:sz w:val="28"/>
          <w:szCs w:val="28"/>
          <w:shd w:fill="auto" w:val="clear"/>
        </w:rPr>
        <w:t>доцент каф. ПМиК</w:t>
        <w:tab/>
        <w:tab/>
        <w:tab/>
        <w:tab/>
        <w:t>______________ /Мачикина Е.П./</w:t>
      </w:r>
    </w:p>
    <w:p>
      <w:pPr>
        <w:pStyle w:val="Style171"/>
        <w:widowControl/>
        <w:spacing w:lineRule="auto" w:line="240"/>
        <w:ind w:hanging="0"/>
        <w:jc w:val="left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>«10»  апреля 2026 г.</w:t>
      </w:r>
    </w:p>
    <w:p>
      <w:pPr>
        <w:pStyle w:val="Style171"/>
        <w:widowControl/>
        <w:spacing w:lineRule="auto" w:line="240"/>
        <w:ind w:hanging="0"/>
        <w:rPr>
          <w:rFonts w:ascii="Times New Roman" w:hAnsi="Times New Roman" w:cs="Times New Roman"/>
          <w:sz w:val="18"/>
          <w:szCs w:val="18"/>
        </w:rPr>
      </w:pPr>
      <w:r>
        <w:rPr>
          <w:rFonts w:cs="Times New Roman" w:ascii="Times New Roman" w:hAnsi="Times New Roman"/>
          <w:sz w:val="18"/>
          <w:szCs w:val="18"/>
        </w:rPr>
      </w:r>
    </w:p>
    <w:p>
      <w:pPr>
        <w:pStyle w:val="Style171"/>
        <w:widowControl/>
        <w:spacing w:lineRule="auto" w:line="240"/>
        <w:ind w:hanging="0"/>
        <w:rPr>
          <w:rFonts w:ascii="Times New Roman" w:hAnsi="Times New Roman" w:cs="Times New Roman"/>
          <w:sz w:val="18"/>
          <w:szCs w:val="18"/>
        </w:rPr>
      </w:pPr>
      <w:r>
        <w:rPr>
          <w:rFonts w:cs="Times New Roman" w:ascii="Times New Roman" w:hAnsi="Times New Roman"/>
          <w:sz w:val="18"/>
          <w:szCs w:val="18"/>
        </w:rPr>
      </w:r>
    </w:p>
    <w:p>
      <w:pPr>
        <w:pStyle w:val="Style171"/>
        <w:widowControl/>
        <w:spacing w:lineRule="auto" w:line="240"/>
        <w:ind w:hanging="0"/>
        <w:jc w:val="left"/>
        <w:rPr>
          <w:rFonts w:ascii="Times New Roman" w:hAnsi="Times New Roman" w:cs="Times New Roman"/>
          <w:sz w:val="18"/>
          <w:szCs w:val="18"/>
        </w:rPr>
      </w:pPr>
      <w:r>
        <w:rPr>
          <w:rFonts w:cs="Times New Roman" w:ascii="Times New Roman" w:hAnsi="Times New Roman"/>
          <w:sz w:val="18"/>
          <w:szCs w:val="18"/>
        </w:rPr>
      </w:r>
    </w:p>
    <w:p>
      <w:pPr>
        <w:pStyle w:val="Style171"/>
        <w:widowControl/>
        <w:spacing w:lineRule="auto" w:line="240"/>
        <w:ind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171"/>
        <w:widowControl/>
        <w:spacing w:lineRule="auto" w:line="240"/>
        <w:ind w:hanging="0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Style161"/>
        <w:widowControl/>
        <w:tabs>
          <w:tab w:val="clear" w:pos="708"/>
          <w:tab w:val="center" w:pos="5103" w:leader="none"/>
          <w:tab w:val="left" w:pos="6975" w:leader="none"/>
        </w:tabs>
        <w:spacing w:lineRule="auto" w:line="240" w:before="54" w:after="0"/>
        <w:ind w:hanging="0" w:right="-1"/>
        <w:jc w:val="center"/>
        <w:rPr/>
      </w:pPr>
      <w:r>
        <w:rPr>
          <w:rStyle w:val="FontStyle22"/>
          <w:rFonts w:cs="Times New Roman" w:ascii="Times New Roman" w:hAnsi="Times New Roman"/>
          <w:sz w:val="28"/>
          <w:szCs w:val="28"/>
        </w:rPr>
        <w:t>Новосибирск 2026</w:t>
      </w:r>
      <w:r>
        <w:br w:type="page"/>
      </w:r>
    </w:p>
    <w:p>
      <w:pPr>
        <w:pStyle w:val="Heading1"/>
        <w:spacing w:before="0" w:after="0"/>
        <w:rPr/>
      </w:pPr>
      <w:bookmarkStart w:id="0" w:name="__RefHeading___Toc4835_1233424554"/>
      <w:bookmarkEnd w:id="0"/>
      <w:r>
        <w:rPr/>
        <w:t>План-график проведения производственной практики</w:t>
      </w:r>
    </w:p>
    <w:p>
      <w:pPr>
        <w:pStyle w:val="Normal"/>
        <w:ind w:hanging="0"/>
        <w:jc w:val="center"/>
        <w:rPr>
          <w:rFonts w:ascii="Times New Roman" w:hAnsi="Times New Roman"/>
        </w:rPr>
      </w:pPr>
      <w:r>
        <w:rPr>
          <w:rFonts w:eastAsia="Times New Roman" w:cs="Times New Roman" w:ascii="Times New Roman" w:hAnsi="Times New Roman"/>
          <w:sz w:val="20"/>
          <w:szCs w:val="20"/>
        </w:rPr>
        <w:t xml:space="preserve">                                   </w:t>
      </w:r>
      <w:r>
        <w:rPr>
          <w:rFonts w:eastAsia="Times New Roman" w:cs="Times New Roman" w:ascii="Times New Roman" w:hAnsi="Times New Roman"/>
          <w:sz w:val="20"/>
          <w:szCs w:val="20"/>
        </w:rPr>
        <w:t>Вид практики</w:t>
      </w:r>
    </w:p>
    <w:p>
      <w:pPr>
        <w:pStyle w:val="Normal"/>
        <w:spacing w:before="0" w:after="0"/>
        <w:ind w:hanging="0"/>
        <w:rPr/>
      </w:pPr>
      <w:r>
        <w:rPr>
          <w:rFonts w:eastAsia="Times New Roman" w:cs="Times New Roman" w:ascii="Times New Roman" w:hAnsi="Times New Roman"/>
          <w:sz w:val="24"/>
          <w:szCs w:val="24"/>
        </w:rPr>
        <w:t xml:space="preserve">Тип практики: </w:t>
      </w:r>
      <w:r>
        <w:rPr>
          <w:rFonts w:ascii="Times New Roman" w:hAnsi="Times New Roman"/>
          <w:sz w:val="24"/>
          <w:szCs w:val="24"/>
        </w:rPr>
        <w:t xml:space="preserve">преддипломная практика </w:t>
      </w:r>
    </w:p>
    <w:p>
      <w:pPr>
        <w:pStyle w:val="Normal"/>
        <w:spacing w:before="0" w:after="0"/>
        <w:ind w:hanging="0"/>
        <w:rPr/>
      </w:pPr>
      <w:r>
        <w:rPr>
          <w:rFonts w:eastAsia="Times New Roman" w:ascii="Times New Roman" w:hAnsi="Times New Roman"/>
          <w:sz w:val="24"/>
          <w:szCs w:val="24"/>
        </w:rPr>
        <w:t xml:space="preserve">Способ </w:t>
      </w:r>
      <w:r>
        <w:rPr>
          <w:rFonts w:ascii="Times New Roman" w:hAnsi="Times New Roman"/>
          <w:sz w:val="24"/>
          <w:szCs w:val="24"/>
        </w:rPr>
        <w:t xml:space="preserve">проведения </w:t>
      </w:r>
      <w:r>
        <w:rPr>
          <w:rFonts w:eastAsia="Times New Roman" w:ascii="Times New Roman" w:hAnsi="Times New Roman"/>
          <w:sz w:val="24"/>
          <w:szCs w:val="24"/>
        </w:rPr>
        <w:t xml:space="preserve">практики: </w:t>
      </w:r>
      <w:r>
        <w:rPr>
          <w:rFonts w:ascii="Times New Roman" w:hAnsi="Times New Roman"/>
          <w:sz w:val="24"/>
          <w:szCs w:val="24"/>
        </w:rPr>
        <w:t>стационарная</w:t>
      </w:r>
    </w:p>
    <w:p>
      <w:pPr>
        <w:pStyle w:val="Normal"/>
        <w:spacing w:before="0" w:after="0"/>
        <w:ind w:hanging="0"/>
        <w:rPr/>
      </w:pPr>
      <w:r>
        <w:rPr>
          <w:rFonts w:eastAsia="Times New Roman" w:cs="Times New Roman" w:ascii="Times New Roman" w:hAnsi="Times New Roman"/>
          <w:sz w:val="24"/>
          <w:szCs w:val="24"/>
        </w:rPr>
        <w:t xml:space="preserve">Форма проведения практики: </w:t>
      </w:r>
      <w:r>
        <w:rPr>
          <w:rFonts w:ascii="Times New Roman" w:hAnsi="Times New Roman"/>
          <w:sz w:val="24"/>
          <w:szCs w:val="24"/>
        </w:rPr>
        <w:t>дискретно по видам проведения практик</w:t>
      </w:r>
    </w:p>
    <w:p>
      <w:pPr>
        <w:pStyle w:val="Normal"/>
        <w:spacing w:before="0" w:after="29"/>
        <w:ind w:hanging="0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</w:r>
    </w:p>
    <w:p>
      <w:pPr>
        <w:pStyle w:val="Normal"/>
        <w:spacing w:before="0" w:after="0"/>
        <w:ind w:hanging="0"/>
        <w:rPr/>
      </w:pPr>
      <w:r>
        <w:rPr>
          <w:rFonts w:eastAsia="Times New Roman" w:cs="Times New Roman" w:ascii="Times New Roman" w:hAnsi="Times New Roman"/>
          <w:sz w:val="24"/>
          <w:szCs w:val="24"/>
        </w:rPr>
        <w:t>Выдано обучающем</w:t>
      </w:r>
      <w:r>
        <w:rPr>
          <w:rFonts w:eastAsia="Times New Roman" w:cs="Times New Roman" w:ascii="Times New Roman" w:hAnsi="Times New Roman"/>
          <w:sz w:val="24"/>
          <w:szCs w:val="24"/>
          <w:shd w:fill="auto" w:val="clear"/>
        </w:rPr>
        <w:t xml:space="preserve">уся </w:t>
      </w:r>
      <w:r>
        <w:rPr>
          <w:rStyle w:val="FontStyle22"/>
          <w:rFonts w:eastAsia="Times New Roman" w:cs="Times New Roman" w:ascii="Times New Roman" w:hAnsi="Times New Roman"/>
          <w:sz w:val="24"/>
          <w:szCs w:val="24"/>
          <w:shd w:fill="auto" w:val="clear"/>
        </w:rPr>
        <w:t>Клепинину Александру Владимировичу</w:t>
      </w:r>
    </w:p>
    <w:p>
      <w:pPr>
        <w:pStyle w:val="Normal"/>
        <w:spacing w:before="0" w:after="0"/>
        <w:ind w:hanging="0" w:left="2831"/>
        <w:rPr/>
      </w:pPr>
      <w:r>
        <w:rPr>
          <w:rFonts w:eastAsia="Times New Roman" w:cs="Times New Roman" w:ascii="Times New Roman" w:hAnsi="Times New Roman"/>
          <w:sz w:val="20"/>
          <w:szCs w:val="20"/>
        </w:rPr>
        <w:t>Фамилия Имя Отчество студента</w:t>
      </w:r>
    </w:p>
    <w:p>
      <w:pPr>
        <w:pStyle w:val="Normal"/>
        <w:spacing w:before="0" w:after="0"/>
        <w:ind w:hanging="0"/>
        <w:rPr/>
      </w:pPr>
      <w:r>
        <w:rPr>
          <w:rFonts w:eastAsia="Times New Roman" w:cs="Times New Roman" w:ascii="Times New Roman" w:hAnsi="Times New Roman"/>
          <w:sz w:val="24"/>
          <w:szCs w:val="24"/>
        </w:rPr>
        <w:t xml:space="preserve">Направление: </w:t>
      </w:r>
      <w:r>
        <w:rPr>
          <w:rFonts w:ascii="Times New Roman" w:hAnsi="Times New Roman"/>
          <w:sz w:val="24"/>
          <w:szCs w:val="24"/>
        </w:rPr>
        <w:t>09.03.01 – Информатика и вычислительная техника</w:t>
      </w:r>
    </w:p>
    <w:p>
      <w:pPr>
        <w:pStyle w:val="Normal"/>
        <w:spacing w:before="0" w:after="0"/>
        <w:ind w:hanging="0" w:left="2832"/>
        <w:rPr/>
      </w:pPr>
      <w:r>
        <w:rPr>
          <w:rFonts w:eastAsia="Times New Roman" w:cs="Times New Roman" w:ascii="Times New Roman" w:hAnsi="Times New Roman"/>
          <w:sz w:val="20"/>
          <w:szCs w:val="20"/>
        </w:rPr>
        <w:t>Код – Наименование направления</w:t>
      </w:r>
    </w:p>
    <w:p>
      <w:pPr>
        <w:pStyle w:val="Normal"/>
        <w:spacing w:before="0" w:after="0"/>
        <w:ind w:hanging="0"/>
        <w:rPr/>
      </w:pPr>
      <w:r>
        <w:rPr>
          <w:rFonts w:eastAsia="Times New Roman" w:cs="Times New Roman" w:ascii="Times New Roman" w:hAnsi="Times New Roman"/>
          <w:sz w:val="24"/>
          <w:szCs w:val="24"/>
        </w:rPr>
        <w:t xml:space="preserve">Профиль: </w:t>
      </w:r>
      <w:r>
        <w:rPr>
          <w:rFonts w:ascii="Times New Roman" w:hAnsi="Times New Roman"/>
          <w:sz w:val="24"/>
          <w:szCs w:val="24"/>
        </w:rPr>
        <w:t>Программное обеспечение средств вычислительной техники и автоматизированных систем</w:t>
      </w:r>
    </w:p>
    <w:p>
      <w:pPr>
        <w:pStyle w:val="Normal"/>
        <w:spacing w:before="0" w:after="0"/>
        <w:ind w:hanging="0"/>
        <w:rPr/>
      </w:pPr>
      <w:r>
        <w:rPr>
          <w:rFonts w:eastAsia="Times New Roman" w:cs="Times New Roman" w:ascii="Times New Roman" w:hAnsi="Times New Roman"/>
          <w:sz w:val="24"/>
          <w:szCs w:val="24"/>
        </w:rPr>
        <w:t>Группа ПБ-12</w:t>
      </w:r>
    </w:p>
    <w:p>
      <w:pPr>
        <w:pStyle w:val="Normal"/>
        <w:spacing w:before="0" w:after="0"/>
        <w:ind w:hanging="0"/>
        <w:rPr>
          <w:rFonts w:ascii="Times New Roman" w:hAnsi="Times New Roman" w:eastAsia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</w:rPr>
      </w:r>
    </w:p>
    <w:p>
      <w:pPr>
        <w:pStyle w:val="Normal"/>
        <w:spacing w:before="0" w:after="0"/>
        <w:ind w:hanging="0"/>
        <w:rPr>
          <w:rFonts w:ascii="Times New Roman" w:hAnsi="Times New Roman" w:eastAsia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</w:rPr>
      </w:r>
    </w:p>
    <w:p>
      <w:pPr>
        <w:pStyle w:val="Normal"/>
        <w:spacing w:before="0" w:after="0"/>
        <w:ind w:hanging="0"/>
        <w:rPr/>
      </w:pPr>
      <w:r>
        <w:rPr>
          <w:rFonts w:eastAsia="Times New Roman" w:cs="Times New Roman" w:ascii="Times New Roman" w:hAnsi="Times New Roman"/>
          <w:sz w:val="22"/>
          <w:szCs w:val="22"/>
        </w:rPr>
        <w:t xml:space="preserve">Тема ВКР: </w:t>
      </w:r>
      <w:r>
        <w:rPr>
          <w:rFonts w:eastAsia="Times New Roman" w:cs="Times New Roman" w:ascii="Times New Roman" w:hAnsi="Times New Roman"/>
          <w:sz w:val="22"/>
          <w:szCs w:val="22"/>
          <w:shd w:fill="auto" w:val="clear"/>
        </w:rPr>
        <w:t>Создание веб-сайта интернет-магазина редких комнатных растений и декоративных флорариумов</w:t>
      </w:r>
    </w:p>
    <w:p>
      <w:pPr>
        <w:pStyle w:val="Normal"/>
        <w:spacing w:before="0" w:after="0"/>
        <w:ind w:hanging="0"/>
        <w:rPr>
          <w:rFonts w:ascii="Times New Roman" w:hAnsi="Times New Roman" w:eastAsia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</w:rPr>
      </w:r>
    </w:p>
    <w:p>
      <w:pPr>
        <w:pStyle w:val="Normal"/>
        <w:spacing w:before="0" w:after="0"/>
        <w:ind w:hanging="0"/>
        <w:rPr>
          <w:rFonts w:ascii="Times New Roman" w:hAnsi="Times New Roman" w:eastAsia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</w:rPr>
      </w:r>
    </w:p>
    <w:p>
      <w:pPr>
        <w:pStyle w:val="Normal"/>
        <w:spacing w:before="0" w:after="0"/>
        <w:ind w:hanging="0"/>
        <w:rPr/>
      </w:pPr>
      <w:r>
        <w:rPr>
          <w:rFonts w:eastAsia="Times New Roman" w:cs="Times New Roman" w:ascii="Times New Roman" w:hAnsi="Times New Roman"/>
          <w:sz w:val="22"/>
          <w:szCs w:val="22"/>
        </w:rPr>
        <w:t>Содержание практики</w:t>
      </w:r>
    </w:p>
    <w:p>
      <w:pPr>
        <w:pStyle w:val="Normal"/>
        <w:ind w:hanging="0"/>
        <w:rPr>
          <w:rFonts w:ascii="Times New Roman" w:hAnsi="Times New Roman" w:eastAsia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</w:rPr>
      </w:r>
    </w:p>
    <w:p>
      <w:pPr>
        <w:pStyle w:val="Normal"/>
        <w:rPr>
          <w:rFonts w:ascii="Times New Roman" w:hAnsi="Times New Roman" w:eastAsia="Times New Roman" w:cs="Times New Roman"/>
          <w:b/>
          <w:i/>
          <w:color w:val="FF0000"/>
          <w:sz w:val="22"/>
        </w:rPr>
      </w:pPr>
      <w:r>
        <w:rPr>
          <w:rFonts w:eastAsia="Times New Roman" w:cs="Times New Roman" w:ascii="Times New Roman" w:hAnsi="Times New Roman"/>
          <w:b/>
          <w:i/>
          <w:color w:val="FF0000"/>
          <w:sz w:val="22"/>
        </w:rPr>
      </w:r>
    </w:p>
    <w:tbl>
      <w:tblPr>
        <w:tblStyle w:val="a3"/>
        <w:tblW w:w="5000" w:type="pct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6498"/>
        <w:gridCol w:w="3252"/>
      </w:tblGrid>
      <w:tr>
        <w:trPr>
          <w:trHeight w:val="503" w:hRule="atLeast"/>
        </w:trPr>
        <w:tc>
          <w:tcPr>
            <w:tcW w:w="6498" w:type="dxa"/>
            <w:tcBorders/>
            <w:vAlign w:val="center"/>
          </w:tcPr>
          <w:p>
            <w:pPr>
              <w:pStyle w:val="Normal"/>
              <w:widowControl/>
              <w:spacing w:before="0" w:after="0"/>
              <w:jc w:val="center"/>
              <w:rPr/>
            </w:pPr>
            <w:r>
              <w:rPr>
                <w:rFonts w:eastAsia="Times New Roman" w:cs="Times New Roman" w:ascii="Times New Roman" w:hAnsi="Times New Roman"/>
                <w:kern w:val="0"/>
                <w:szCs w:val="28"/>
                <w:lang w:val="ru-RU" w:eastAsia="ru-RU" w:bidi="ar-SA"/>
              </w:rPr>
              <w:t>Наименование видов деятельности</w:t>
            </w:r>
          </w:p>
        </w:tc>
        <w:tc>
          <w:tcPr>
            <w:tcW w:w="3252" w:type="dxa"/>
            <w:tcBorders/>
            <w:vAlign w:val="center"/>
          </w:tcPr>
          <w:p>
            <w:pPr>
              <w:pStyle w:val="Normal"/>
              <w:widowControl/>
              <w:spacing w:before="0" w:after="0"/>
              <w:ind w:hanging="0"/>
              <w:jc w:val="center"/>
              <w:rPr/>
            </w:pPr>
            <w:r>
              <w:rPr>
                <w:rFonts w:eastAsia="Times New Roman" w:cs="Times New Roman" w:ascii="Times New Roman" w:hAnsi="Times New Roman"/>
                <w:kern w:val="0"/>
                <w:szCs w:val="28"/>
                <w:lang w:val="ru-RU" w:eastAsia="ru-RU" w:bidi="ar-SA"/>
              </w:rPr>
              <w:t>Дата (начало – окончание)</w:t>
            </w:r>
          </w:p>
        </w:tc>
      </w:tr>
      <w:tr>
        <w:trPr/>
        <w:tc>
          <w:tcPr>
            <w:tcW w:w="6498" w:type="dxa"/>
            <w:tcBorders/>
          </w:tcPr>
          <w:p>
            <w:pPr>
              <w:pStyle w:val="Normal"/>
              <w:widowControl/>
              <w:spacing w:before="0" w:after="0"/>
              <w:ind w:hanging="0"/>
              <w:rPr/>
            </w:pPr>
            <w:r>
              <w:rPr>
                <w:rFonts w:eastAsia="" w:cs="Times New Roman" w:ascii="Times New Roman" w:hAnsi="Times New Roman"/>
                <w:color w:val="000000"/>
                <w:kern w:val="0"/>
                <w:szCs w:val="24"/>
                <w:lang w:val="ru-RU" w:eastAsia="ru-RU" w:bidi="ar-SA"/>
              </w:rPr>
              <w:t>Постановка задачи на практику, определение конкретной индивидуальной темы, формирование плана работ</w:t>
            </w:r>
          </w:p>
        </w:tc>
        <w:tc>
          <w:tcPr>
            <w:tcW w:w="3252" w:type="dxa"/>
            <w:tcBorders/>
          </w:tcPr>
          <w:p>
            <w:pPr>
              <w:pStyle w:val="Normal"/>
              <w:widowControl/>
              <w:spacing w:before="0" w:after="0"/>
              <w:ind w:hanging="0"/>
              <w:jc w:val="center"/>
              <w:rPr/>
            </w:pPr>
            <w:r>
              <w:rPr>
                <w:rFonts w:eastAsia="Times New Roman" w:cs="Times New Roman" w:ascii="Times New Roman" w:hAnsi="Times New Roman"/>
                <w:iCs/>
                <w:kern w:val="0"/>
                <w:szCs w:val="24"/>
                <w:lang w:val="ru-RU" w:eastAsia="ru-RU" w:bidi="ar-SA"/>
              </w:rPr>
              <w:t>10.03.2026 – 12.03.2026</w:t>
            </w:r>
          </w:p>
        </w:tc>
      </w:tr>
      <w:tr>
        <w:trPr/>
        <w:tc>
          <w:tcPr>
            <w:tcW w:w="6498" w:type="dxa"/>
            <w:tcBorders/>
          </w:tcPr>
          <w:p>
            <w:pPr>
              <w:pStyle w:val="Normal"/>
              <w:widowControl/>
              <w:spacing w:before="0" w:after="0"/>
              <w:ind w:hanging="0"/>
              <w:rPr/>
            </w:pPr>
            <w:r>
              <w:rPr>
                <w:rFonts w:eastAsia="" w:cs="Times New Roman" w:ascii="Times New Roman" w:hAnsi="Times New Roman"/>
                <w:color w:val="000000"/>
                <w:kern w:val="0"/>
                <w:szCs w:val="24"/>
                <w:lang w:val="ru-RU" w:eastAsia="ru-RU" w:bidi="ar-SA"/>
              </w:rPr>
              <w:t>Работа с библиотечными фондами, с</w:t>
            </w:r>
            <w:r>
              <w:rPr>
                <w:rFonts w:eastAsia="Calibri" w:cs="Times New Roman" w:ascii="Times New Roman" w:hAnsi="Times New Roman" w:eastAsiaTheme="minorHAnsi"/>
                <w:kern w:val="0"/>
                <w:szCs w:val="24"/>
                <w:lang w:val="ru-RU" w:eastAsia="ru-RU" w:bidi="ar-SA"/>
              </w:rPr>
              <w:t>бор и анализ материалов по теме практики</w:t>
            </w:r>
          </w:p>
        </w:tc>
        <w:tc>
          <w:tcPr>
            <w:tcW w:w="3252" w:type="dxa"/>
            <w:tcBorders/>
          </w:tcPr>
          <w:p>
            <w:pPr>
              <w:pStyle w:val="Normal"/>
              <w:widowControl/>
              <w:spacing w:before="0" w:after="0"/>
              <w:ind w:hanging="0"/>
              <w:jc w:val="center"/>
              <w:rPr/>
            </w:pPr>
            <w:r>
              <w:rPr>
                <w:rFonts w:eastAsia="Times New Roman" w:cs="Times New Roman" w:ascii="Times New Roman" w:hAnsi="Times New Roman"/>
                <w:iCs/>
                <w:kern w:val="0"/>
                <w:szCs w:val="24"/>
                <w:lang w:val="ru-RU" w:eastAsia="ru-RU" w:bidi="ar-SA"/>
              </w:rPr>
              <w:t>13.03.2026 – 15.03.2026</w:t>
            </w:r>
          </w:p>
        </w:tc>
      </w:tr>
      <w:tr>
        <w:trPr/>
        <w:tc>
          <w:tcPr>
            <w:tcW w:w="6498" w:type="dxa"/>
            <w:tcBorders/>
          </w:tcPr>
          <w:p>
            <w:pPr>
              <w:pStyle w:val="Normal"/>
              <w:widowControl/>
              <w:tabs>
                <w:tab w:val="clear" w:pos="708"/>
                <w:tab w:val="left" w:pos="5400" w:leader="none"/>
                <w:tab w:val="left" w:pos="7740" w:leader="none"/>
              </w:tabs>
              <w:spacing w:before="0" w:after="0"/>
              <w:ind w:hanging="0"/>
              <w:rPr/>
            </w:pPr>
            <w:r>
              <w:rPr>
                <w:rFonts w:eastAsia="" w:cs="Times New Roman" w:ascii="Times New Roman" w:hAnsi="Times New Roman"/>
                <w:color w:val="000000"/>
                <w:kern w:val="0"/>
                <w:szCs w:val="24"/>
                <w:lang w:val="ru-RU" w:eastAsia="ru-RU" w:bidi="ar-SA"/>
              </w:rPr>
              <w:t>Выполнение работ в соответствии с составленным планом:</w:t>
            </w:r>
          </w:p>
          <w:p>
            <w:pPr>
              <w:pStyle w:val="Normal"/>
              <w:widowControl/>
              <w:tabs>
                <w:tab w:val="clear" w:pos="708"/>
                <w:tab w:val="left" w:pos="5400" w:leader="none"/>
                <w:tab w:val="left" w:pos="7740" w:leader="none"/>
              </w:tabs>
              <w:spacing w:before="0" w:after="0"/>
              <w:ind w:hanging="0"/>
              <w:rPr/>
            </w:pPr>
            <w:r>
              <w:rPr>
                <w:rFonts w:eastAsia="" w:cs="Times New Roman" w:ascii="Times New Roman" w:hAnsi="Times New Roman"/>
                <w:color w:val="000000"/>
                <w:kern w:val="0"/>
                <w:szCs w:val="24"/>
                <w:lang w:val="ru-RU" w:eastAsia="ru-RU" w:bidi="ar-SA"/>
              </w:rPr>
              <w:t>1. Анализ предметной области и теоретические основы</w:t>
            </w:r>
          </w:p>
          <w:p>
            <w:pPr>
              <w:pStyle w:val="Normal"/>
              <w:widowControl/>
              <w:tabs>
                <w:tab w:val="clear" w:pos="708"/>
                <w:tab w:val="left" w:pos="5400" w:leader="none"/>
                <w:tab w:val="left" w:pos="7740" w:leader="none"/>
              </w:tabs>
              <w:spacing w:before="0" w:after="0"/>
              <w:ind w:hanging="0"/>
              <w:rPr/>
            </w:pPr>
            <w:r>
              <w:rPr>
                <w:rFonts w:eastAsia="" w:cs="Times New Roman" w:ascii="Times New Roman" w:hAnsi="Times New Roman"/>
                <w:color w:val="000000"/>
                <w:kern w:val="0"/>
                <w:szCs w:val="24"/>
                <w:lang w:val="ru-RU" w:eastAsia="ru-RU" w:bidi="ar-SA"/>
              </w:rPr>
              <w:t>2. Определение основных требований к интернет-магазину</w:t>
            </w:r>
          </w:p>
          <w:p>
            <w:pPr>
              <w:pStyle w:val="Normal"/>
              <w:widowControl/>
              <w:tabs>
                <w:tab w:val="clear" w:pos="708"/>
                <w:tab w:val="left" w:pos="5400" w:leader="none"/>
                <w:tab w:val="left" w:pos="7740" w:leader="none"/>
              </w:tabs>
              <w:spacing w:before="0" w:after="0"/>
              <w:ind w:hanging="0"/>
              <w:rPr/>
            </w:pPr>
            <w:r>
              <w:rPr>
                <w:rFonts w:eastAsia="" w:cs="Times New Roman" w:ascii="Times New Roman" w:hAnsi="Times New Roman"/>
                <w:color w:val="000000"/>
                <w:kern w:val="0"/>
                <w:szCs w:val="24"/>
                <w:lang w:val="ru-RU" w:eastAsia="ru-RU" w:bidi="ar-SA"/>
              </w:rPr>
              <w:t>3. Выбор технологического стека</w:t>
            </w:r>
          </w:p>
        </w:tc>
        <w:tc>
          <w:tcPr>
            <w:tcW w:w="3252" w:type="dxa"/>
            <w:tcBorders/>
          </w:tcPr>
          <w:p>
            <w:pPr>
              <w:pStyle w:val="Normal"/>
              <w:widowControl/>
              <w:spacing w:before="0" w:after="0"/>
              <w:ind w:hanging="0"/>
              <w:jc w:val="center"/>
              <w:rPr>
                <w:rFonts w:ascii="Times New Roman" w:hAnsi="Times New Roman" w:eastAsia="Times New Roman" w:cs="Times New Roman"/>
                <w:iCs/>
                <w:color w:val="FF0000"/>
                <w:kern w:val="0"/>
                <w:szCs w:val="24"/>
                <w:lang w:val="ru-RU" w:eastAsia="ru-RU" w:bidi="ar-SA"/>
              </w:rPr>
            </w:pPr>
            <w:r>
              <w:rPr>
                <w:rFonts w:eastAsia="Times New Roman" w:cs="Times New Roman" w:ascii="Times New Roman" w:hAnsi="Times New Roman"/>
                <w:iCs/>
                <w:color w:val="FF0000"/>
                <w:kern w:val="0"/>
                <w:szCs w:val="24"/>
                <w:lang w:val="ru-RU" w:eastAsia="ru-RU" w:bidi="ar-SA"/>
              </w:rPr>
            </w:r>
          </w:p>
          <w:p>
            <w:pPr>
              <w:pStyle w:val="Normal"/>
              <w:widowControl/>
              <w:spacing w:before="0" w:after="0"/>
              <w:ind w:hanging="0"/>
              <w:jc w:val="center"/>
              <w:rPr/>
            </w:pPr>
            <w:r>
              <w:rPr>
                <w:rFonts w:eastAsia="Times New Roman" w:cs="Times New Roman" w:ascii="Times New Roman" w:hAnsi="Times New Roman"/>
                <w:iCs/>
                <w:color w:val="000000"/>
                <w:kern w:val="0"/>
                <w:szCs w:val="24"/>
                <w:lang w:val="ru-RU" w:eastAsia="ru-RU" w:bidi="ar-SA"/>
              </w:rPr>
              <w:t>16.03.2026 –20.03.2026</w:t>
            </w:r>
          </w:p>
          <w:p>
            <w:pPr>
              <w:pStyle w:val="Normal"/>
              <w:widowControl/>
              <w:spacing w:before="0" w:after="0"/>
              <w:ind w:hanging="0"/>
              <w:jc w:val="center"/>
              <w:rPr/>
            </w:pPr>
            <w:r>
              <w:rPr>
                <w:rFonts w:eastAsia="Times New Roman" w:cs="Times New Roman" w:ascii="Times New Roman" w:hAnsi="Times New Roman"/>
                <w:i w:val="false"/>
                <w:iCs w:val="false"/>
                <w:color w:val="000000"/>
                <w:kern w:val="0"/>
                <w:szCs w:val="22"/>
                <w:lang w:val="ru-RU" w:eastAsia="ru-RU" w:bidi="ar-SA"/>
              </w:rPr>
              <w:t>23.03.2026</w:t>
            </w:r>
            <w:r>
              <w:rPr>
                <w:rFonts w:eastAsia="Times New Roman" w:cs="Times New Roman" w:ascii="Times New Roman" w:hAnsi="Times New Roman"/>
                <w:i w:val="false"/>
                <w:iCs/>
                <w:color w:val="000000"/>
                <w:kern w:val="0"/>
                <w:szCs w:val="24"/>
                <w:lang w:val="ru-RU" w:eastAsia="ru-RU" w:bidi="ar-SA"/>
              </w:rPr>
              <w:t xml:space="preserve"> – 27.03.2026</w:t>
            </w:r>
          </w:p>
          <w:p>
            <w:pPr>
              <w:pStyle w:val="Normal"/>
              <w:widowControl/>
              <w:spacing w:before="0" w:after="0"/>
              <w:ind w:hanging="0"/>
              <w:jc w:val="center"/>
              <w:rPr/>
            </w:pPr>
            <w:r>
              <w:rPr>
                <w:rFonts w:eastAsia="Times New Roman" w:cs="Times New Roman" w:ascii="Times New Roman" w:hAnsi="Times New Roman"/>
                <w:i w:val="false"/>
                <w:iCs/>
                <w:color w:val="000000"/>
                <w:kern w:val="0"/>
                <w:szCs w:val="24"/>
                <w:lang w:val="ru-RU" w:eastAsia="ru-RU" w:bidi="ar-SA"/>
              </w:rPr>
              <w:t xml:space="preserve">02.04.2026 – </w:t>
            </w:r>
            <w:r>
              <w:rPr>
                <w:rFonts w:eastAsia="Times New Roman" w:cs="Times New Roman" w:ascii="Times New Roman" w:hAnsi="Times New Roman"/>
                <w:i w:val="false"/>
                <w:iCs w:val="false"/>
                <w:color w:val="000000"/>
                <w:kern w:val="0"/>
                <w:szCs w:val="24"/>
                <w:lang w:val="ru-RU" w:eastAsia="ru-RU" w:bidi="ar-SA"/>
              </w:rPr>
              <w:t>07.04.2026</w:t>
            </w:r>
          </w:p>
        </w:tc>
      </w:tr>
      <w:tr>
        <w:trPr/>
        <w:tc>
          <w:tcPr>
            <w:tcW w:w="6498" w:type="dxa"/>
            <w:tcBorders/>
          </w:tcPr>
          <w:p>
            <w:pPr>
              <w:pStyle w:val="Normal"/>
              <w:widowControl/>
              <w:spacing w:before="0" w:after="0"/>
              <w:ind w:hanging="0"/>
              <w:rPr/>
            </w:pPr>
            <w:r>
              <w:rPr>
                <w:rFonts w:eastAsia="TimesNewRomanPSMT" w:cs="Times New Roman" w:ascii="Times New Roman" w:hAnsi="Times New Roman"/>
                <w:kern w:val="0"/>
                <w:szCs w:val="24"/>
                <w:lang w:val="ru-RU" w:eastAsia="ru-RU" w:bidi="ar-SA"/>
              </w:rPr>
              <w:t>Анализ полученных результатов и произведенной работы, с</w:t>
            </w:r>
            <w:r>
              <w:rPr>
                <w:rFonts w:eastAsia="" w:cs="Times New Roman" w:ascii="Times New Roman" w:hAnsi="Times New Roman"/>
                <w:color w:val="000000"/>
                <w:kern w:val="0"/>
                <w:szCs w:val="24"/>
                <w:lang w:val="ru-RU" w:eastAsia="ru-RU" w:bidi="ar-SA"/>
              </w:rPr>
              <w:t>оставление отчета по практике</w:t>
            </w:r>
          </w:p>
        </w:tc>
        <w:tc>
          <w:tcPr>
            <w:tcW w:w="3252" w:type="dxa"/>
            <w:tcBorders/>
          </w:tcPr>
          <w:p>
            <w:pPr>
              <w:pStyle w:val="Normal"/>
              <w:widowControl/>
              <w:spacing w:before="0" w:after="0"/>
              <w:ind w:hanging="0"/>
              <w:jc w:val="center"/>
              <w:rPr/>
            </w:pPr>
            <w:r>
              <w:rPr>
                <w:rFonts w:eastAsia="Times New Roman" w:cs="" w:ascii="Times New Roman" w:hAnsi="Times New Roman"/>
                <w:kern w:val="0"/>
                <w:szCs w:val="22"/>
                <w:lang w:val="ru-RU" w:eastAsia="ru-RU" w:bidi="ar-SA"/>
              </w:rPr>
              <w:t>08.04.2026 – 10.04.2026</w:t>
            </w:r>
          </w:p>
        </w:tc>
      </w:tr>
    </w:tbl>
    <w:p>
      <w:pPr>
        <w:pStyle w:val="Normal"/>
        <w:rPr>
          <w:rFonts w:ascii="Times New Roman" w:hAnsi="Times New Roman" w:eastAsia="Times New Roman" w:cs="Times New Roman"/>
          <w:szCs w:val="28"/>
        </w:rPr>
      </w:pPr>
      <w:r>
        <w:rPr>
          <w:rFonts w:eastAsia="Times New Roman" w:cs="Times New Roman" w:ascii="Times New Roman" w:hAnsi="Times New Roman"/>
          <w:szCs w:val="28"/>
        </w:rPr>
      </w:r>
    </w:p>
    <w:p>
      <w:pPr>
        <w:pStyle w:val="Normal"/>
        <w:rPr>
          <w:rFonts w:ascii="Times New Roman" w:hAnsi="Times New Roman" w:eastAsia="Times New Roman" w:cs="Times New Roman"/>
          <w:szCs w:val="28"/>
        </w:rPr>
      </w:pPr>
      <w:r>
        <w:rPr>
          <w:rFonts w:eastAsia="Times New Roman" w:cs="Times New Roman" w:ascii="Times New Roman" w:hAnsi="Times New Roman"/>
          <w:szCs w:val="28"/>
        </w:rPr>
      </w:r>
    </w:p>
    <w:p>
      <w:pPr>
        <w:pStyle w:val="Normal"/>
        <w:ind w:hanging="0"/>
        <w:rPr/>
      </w:pPr>
      <w:r>
        <w:rPr>
          <w:rFonts w:eastAsia="Times New Roman" w:cs="Times New Roman" w:ascii="Times New Roman" w:hAnsi="Times New Roman"/>
          <w:szCs w:val="28"/>
        </w:rPr>
        <w:t>Согласовано:</w:t>
      </w:r>
    </w:p>
    <w:p>
      <w:pPr>
        <w:pStyle w:val="Normal"/>
        <w:ind w:hanging="0"/>
        <w:rPr>
          <w:rFonts w:ascii="Times New Roman" w:hAnsi="Times New Roman" w:eastAsia="Times New Roman" w:cs="Times New Roman"/>
          <w:szCs w:val="28"/>
        </w:rPr>
      </w:pPr>
      <w:r>
        <w:rPr>
          <w:rFonts w:eastAsia="Times New Roman" w:cs="Times New Roman" w:ascii="Times New Roman" w:hAnsi="Times New Roman"/>
          <w:szCs w:val="28"/>
        </w:rPr>
      </w:r>
    </w:p>
    <w:p>
      <w:pPr>
        <w:pStyle w:val="Normal"/>
        <w:ind w:hanging="0"/>
        <w:rPr/>
      </w:pPr>
      <w:r>
        <w:rPr>
          <w:rFonts w:eastAsia="Times New Roman" w:cs="Times New Roman" w:ascii="Times New Roman" w:hAnsi="Times New Roman"/>
          <w:sz w:val="24"/>
          <w:szCs w:val="28"/>
        </w:rPr>
        <w:t>Руководитель практики от СибГУТИ</w:t>
        <w:tab/>
        <w:t xml:space="preserve">____________ </w:t>
      </w:r>
      <w:r>
        <w:rPr>
          <w:rStyle w:val="FontStyle22"/>
          <w:rFonts w:cs="Times New Roman" w:ascii="Times New Roman" w:hAnsi="Times New Roman"/>
          <w:sz w:val="28"/>
          <w:szCs w:val="28"/>
        </w:rPr>
        <w:t>/</w:t>
      </w:r>
      <w:r>
        <w:rPr>
          <w:rStyle w:val="FontStyle22"/>
          <w:rFonts w:cs="Times New Roman" w:ascii="Times New Roman" w:hAnsi="Times New Roman"/>
          <w:sz w:val="28"/>
          <w:szCs w:val="28"/>
          <w:shd w:fill="auto" w:val="clear"/>
        </w:rPr>
        <w:t>Мачикина Е.П.</w:t>
      </w:r>
      <w:r>
        <w:rPr>
          <w:rStyle w:val="FontStyle22"/>
          <w:rFonts w:cs="Times New Roman" w:ascii="Times New Roman" w:hAnsi="Times New Roman"/>
          <w:sz w:val="28"/>
          <w:szCs w:val="28"/>
        </w:rPr>
        <w:t>/</w:t>
      </w:r>
    </w:p>
    <w:p>
      <w:pPr>
        <w:pStyle w:val="Normal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</w:r>
      <w:r>
        <w:br w:type="page"/>
      </w:r>
    </w:p>
    <w:p>
      <w:pPr>
        <w:pStyle w:val="Normal"/>
        <w:spacing w:before="0" w:after="20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</w:t>
      </w:r>
      <w:r>
        <w:rPr>
          <w:rFonts w:ascii="Times New Roman" w:hAnsi="Times New Roman"/>
          <w:b/>
          <w:bCs/>
          <w:sz w:val="32"/>
          <w:szCs w:val="32"/>
        </w:rPr>
        <w:t>одержание</w:t>
      </w:r>
    </w:p>
    <w:sdt>
      <w:sdtPr>
        <w:id w:val="503633507"/>
        <w:docPartObj>
          <w:docPartGallery w:val="Table of Contents"/>
          <w:docPartUnique w:val="true"/>
        </w:docPartObj>
      </w:sdtPr>
      <w:sdtContent>
        <w:p>
          <w:pPr>
            <w:pStyle w:val="TOCHeading"/>
            <w:rPr>
              <w:rFonts w:ascii="Times New Roman" w:hAnsi="Times New Roman"/>
              <w:sz w:val="28"/>
              <w:szCs w:val="28"/>
            </w:rPr>
          </w:pPr>
          <w:r>
            <w:rPr>
              <w:sz w:val="28"/>
              <w:szCs w:val="28"/>
            </w:rPr>
          </w:r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r>
            <w:fldChar w:fldCharType="begin"/>
          </w:r>
          <w:r>
            <w:rPr>
              <w:rStyle w:val="Style20"/>
              <w:rFonts w:ascii="Times New Roman" w:hAnsi="Times New Roman"/>
              <w:sz w:val="28"/>
              <w:szCs w:val="28"/>
            </w:rPr>
            <w:instrText xml:space="preserve"> TOC \o "1-3" \h</w:instrText>
          </w:r>
          <w:r>
            <w:rPr>
              <w:rStyle w:val="Style20"/>
              <w:rFonts w:ascii="Times New Roman" w:hAnsi="Times New Roman"/>
              <w:sz w:val="28"/>
              <w:szCs w:val="28"/>
            </w:rPr>
            <w:fldChar w:fldCharType="separate"/>
          </w:r>
          <w:hyperlink w:anchor="__RefHeading___Toc13017_2013256376" w:tooltip="Введение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Введение</w:t>
              <w:tab/>
              <w:t>4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19_2013256376" w:tooltip="1. Анализ предметной области и теоретические основы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1. Анализ предметной области и теоретические основы</w:t>
              <w:tab/>
              <w:t>6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21_2013256376" w:tooltip="1.1. Анализ сайта million-buketov.ru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1.1. Анализ сайта million-buketov.ru</w:t>
              <w:tab/>
              <w:t>6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23_2013256376" w:tooltip="1.2. Анализ сайта newflora.ru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1.2. Анализ сайта newflora.ru</w:t>
              <w:tab/>
              <w:t>8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25_2013256376" w:tooltip="1.3. Анализ сайта zpitomnik.ru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1.3. Анализ сайта zpitomnik.ru</w:t>
              <w:tab/>
              <w:t>9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27_2013256376" w:tooltip="1.4. Выводы по анализу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1.4. Выводы по анализу</w:t>
              <w:tab/>
              <w:t>10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29_2013256376" w:tooltip="2. Основные требования к интернет-магазину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2. Основные требования к интернет-магазину</w:t>
              <w:tab/>
              <w:t>11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31_2013256376" w:tooltip="2.1. Функциональные требования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2.1. Функциональные требования</w:t>
              <w:tab/>
              <w:t>11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33_2013256376" w:tooltip="2.2. Нефункциональные требования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2.2. Нефункциональные требования</w:t>
              <w:tab/>
              <w:t>13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35_2013256376" w:tooltip="3. Технологический стек: обзор HTML, CSS, JavaScript (Vue), PHP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3. Технологический стек: обзор HTML, CSS, JavaScript (Vue), PHP</w:t>
              <w:tab/>
              <w:t>13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37_2013256376" w:tooltip="3.1. Фронтенд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3.1. Фронтенд</w:t>
              <w:tab/>
              <w:t>14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39_2013256376" w:tooltip="3.2. Бэкенд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3.2. Бэкенд</w:t>
              <w:tab/>
              <w:t>15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41_2013256376" w:tooltip="3.3. СУБД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3.3. СУБД</w:t>
              <w:tab/>
              <w:t>15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55_2013256376" w:tooltip="Заключение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Заключение</w:t>
              <w:tab/>
              <w:t>17</w:t>
            </w:r>
          </w:hyperlink>
        </w:p>
        <w:p>
          <w:pPr>
            <w:pStyle w:val="TOC1"/>
            <w:tabs>
              <w:tab w:val="clear" w:pos="708"/>
              <w:tab w:val="right" w:pos="9749" w:leader="dot"/>
            </w:tabs>
            <w:rPr/>
          </w:pPr>
          <w:hyperlink w:anchor="__RefHeading___Toc13057_2013256376" w:tooltip="Список использованных источников">
            <w:r>
              <w:rPr>
                <w:rStyle w:val="Style20"/>
                <w:rFonts w:ascii="Times New Roman" w:hAnsi="Times New Roman"/>
                <w:sz w:val="28"/>
                <w:szCs w:val="28"/>
              </w:rPr>
              <w:t>Список использованных источников</w:t>
              <w:tab/>
              <w:t>19</w:t>
            </w:r>
          </w:hyperlink>
          <w:r>
            <w:rPr>
              <w:rStyle w:val="Style20"/>
              <w:rFonts w:ascii="Times New Roman" w:hAnsi="Times New Roman"/>
              <w:sz w:val="28"/>
              <w:szCs w:val="28"/>
            </w:rPr>
            <w:fldChar w:fldCharType="end"/>
          </w:r>
        </w:p>
      </w:sdtContent>
    </w:sdt>
    <w:p>
      <w:pPr>
        <w:pStyle w:val="Normal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  <w:r>
        <w:br w:type="page"/>
      </w:r>
    </w:p>
    <w:p>
      <w:pPr>
        <w:pStyle w:val="Heading1"/>
        <w:spacing w:before="0" w:after="0"/>
        <w:rPr>
          <w:szCs w:val="44"/>
        </w:rPr>
      </w:pPr>
      <w:bookmarkStart w:id="1" w:name="__RefHeading___Toc13017_2013256376"/>
      <w:bookmarkStart w:id="2" w:name="_Toc226191443"/>
      <w:bookmarkStart w:id="3" w:name="_Toc194434157"/>
      <w:bookmarkEnd w:id="1"/>
      <w:r>
        <w:rPr>
          <w:szCs w:val="44"/>
        </w:rPr>
        <w:t>Введение</w:t>
      </w:r>
      <w:bookmarkEnd w:id="2"/>
      <w:bookmarkEnd w:id="3"/>
    </w:p>
    <w:p>
      <w:pPr>
        <w:pStyle w:val="Normal"/>
        <w:spacing w:lineRule="auto" w:line="360" w:before="0" w:after="0"/>
        <w:ind w:firstLine="709"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условиях растущего интереса к комнатному растениеводству и созданию уютных "зеленых" пространств в домах и офисах, рынок редких и коллекционных растений в России демонстрирует устойчивый рост. Однако, как показывает анализ, многие существующие онлайн-площадки не в полной мере удовлетворяют потребности целевой аудитории, предлагая либо ограниченный ассортимент, либо недостаточную информацию об условиях содержания растений. Это создаёт потребность в специализированном, удобном и информативном интернет-магазине.</w:t>
      </w:r>
    </w:p>
    <w:p>
      <w:pPr>
        <w:pStyle w:val="Normal"/>
        <w:spacing w:lineRule="auto" w:line="360" w:before="0" w:after="0"/>
        <w:ind w:firstLine="709"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Создание веб-сайта интернет-магазина редких комнатных растений и декоративных флорариумов представляет собой комплексный процесс разработки удобной, функциональной и эстетически привлекательной платформы, ориентированной на потребности пользователей, интересующихся декоративным озеленением и коллекционированием растений. Проектирование и разработка такого ресурса требуют системного подхода, сочетающего в себе анализ предметной области, грамотное формулирование требований и обоснованный выбор технологий [4].</w:t>
      </w:r>
    </w:p>
    <w:p>
      <w:pPr>
        <w:pStyle w:val="Normal"/>
        <w:spacing w:lineRule="auto" w:line="360" w:before="0" w:after="0"/>
        <w:ind w:firstLine="709"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Объектом исследования в данной работе является процесс разработки веб-сайта интернет-магазина. Предметом исследования - функциональные и нефункциональные требования, а также технологический стек для реализации интернет-магазина редких растений.</w:t>
      </w:r>
    </w:p>
    <w:p>
      <w:pPr>
        <w:pStyle w:val="Normal"/>
        <w:spacing w:lineRule="auto" w:line="360" w:before="0" w:after="0"/>
        <w:ind w:firstLine="709"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Веб-сайт будет поддерживать интеграцию с платёжными системами для онлайн-оплаты заказов, а также включать каталог товаров с фильтрацией по виду растения, стоимости и условиям ухода. Для удобства администрирования предусмотрена административная панель управления товарами, заказами и пользователями. Сайт будет реализован на модульной архитектуре и адаптирован для различных устройств.</w:t>
      </w:r>
    </w:p>
    <w:p>
      <w:pPr>
        <w:pStyle w:val="Normal"/>
        <w:spacing w:lineRule="auto" w:line="360" w:before="0" w:after="0"/>
        <w:ind w:firstLine="709"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 работы - разработка веб-сайта интернет-магазина редких комнатных растений и декоративных флорариумов.</w:t>
      </w:r>
    </w:p>
    <w:p>
      <w:pPr>
        <w:pStyle w:val="Normal"/>
        <w:spacing w:lineRule="auto" w:line="360" w:before="0" w:after="0"/>
        <w:ind w:firstLine="709"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соответствии с поставленной целью в рамках преддипломной практики необходимо решить следующие задачи:</w:t>
      </w:r>
    </w:p>
    <w:p>
      <w:pPr>
        <w:pStyle w:val="Normal"/>
        <w:numPr>
          <w:ilvl w:val="0"/>
          <w:numId w:val="4"/>
        </w:numPr>
        <w:spacing w:lineRule="auto" w:line="360" w:before="0"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Провести анализ предметной области и обзор существующих аналогов [3];</w:t>
      </w:r>
    </w:p>
    <w:p>
      <w:pPr>
        <w:pStyle w:val="Normal"/>
        <w:numPr>
          <w:ilvl w:val="0"/>
          <w:numId w:val="4"/>
        </w:numPr>
        <w:spacing w:lineRule="auto" w:line="360" w:before="0"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Сформулировать требования к разрабатываемому интернет-магазину на основе анализа аналогов [1][2];</w:t>
      </w:r>
    </w:p>
    <w:p>
      <w:pPr>
        <w:pStyle w:val="Normal"/>
        <w:numPr>
          <w:ilvl w:val="0"/>
          <w:numId w:val="4"/>
        </w:numPr>
        <w:spacing w:lineRule="auto" w:line="360" w:before="0"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Обосновать выбор технологического стека (фронтенд, бэкенд, СУБД).</w:t>
      </w:r>
      <w:r>
        <w:br w:type="page"/>
      </w:r>
    </w:p>
    <w:p>
      <w:pPr>
        <w:pStyle w:val="Heading1"/>
        <w:spacing w:before="0" w:after="0"/>
        <w:rPr/>
      </w:pPr>
      <w:bookmarkStart w:id="4" w:name="__RefHeading___Toc13019_2013256376"/>
      <w:bookmarkStart w:id="5" w:name="_Toc226191444"/>
      <w:bookmarkStart w:id="6" w:name="_Toc194434158"/>
      <w:bookmarkStart w:id="7" w:name="_Hlk152500246"/>
      <w:bookmarkEnd w:id="4"/>
      <w:r>
        <w:rPr/>
        <w:t>1. Анализ предметной области и теоретические основы</w:t>
      </w:r>
      <w:bookmarkEnd w:id="5"/>
      <w:bookmarkEnd w:id="6"/>
      <w:bookmarkEnd w:id="7"/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sz w:val="28"/>
          <w:szCs w:val="28"/>
        </w:rPr>
      </w:pPr>
      <w:r>
        <w:rPr>
          <w:rStyle w:val="Emphasis"/>
          <w:rFonts w:ascii="Times New Roman" w:hAnsi="Times New Roman"/>
          <w:b w:val="false"/>
          <w:i w:val="false"/>
          <w:iCs w:val="false"/>
          <w:color w:val="0F1115"/>
          <w:spacing w:val="0"/>
          <w:sz w:val="28"/>
          <w:szCs w:val="28"/>
        </w:rPr>
        <w:t>В данном разделе рассматривается теоретическая база создания интернет-магазинов и проводится анализ существующих решений в сегменте продажи растений. Цель анализа - выявить сильные и слабые стороны конкурентов для последующего формирования требований к собственному проекту.</w:t>
      </w:r>
      <w:r>
        <w:rPr>
          <w:rFonts w:ascii="Times New Roman" w:hAnsi="Times New Roman"/>
          <w:i w:val="false"/>
          <w:iCs w:val="false"/>
          <w:sz w:val="28"/>
          <w:szCs w:val="28"/>
        </w:rPr>
        <w:t xml:space="preserve"> 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Интернет-магазин - это веб-ресурс, позволяющий пользователям просматривать каталог товаров, оформлять и оплачивать заказы онлайн</w:t>
      </w:r>
      <w:r>
        <w:rPr>
          <w:sz w:val="28"/>
          <w:szCs w:val="28"/>
        </w:rPr>
        <w:t>[</w:t>
      </w:r>
      <w:r>
        <w:rPr>
          <w:sz w:val="28"/>
          <w:szCs w:val="28"/>
        </w:rPr>
        <w:t>7</w:t>
      </w:r>
      <w:r>
        <w:rPr>
          <w:sz w:val="28"/>
          <w:szCs w:val="28"/>
        </w:rPr>
        <w:t>]</w:t>
      </w:r>
      <w:r>
        <w:rPr>
          <w:sz w:val="28"/>
          <w:szCs w:val="28"/>
        </w:rPr>
        <w:t>. В отличие от обычного информационного сайта, интернет-магазин обеспечивает полный цикл покупки: от выбора товара до его оплаты и отслеживания доставки. Успешность такого проекта во многом зависит от удобства интерфейса (UX/UI), скорости работы и безопасности [12].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Для понимания требований к разрабатываемому проекту был проведён анализ трёх существующих интернет-магазинов растений. Анализ выполнялся по единой схеме, включающей следующие критерии:</w:t>
      </w:r>
    </w:p>
    <w:p>
      <w:pPr>
        <w:pStyle w:val="whitespace-normal"/>
        <w:numPr>
          <w:ilvl w:val="0"/>
          <w:numId w:val="2"/>
        </w:numPr>
        <w:spacing w:lineRule="auto" w:line="360" w:beforeAutospacing="0" w:before="0" w:afterAutospacing="0" w:after="0"/>
        <w:ind w:firstLine="709" w:left="0"/>
        <w:jc w:val="both"/>
        <w:rPr/>
      </w:pPr>
      <w:r>
        <w:rPr>
          <w:sz w:val="28"/>
          <w:szCs w:val="28"/>
        </w:rPr>
        <w:t>навигация и структура каталога;</w:t>
      </w:r>
    </w:p>
    <w:p>
      <w:pPr>
        <w:pStyle w:val="whitespace-normal"/>
        <w:numPr>
          <w:ilvl w:val="0"/>
          <w:numId w:val="2"/>
        </w:numPr>
        <w:spacing w:lineRule="auto" w:line="360" w:beforeAutospacing="0" w:before="0" w:afterAutospacing="0" w:after="0"/>
        <w:ind w:firstLine="709" w:left="0"/>
        <w:jc w:val="both"/>
        <w:rPr/>
      </w:pPr>
      <w:r>
        <w:rPr>
          <w:sz w:val="28"/>
          <w:szCs w:val="28"/>
        </w:rPr>
        <w:t>карточка товара и полнота информации;</w:t>
      </w:r>
    </w:p>
    <w:p>
      <w:pPr>
        <w:pStyle w:val="whitespace-normal"/>
        <w:numPr>
          <w:ilvl w:val="0"/>
          <w:numId w:val="2"/>
        </w:numPr>
        <w:spacing w:lineRule="auto" w:line="360" w:beforeAutospacing="0" w:before="0" w:afterAutospacing="0" w:after="0"/>
        <w:ind w:firstLine="709" w:left="0"/>
        <w:jc w:val="both"/>
        <w:rPr/>
      </w:pPr>
      <w:r>
        <w:rPr>
          <w:sz w:val="28"/>
          <w:szCs w:val="28"/>
        </w:rPr>
        <w:t>система фильтрации и поиска;</w:t>
      </w:r>
    </w:p>
    <w:p>
      <w:pPr>
        <w:pStyle w:val="whitespace-normal"/>
        <w:numPr>
          <w:ilvl w:val="0"/>
          <w:numId w:val="2"/>
        </w:numPr>
        <w:spacing w:lineRule="auto" w:line="360" w:beforeAutospacing="0" w:before="0" w:afterAutospacing="0" w:after="0"/>
        <w:ind w:firstLine="709" w:left="0"/>
        <w:jc w:val="both"/>
        <w:rPr/>
      </w:pPr>
      <w:r>
        <w:rPr>
          <w:sz w:val="28"/>
          <w:szCs w:val="28"/>
        </w:rPr>
        <w:t>оформление заказа и корзина;</w:t>
      </w:r>
    </w:p>
    <w:p>
      <w:pPr>
        <w:pStyle w:val="whitespace-normal"/>
        <w:numPr>
          <w:ilvl w:val="0"/>
          <w:numId w:val="2"/>
        </w:numPr>
        <w:spacing w:lineRule="auto" w:line="360" w:beforeAutospacing="0" w:before="0" w:afterAutospacing="0" w:after="0"/>
        <w:ind w:firstLine="709" w:left="0"/>
        <w:jc w:val="both"/>
        <w:rPr/>
      </w:pPr>
      <w:r>
        <w:rPr>
          <w:sz w:val="28"/>
          <w:szCs w:val="28"/>
        </w:rPr>
        <w:t>личный кабинет пользователя;</w:t>
      </w:r>
    </w:p>
    <w:p>
      <w:pPr>
        <w:pStyle w:val="whitespace-normal"/>
        <w:numPr>
          <w:ilvl w:val="0"/>
          <w:numId w:val="2"/>
        </w:numPr>
        <w:spacing w:lineRule="auto" w:line="360" w:beforeAutospacing="0" w:before="0" w:afterAutospacing="0" w:after="0"/>
        <w:ind w:firstLine="709" w:left="0"/>
        <w:jc w:val="both"/>
        <w:rPr>
          <w:sz w:val="28"/>
          <w:szCs w:val="28"/>
        </w:rPr>
      </w:pPr>
      <w:r>
        <w:rPr>
          <w:sz w:val="28"/>
          <w:szCs w:val="28"/>
        </w:rPr>
        <w:t>адаптивность и дизайн.</w:t>
      </w:r>
    </w:p>
    <w:p>
      <w:pPr>
        <w:pStyle w:val="Heading1"/>
        <w:jc w:val="both"/>
        <w:rPr/>
      </w:pPr>
      <w:r>
        <w:rPr/>
      </w:r>
    </w:p>
    <w:p>
      <w:pPr>
        <w:pStyle w:val="Heading1"/>
        <w:jc w:val="both"/>
        <w:rPr/>
      </w:pPr>
      <w:bookmarkStart w:id="8" w:name="__RefHeading___Toc13021_2013256376"/>
      <w:bookmarkStart w:id="9" w:name="_Toc226191445"/>
      <w:bookmarkEnd w:id="8"/>
      <w:r>
        <w:rPr/>
        <w:t>1.1. Анализ сайта million-buketov.ru</w:t>
      </w:r>
      <w:bookmarkEnd w:id="9"/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Ссылка: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2">
        <w:r>
          <w:rPr>
            <w:rStyle w:val="Style"/>
            <w:rFonts w:ascii="Times New Roman" w:hAnsi="Times New Roman"/>
            <w:color w:val="0000FF"/>
            <w:sz w:val="28"/>
            <w:szCs w:val="28"/>
            <w:u w:val="single"/>
          </w:rPr>
          <w:t>https://million-buketov.ru/ekzoticheskiye-bukety</w:t>
        </w:r>
      </w:hyperlink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Сайт специализируется на продаже букетов и экзотических цветов. Каталог структурирован по категориям, реализована фильтрация по цене, цвету, получателю и поводу[</w:t>
      </w:r>
      <w:r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>]. Карточки товаров содержат крупные фотографии и цены, однако подробная информация об уходе за растениями отсутствует. Корзина и оформление заказа работают корректно, личный кабинет присутствует. Дизайн современный, адаптивность реализована.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Достоинства:</w:t>
      </w:r>
      <w:r>
        <w:rPr>
          <w:rFonts w:ascii="Times New Roman" w:hAnsi="Times New Roman"/>
          <w:sz w:val="28"/>
          <w:szCs w:val="28"/>
        </w:rPr>
        <w:t xml:space="preserve"> удобная многоуровневая фильтрация, качественные фотографии, быстрая навигация по категориям.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Недостатки:</w:t>
      </w:r>
      <w:r>
        <w:rPr>
          <w:rFonts w:ascii="Times New Roman" w:hAnsi="Times New Roman"/>
          <w:sz w:val="28"/>
          <w:szCs w:val="28"/>
        </w:rPr>
        <w:t xml:space="preserve"> отсутствует информация об условиях ухода за растениями, рекомендации по уходу не предусмотрены, ассортимент ориентирован на срезанные цветы, а не на комнатные растения.</w:t>
      </w:r>
    </w:p>
    <w:p>
      <w:pPr>
        <w:pStyle w:val="Normal"/>
        <w:spacing w:lineRule="auto" w:line="360" w:before="0" w:after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/>
          <w:sz w:val="28"/>
          <w:szCs w:val="28"/>
        </w:rPr>
      </w:pPr>
      <w:r>
        <w:rPr/>
        <w:drawing>
          <wp:inline distT="0" distB="0" distL="0" distR="0">
            <wp:extent cx="5940425" cy="357568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75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1. – Пример реализации интернет-магазина растений (</w:t>
      </w:r>
      <w:hyperlink r:id="rId4">
        <w:r>
          <w:rPr>
            <w:rStyle w:val="Hyperlink"/>
            <w:rFonts w:ascii="Times New Roman" w:hAnsi="Times New Roman"/>
            <w:sz w:val="28"/>
            <w:szCs w:val="28"/>
          </w:rPr>
          <w:t>https://million-buketov.ru/ekzoticheskiye-bukety</w:t>
        </w:r>
      </w:hyperlink>
      <w:r>
        <w:rPr>
          <w:rFonts w:ascii="Times New Roman" w:hAnsi="Times New Roman"/>
          <w:sz w:val="28"/>
          <w:szCs w:val="28"/>
        </w:rPr>
        <w:t xml:space="preserve"> )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Серверная часть веб-приложения разрабатывается с использованием современных фреймворков, таких как Django, Laravel или Node.js [27]. Одним из элементов является реализация REST API, обеспечивающего взаимодействие между клиентской частью и базой данных. API поддерживает основные операции CRUD (создание, чтение, обновление, удаление) для работы с товарами, заказами и пользователями, а также дополнительные функции, включая поиск, фильтрацию и сортировку товаров [2</w:t>
      </w:r>
      <w:r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>].</w:t>
      </w:r>
      <w:r>
        <w:br w:type="page"/>
      </w:r>
    </w:p>
    <w:p>
      <w:pPr>
        <w:pStyle w:val="Heading1"/>
        <w:jc w:val="both"/>
        <w:rPr/>
      </w:pPr>
      <w:bookmarkStart w:id="10" w:name="__RefHeading___Toc13023_2013256376"/>
      <w:bookmarkStart w:id="11" w:name="_Toc226191446"/>
      <w:bookmarkEnd w:id="10"/>
      <w:r>
        <w:rPr/>
        <w:t>1.2. Анализ сайта newflora.ru</w:t>
      </w:r>
      <w:bookmarkEnd w:id="11"/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Ссылка: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5">
        <w:r>
          <w:rPr>
            <w:rStyle w:val="Style"/>
            <w:rFonts w:ascii="Times New Roman" w:hAnsi="Times New Roman"/>
            <w:color w:val="0000FF"/>
            <w:sz w:val="28"/>
            <w:szCs w:val="28"/>
            <w:u w:val="single"/>
          </w:rPr>
          <w:t>https://newflora.ru/</w:t>
        </w:r>
      </w:hyperlink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Магазин ориентирован на широкий ассортимент растений, включая экзотические и комнатные виды. Реализована подробная каталогизация по видам, присутствует поиск и фильтрация. Карточка товара включает описание и цену. Имеется личный кабинет, история заказов и избранное[</w:t>
      </w:r>
      <w:r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7].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Достоинства:</w:t>
      </w:r>
      <w:r>
        <w:rPr>
          <w:rFonts w:ascii="Times New Roman" w:hAnsi="Times New Roman"/>
          <w:sz w:val="28"/>
          <w:szCs w:val="28"/>
        </w:rPr>
        <w:t xml:space="preserve"> широкий ассортимент, структурированный каталог, хорошая навигация, наличие личного кабинета.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Недостатки:</w:t>
      </w:r>
      <w:r>
        <w:rPr>
          <w:rFonts w:ascii="Times New Roman" w:hAnsi="Times New Roman"/>
          <w:sz w:val="28"/>
          <w:szCs w:val="28"/>
        </w:rPr>
        <w:t xml:space="preserve"> интерфейс перегружен, визуальная иерархия нарушена, информация об условиях ухода присутствует не у всех товаров, рекомендации по уходу представлены фрагментарно.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Интернет-магазины растений предлагают пользователям широкий функционал. Например, специализированные онлайн-магазины позволяют просматривать каталог растений с подробными характеристиками, добавлять товары в корзину, оформлять заказы и отслеживать их статус[2</w:t>
      </w:r>
      <w:r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]. Многие платформы внедряют системы рекомендаций, которые помогают пользователям выбирать растения на основе их предпочтений, а также предлагают сопутствующие товары, такие как грунт, удобрения и аксессуары для ухода.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Normal"/>
        <w:spacing w:lineRule="auto" w:line="360" w:before="0" w:after="0"/>
        <w:jc w:val="both"/>
        <w:rPr>
          <w:rFonts w:ascii="Times New Roman" w:hAnsi="Times New Roman"/>
          <w:sz w:val="28"/>
          <w:szCs w:val="28"/>
        </w:rPr>
      </w:pPr>
      <w:r>
        <w:rPr/>
        <w:drawing>
          <wp:inline distT="0" distB="0" distL="0" distR="0">
            <wp:extent cx="5940425" cy="3204210"/>
            <wp:effectExtent l="0" t="0" r="0" b="0"/>
            <wp:docPr id="2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04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2. – Пример реализации интернет-магазина растений (</w:t>
      </w:r>
      <w:hyperlink r:id="rId7">
        <w:r>
          <w:rPr>
            <w:rStyle w:val="Hyperlink"/>
            <w:rFonts w:ascii="Times New Roman" w:hAnsi="Times New Roman"/>
            <w:sz w:val="28"/>
            <w:szCs w:val="28"/>
          </w:rPr>
          <w:t>https://newflora.ru/</w:t>
        </w:r>
      </w:hyperlink>
      <w:r>
        <w:rPr>
          <w:rFonts w:ascii="Times New Roman" w:hAnsi="Times New Roman"/>
          <w:sz w:val="28"/>
          <w:szCs w:val="28"/>
        </w:rPr>
        <w:t xml:space="preserve"> )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Аналогичные сервисы активно развивают пользовательский опыт, внедряя личные кабинеты, где пользователи могут просматривать историю заказов, управлять своими данными и получать персональные предложения[</w:t>
      </w:r>
      <w:r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>]. Также реализуются программы лояльности, предоставляющие скидки и бонусы постоянным клиентам.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Heading1"/>
        <w:jc w:val="both"/>
        <w:rPr/>
      </w:pPr>
      <w:bookmarkStart w:id="12" w:name="__RefHeading___Toc13025_2013256376"/>
      <w:bookmarkStart w:id="13" w:name="_Toc226191447"/>
      <w:bookmarkEnd w:id="12"/>
      <w:r>
        <w:rPr/>
        <w:t>1.3. Анализ сайта zpitomnik.ru</w:t>
      </w:r>
      <w:bookmarkEnd w:id="13"/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Ссылка: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8">
        <w:r>
          <w:rPr>
            <w:rStyle w:val="Style"/>
            <w:rFonts w:ascii="Times New Roman" w:hAnsi="Times New Roman"/>
            <w:color w:val="0000FF"/>
            <w:sz w:val="28"/>
            <w:szCs w:val="28"/>
            <w:u w:val="single"/>
          </w:rPr>
          <w:t>https://zpitomnik.ru/catalog/redkie_rasteniya/</w:t>
        </w:r>
      </w:hyperlink>
    </w:p>
    <w:p>
      <w:pPr>
        <w:pStyle w:val="Normal"/>
        <w:spacing w:lineRule="auto" w:line="360" w:before="0" w:after="0"/>
        <w:jc w:val="both"/>
        <w:rPr>
          <w:rFonts w:ascii="Times New Roman" w:hAnsi="Times New Roman"/>
          <w:sz w:val="32"/>
          <w:szCs w:val="32"/>
        </w:rPr>
      </w:pPr>
      <w:r>
        <w:rPr/>
        <w:drawing>
          <wp:inline distT="0" distB="0" distL="0" distR="0">
            <wp:extent cx="5940425" cy="4078605"/>
            <wp:effectExtent l="0" t="0" r="0" b="0"/>
            <wp:docPr id="3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78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2. – Пример реализации интернет-магазина растений (</w:t>
      </w:r>
      <w:hyperlink r:id="rId10">
        <w:r>
          <w:rPr>
            <w:rStyle w:val="Hyperlink"/>
            <w:rFonts w:ascii="Times New Roman" w:hAnsi="Times New Roman"/>
            <w:sz w:val="28"/>
            <w:szCs w:val="28"/>
          </w:rPr>
          <w:t>https://zpitomnik.ru/catalog/redkie_rasteniya/</w:t>
        </w:r>
      </w:hyperlink>
      <w:r>
        <w:rPr>
          <w:rFonts w:ascii="Times New Roman" w:hAnsi="Times New Roman"/>
          <w:sz w:val="28"/>
          <w:szCs w:val="28"/>
        </w:rPr>
        <w:t xml:space="preserve">  )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Питомник растений «Знак Земли» специализируется на продаже редких, коллекционных и необычных садовых растений с доставкой по Москве и всей России[2</w:t>
      </w:r>
      <w:r>
        <w:rPr>
          <w:sz w:val="28"/>
          <w:szCs w:val="28"/>
        </w:rPr>
        <w:t>3</w:t>
      </w:r>
      <w:r>
        <w:rPr>
          <w:sz w:val="28"/>
          <w:szCs w:val="28"/>
        </w:rPr>
        <w:t>]. Это наиболее близкий по тематике аналог к разрабатываемому проекту, так как акцент сделан именно на редких видах.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Каталог хорошо структурирован: реализована многоуровневая система категорий (хвойные, лиственные, кустарники, многолетники и др.), а также отдельный раздел «Редкие растения» с подборками по декоративным признакам. На странице каталога доступна фильтрация по зоне морозостойкости, отношению к свету, требованиям к поливу, цвету листа и хвои, месяцу цветения и форме кроны[</w:t>
      </w:r>
      <w:r>
        <w:rPr>
          <w:sz w:val="28"/>
          <w:szCs w:val="28"/>
        </w:rPr>
        <w:t>16</w:t>
      </w:r>
      <w:r>
        <w:rPr>
          <w:sz w:val="28"/>
          <w:szCs w:val="28"/>
        </w:rPr>
        <w:t>]. Карточки товаров содержат ботаническое название, максимальную высоту, зону морозостойкости, месяцы цветения и цену - однако подробных текстовых рекомендаций по уходу в карточке нет.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сайте реализованы личный кабинет и корзина. Минимальная сумма заказа составляет 5 000 рублей, что является ограничением для розничных покупателей. Телефонная связь с магазином отсутствует - коммуникация ведётся только через Telegram и электронную почту. Сайт адаптирован под мобильные устройства, дизайн лаконичный, без визуальной перегруженности.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sz w:val="28"/>
          <w:szCs w:val="28"/>
        </w:rPr>
      </w:pPr>
      <w:r>
        <w:rPr>
          <w:rStyle w:val="Strong"/>
          <w:rFonts w:eastAsia="" w:eastAsiaTheme="majorEastAsia"/>
          <w:sz w:val="28"/>
          <w:szCs w:val="28"/>
        </w:rPr>
        <w:t>Достоинства:</w:t>
      </w:r>
      <w:r>
        <w:rPr>
          <w:sz w:val="28"/>
          <w:szCs w:val="28"/>
        </w:rPr>
        <w:t xml:space="preserve"> детальная фильтрация по агрономическим параметрам (морозостойкость, полив, освещение), чёткая категоризация ассортимента, информационный раздел со статьями по уходу и ландшафтному дизайну, наличие личного кабинета.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sz w:val="28"/>
          <w:szCs w:val="28"/>
        </w:rPr>
      </w:pPr>
      <w:r>
        <w:rPr>
          <w:rStyle w:val="Strong"/>
          <w:rFonts w:eastAsia="" w:eastAsiaTheme="majorEastAsia"/>
          <w:sz w:val="28"/>
          <w:szCs w:val="28"/>
        </w:rPr>
        <w:t>Недостатки:</w:t>
      </w:r>
      <w:r>
        <w:rPr>
          <w:sz w:val="28"/>
          <w:szCs w:val="28"/>
        </w:rPr>
        <w:t xml:space="preserve"> отсутствие подробных рекомендаций по уходу непосредственно в карточке товара, высокий порог минимального заказа, отсутствие системы отзывов и оценок, ограниченные каналы коммуникации с покупателями.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Heading1"/>
        <w:rPr/>
      </w:pPr>
      <w:bookmarkStart w:id="14" w:name="__RefHeading___Toc13027_2013256376"/>
      <w:bookmarkStart w:id="15" w:name="_Toc226191448"/>
      <w:bookmarkEnd w:id="14"/>
      <w:r>
        <w:rPr/>
        <w:t>1.4. Выводы по анализу</w:t>
      </w:r>
      <w:bookmarkEnd w:id="15"/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На основании проведённого анализа были выявлены характерные достоинства и недостатки существующих решений, которые 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будут 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учтены при проектировании разрабатываемого интернет-магазина (таблица 1).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Таблица 1 - Сводный анализ аналогов</w:t>
      </w:r>
    </w:p>
    <w:tbl>
      <w:tblPr>
        <w:tblStyle w:val="13"/>
        <w:tblW w:w="9215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20"/>
        <w:gridCol w:w="2141"/>
        <w:gridCol w:w="2244"/>
        <w:gridCol w:w="2510"/>
      </w:tblGrid>
      <w:tr>
        <w:trPr/>
        <w:tc>
          <w:tcPr>
            <w:tcW w:w="232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Критерий</w:t>
            </w:r>
          </w:p>
        </w:tc>
        <w:tc>
          <w:tcPr>
            <w:tcW w:w="214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million-buketov.ru</w:t>
            </w:r>
          </w:p>
        </w:tc>
        <w:tc>
          <w:tcPr>
            <w:tcW w:w="22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newflora.ru</w:t>
            </w:r>
          </w:p>
        </w:tc>
        <w:tc>
          <w:tcPr>
            <w:tcW w:w="251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zpitomnik.ru</w:t>
            </w:r>
          </w:p>
        </w:tc>
      </w:tr>
      <w:tr>
        <w:trPr/>
        <w:tc>
          <w:tcPr>
            <w:tcW w:w="232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Фильтрация товаров</w:t>
            </w:r>
          </w:p>
        </w:tc>
        <w:tc>
          <w:tcPr>
            <w:tcW w:w="214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Хорошо</w:t>
            </w:r>
          </w:p>
        </w:tc>
        <w:tc>
          <w:tcPr>
            <w:tcW w:w="22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Хорошо</w:t>
            </w:r>
          </w:p>
        </w:tc>
        <w:tc>
          <w:tcPr>
            <w:tcW w:w="251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Отлично</w:t>
            </w:r>
          </w:p>
        </w:tc>
      </w:tr>
      <w:tr>
        <w:trPr/>
        <w:tc>
          <w:tcPr>
            <w:tcW w:w="232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Карточка товара</w:t>
            </w:r>
          </w:p>
        </w:tc>
        <w:tc>
          <w:tcPr>
            <w:tcW w:w="214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Частично</w:t>
            </w:r>
          </w:p>
        </w:tc>
        <w:tc>
          <w:tcPr>
            <w:tcW w:w="22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Частично</w:t>
            </w:r>
          </w:p>
        </w:tc>
        <w:tc>
          <w:tcPr>
            <w:tcW w:w="251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Частично</w:t>
            </w:r>
          </w:p>
        </w:tc>
      </w:tr>
      <w:tr>
        <w:trPr/>
        <w:tc>
          <w:tcPr>
            <w:tcW w:w="232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Условия ухода</w:t>
            </w:r>
          </w:p>
        </w:tc>
        <w:tc>
          <w:tcPr>
            <w:tcW w:w="214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Нет</w:t>
            </w:r>
          </w:p>
        </w:tc>
        <w:tc>
          <w:tcPr>
            <w:tcW w:w="22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Частично</w:t>
            </w:r>
          </w:p>
        </w:tc>
        <w:tc>
          <w:tcPr>
            <w:tcW w:w="251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Нет (только в статьях)</w:t>
            </w:r>
          </w:p>
        </w:tc>
      </w:tr>
      <w:tr>
        <w:trPr/>
        <w:tc>
          <w:tcPr>
            <w:tcW w:w="232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Личный кабинет</w:t>
            </w:r>
          </w:p>
        </w:tc>
        <w:tc>
          <w:tcPr>
            <w:tcW w:w="214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Да</w:t>
            </w:r>
          </w:p>
        </w:tc>
        <w:tc>
          <w:tcPr>
            <w:tcW w:w="22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Да</w:t>
            </w:r>
          </w:p>
        </w:tc>
        <w:tc>
          <w:tcPr>
            <w:tcW w:w="251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Да</w:t>
            </w:r>
          </w:p>
        </w:tc>
      </w:tr>
      <w:tr>
        <w:trPr/>
        <w:tc>
          <w:tcPr>
            <w:tcW w:w="232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Система отзывов</w:t>
            </w:r>
          </w:p>
        </w:tc>
        <w:tc>
          <w:tcPr>
            <w:tcW w:w="214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Нет</w:t>
            </w:r>
          </w:p>
        </w:tc>
        <w:tc>
          <w:tcPr>
            <w:tcW w:w="22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Да</w:t>
            </w:r>
          </w:p>
        </w:tc>
        <w:tc>
          <w:tcPr>
            <w:tcW w:w="251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Нет</w:t>
            </w:r>
          </w:p>
        </w:tc>
      </w:tr>
      <w:tr>
        <w:trPr/>
        <w:tc>
          <w:tcPr>
            <w:tcW w:w="232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Адаптивный дизайн</w:t>
            </w:r>
          </w:p>
        </w:tc>
        <w:tc>
          <w:tcPr>
            <w:tcW w:w="214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Да</w:t>
            </w:r>
          </w:p>
        </w:tc>
        <w:tc>
          <w:tcPr>
            <w:tcW w:w="22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Да</w:t>
            </w:r>
          </w:p>
        </w:tc>
        <w:tc>
          <w:tcPr>
            <w:tcW w:w="251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Да</w:t>
            </w:r>
          </w:p>
        </w:tc>
      </w:tr>
      <w:tr>
        <w:trPr/>
        <w:tc>
          <w:tcPr>
            <w:tcW w:w="232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Визуальная чистота</w:t>
            </w:r>
          </w:p>
        </w:tc>
        <w:tc>
          <w:tcPr>
            <w:tcW w:w="214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Хорошо</w:t>
            </w:r>
          </w:p>
        </w:tc>
        <w:tc>
          <w:tcPr>
            <w:tcW w:w="224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Удовлетворительно</w:t>
            </w:r>
          </w:p>
        </w:tc>
        <w:tc>
          <w:tcPr>
            <w:tcW w:w="251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Хорошо</w:t>
            </w:r>
          </w:p>
        </w:tc>
      </w:tr>
    </w:tbl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sz w:val="28"/>
          <w:szCs w:val="28"/>
        </w:rPr>
      </w:pPr>
      <w:r>
        <w:rPr>
          <w:rFonts w:eastAsia="" w:eastAsiaTheme="majorEastAsia"/>
          <w:sz w:val="28"/>
          <w:szCs w:val="28"/>
        </w:rPr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Для сбора и анализа информации о товарах конкурентов на этапе наполнения каталога может быть использован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а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 технология автоматизированного сбора данных с веб-сайтов [18]. Это позволяет оперативно получать актуальные сведения о ценах, ассортименте и характеристиках растений, представленных у других продавцов.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Анализ показал, что большинство существующих платформ не уделяют достаточного внимания информации об условиях ухода за растениями, что является ключевой потребностью целевой аудитории интернет-магазина редких комнатных растений. Кроме того, визуальная перегруженность интерфейсов снижает удобство использования. </w:t>
      </w:r>
    </w:p>
    <w:p>
      <w:pPr>
        <w:pStyle w:val="Normal"/>
        <w:spacing w:lineRule="auto" w:line="360" w:before="0" w:after="0"/>
        <w:ind w:firstLine="708"/>
        <w:jc w:val="both"/>
        <w:rPr>
          <w:rFonts w:ascii="Times New Roman" w:hAnsi="Times New Roman" w:eastAsia="Calibri"/>
          <w:sz w:val="28"/>
          <w:szCs w:val="28"/>
          <w:lang w:eastAsia="en-US"/>
        </w:rPr>
      </w:pPr>
      <w:r>
        <w:rPr>
          <w:rFonts w:eastAsia="Calibri" w:ascii="Times New Roman" w:hAnsi="Times New Roman"/>
          <w:sz w:val="28"/>
          <w:szCs w:val="28"/>
          <w:lang w:eastAsia="en-US"/>
        </w:rPr>
      </w:r>
    </w:p>
    <w:p>
      <w:pPr>
        <w:pStyle w:val="Heading1"/>
        <w:rPr/>
      </w:pPr>
      <w:bookmarkStart w:id="16" w:name="__RefHeading___Toc13029_2013256376"/>
      <w:bookmarkStart w:id="17" w:name="_Toc194434161"/>
      <w:bookmarkStart w:id="18" w:name="_Toc226191449"/>
      <w:bookmarkEnd w:id="16"/>
      <w:r>
        <w:rPr/>
        <w:t>2. Основные требования к интернет-магазину</w:t>
      </w:r>
      <w:bookmarkEnd w:id="18"/>
      <w:r>
        <w:rPr/>
        <w:t xml:space="preserve"> </w:t>
      </w:r>
      <w:bookmarkEnd w:id="17"/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Второй раздел отчета посвящен формализации требований к создаваемой системе. На основе анализа аналогов и специфики предметной области будут определены функциональные возможности (что система должна делать) и нефункциональные характеристики (как она должна работать).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На основе анализа аналогов и специфики предметной области были сформулированы требования к разрабатываемому интернет-магазину «GreenFlora»[3]. При определении состава требований учитывал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ось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 проектировани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е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 веб-сайтов для различных организаций, включая сервисные и торговые предприятия [21].</w:t>
      </w:r>
      <w:r>
        <w:rPr>
          <w:rStyle w:val="Strong"/>
          <w:rFonts w:eastAsia="" w:eastAsiaTheme="majorEastAsia"/>
          <w:b/>
          <w:bCs/>
          <w:sz w:val="28"/>
          <w:szCs w:val="28"/>
        </w:rPr>
        <w:t xml:space="preserve"> 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Требования разделены на функциональные - описывающие конкретные возможности системы, которые будут реализованы, - и нефункциональные, определяющие качественные характеристики работы сайта.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/>
      </w:r>
    </w:p>
    <w:p>
      <w:pPr>
        <w:pStyle w:val="Heading1"/>
        <w:rPr/>
      </w:pPr>
      <w:bookmarkStart w:id="19" w:name="__RefHeading___Toc13031_2013256376"/>
      <w:bookmarkStart w:id="20" w:name="_Toc226191450"/>
      <w:bookmarkEnd w:id="19"/>
      <w:r>
        <w:rPr/>
        <w:t>2.1. Функциональные требования</w:t>
      </w:r>
      <w:bookmarkEnd w:id="20"/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Каталог и поиск товаров. 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Система должна обеспечивать просмотр каталога растений и флорариумов с фильтрацией по категории, уровню ухода, условиям освещения и ценовому диапазону. Каждый товар должен иметь карточку с названием, фотографией, ценой, описанием и рекомендациями по уходу (освещение, влажность, сложность ухода)[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9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]. Должна быть реализована функция поиска по названию товара.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Корзина и оформление заказа. 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Пользователь должен иметь возможность добавлять товары в корзину, изменять количество, удалять позиции и видеть итоговую стоимость с учётом доставки[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15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]. Оформление заказа включает ввод данных доставки и выбор способа оплаты. После успешного оформления пользователь получает подтверждение.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Регистрация и авторизация. 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Система должна поддерживать регистрацию по email и паролю, вход в аккаунт, а также восстановление пароля[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25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]. Незарегистрированный пользователь может просматривать каталог, но для оформления заказа требуется авторизация.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Личный кабинет. 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Авторизованный пользователь должен иметь доступ к истории своих заказов, разделу избранных товаров и возможности редактировать персональные данные и адрес доставки[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11</w:t>
      </w: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].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Отзывы. 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Пользователь, совершивший покупку, должен иметь возможность оставить текстовый отзыв и оценку товара. Отзывы проходят модерацию перед публикацией.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rStyle w:val="Strong"/>
          <w:rFonts w:eastAsia="" w:eastAsiaTheme="majorEastAsia"/>
          <w:b w:val="false"/>
          <w:bCs w:val="false"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 xml:space="preserve">Административная панель. 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b/>
          <w:bCs/>
          <w:sz w:val="28"/>
          <w:szCs w:val="28"/>
        </w:rPr>
      </w:pPr>
      <w:r>
        <w:rPr>
          <w:rStyle w:val="Strong"/>
          <w:rFonts w:eastAsia="" w:eastAsiaTheme="majorEastAsia"/>
          <w:b w:val="false"/>
          <w:bCs w:val="false"/>
          <w:sz w:val="28"/>
          <w:szCs w:val="28"/>
        </w:rPr>
        <w:t>Администратор должен иметь возможность добавлять, редактировать и удалять товары, управлять заказами (просматривать и менять статус) и модерировать</w:t>
      </w:r>
      <w:r>
        <w:rPr>
          <w:b/>
          <w:bCs/>
          <w:sz w:val="28"/>
          <w:szCs w:val="28"/>
        </w:rPr>
        <w:t xml:space="preserve"> отзывы</w:t>
      </w:r>
      <w:r>
        <w:rPr>
          <w:b w:val="false"/>
          <w:bCs w:val="false"/>
          <w:sz w:val="28"/>
          <w:szCs w:val="28"/>
        </w:rPr>
        <w:t>[</w:t>
      </w:r>
      <w:r>
        <w:rPr>
          <w:b w:val="false"/>
          <w:bCs w:val="false"/>
          <w:sz w:val="28"/>
          <w:szCs w:val="28"/>
        </w:rPr>
        <w:t>29</w:t>
      </w:r>
      <w:r>
        <w:rPr>
          <w:b w:val="false"/>
          <w:bCs w:val="false"/>
          <w:sz w:val="28"/>
          <w:szCs w:val="28"/>
        </w:rPr>
        <w:t>]</w:t>
      </w:r>
      <w:r>
        <w:rPr>
          <w:b/>
          <w:bCs/>
          <w:sz w:val="28"/>
          <w:szCs w:val="28"/>
        </w:rPr>
        <w:t>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b w:val="false"/>
          <w:bCs w:val="false"/>
          <w:sz w:val="28"/>
          <w:szCs w:val="28"/>
        </w:rPr>
      </w:pPr>
      <w:r>
        <w:rPr>
          <w:b w:val="false"/>
          <w:bCs w:val="false"/>
          <w:sz w:val="28"/>
          <w:szCs w:val="28"/>
        </w:rPr>
        <w:t xml:space="preserve">При формировании перечня функциональных требований </w:t>
      </w:r>
      <w:r>
        <w:rPr>
          <w:b w:val="false"/>
          <w:bCs w:val="false"/>
          <w:sz w:val="28"/>
          <w:szCs w:val="28"/>
        </w:rPr>
        <w:t>были</w:t>
      </w:r>
      <w:r>
        <w:rPr>
          <w:b w:val="false"/>
          <w:bCs w:val="false"/>
          <w:sz w:val="28"/>
          <w:szCs w:val="28"/>
        </w:rPr>
        <w:t xml:space="preserve"> включены только те возможности, которые действительно необходимы целевой аудитории и не перегружают интерфейс избыточными функциями [10].</w:t>
      </w:r>
    </w:p>
    <w:p>
      <w:pPr>
        <w:pStyle w:val="font-claude-response-body"/>
        <w:spacing w:lineRule="auto" w:line="360" w:beforeAutospacing="0" w:before="0" w:afterAutospacing="0" w:after="0"/>
        <w:ind w:firstLine="709"/>
        <w:jc w:val="both"/>
        <w:rPr>
          <w:b w:val="false"/>
          <w:bCs w:val="false"/>
          <w:sz w:val="28"/>
          <w:szCs w:val="28"/>
        </w:rPr>
      </w:pPr>
      <w:r>
        <w:rPr>
          <w:b w:val="false"/>
          <w:bCs w:val="false"/>
          <w:sz w:val="28"/>
          <w:szCs w:val="28"/>
        </w:rPr>
      </w:r>
    </w:p>
    <w:p>
      <w:pPr>
        <w:pStyle w:val="Heading1"/>
        <w:rPr/>
      </w:pPr>
      <w:bookmarkStart w:id="21" w:name="__RefHeading___Toc13033_2013256376"/>
      <w:bookmarkStart w:id="22" w:name="_Toc226191451"/>
      <w:bookmarkEnd w:id="21"/>
      <w:r>
        <w:rPr/>
        <w:t>2.2. Нефункциональные требования</w:t>
      </w:r>
      <w:bookmarkEnd w:id="22"/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Производительность. 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Страницы сайта должны загружаться не более чем за 2 секунды. Для этого используются оптимизированные изображения и асинхронные запросы к серверу[</w:t>
      </w:r>
      <w:r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>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Адаптивность. 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Интерфейс должен корректно отображаться на устройствах с различными размерами экрана: настольных компьютерах, планшетах и мобильных телефонах[</w:t>
      </w:r>
      <w:r>
        <w:rPr>
          <w:rFonts w:ascii="Times New Roman" w:hAnsi="Times New Roman"/>
          <w:sz w:val="28"/>
          <w:szCs w:val="28"/>
        </w:rPr>
        <w:t>22</w:t>
      </w:r>
      <w:r>
        <w:rPr>
          <w:rFonts w:ascii="Times New Roman" w:hAnsi="Times New Roman"/>
          <w:sz w:val="28"/>
          <w:szCs w:val="28"/>
        </w:rPr>
        <w:t>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Безопасность. 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Пароли пользователей хранятся в виде хэша. Реализована защита от несанкционированного доступа к данным других пользователей[</w:t>
      </w:r>
      <w:r>
        <w:rPr>
          <w:rFonts w:ascii="Times New Roman" w:hAnsi="Times New Roman"/>
          <w:sz w:val="28"/>
          <w:szCs w:val="28"/>
        </w:rPr>
        <w:t>19</w:t>
      </w:r>
      <w:r>
        <w:rPr>
          <w:rFonts w:ascii="Times New Roman" w:hAnsi="Times New Roman"/>
          <w:sz w:val="28"/>
          <w:szCs w:val="28"/>
        </w:rPr>
        <w:t>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Дизайн. 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Визуальный стиль выполнен в светлой бело-зелёной цветовой гамме, ассоциирующейся с природой и экологичностью. Интерфейс должен быть интуитивно понятным, без избыточных элементов[</w:t>
      </w:r>
      <w:r>
        <w:rPr>
          <w:rFonts w:ascii="Times New Roman" w:hAnsi="Times New Roman"/>
          <w:sz w:val="28"/>
          <w:szCs w:val="28"/>
        </w:rPr>
        <w:t>13</w:t>
      </w:r>
      <w:r>
        <w:rPr>
          <w:rFonts w:ascii="Times New Roman" w:hAnsi="Times New Roman"/>
          <w:sz w:val="28"/>
          <w:szCs w:val="28"/>
        </w:rPr>
        <w:t>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Heading1"/>
        <w:rPr>
          <w:rFonts w:cs="Times New Roman"/>
          <w:b w:val="false"/>
          <w:bCs/>
          <w:sz w:val="28"/>
          <w:szCs w:val="28"/>
        </w:rPr>
      </w:pPr>
      <w:bookmarkStart w:id="23" w:name="__RefHeading___Toc13035_2013256376"/>
      <w:bookmarkStart w:id="24" w:name="_Toc226191452"/>
      <w:bookmarkStart w:id="25" w:name="_Toc194434162"/>
      <w:bookmarkEnd w:id="23"/>
      <w:r>
        <w:rPr/>
        <w:t>3. Технологический стек: обзор HTML, CSS, JavaScript (Vue), PHP</w:t>
      </w:r>
      <w:bookmarkEnd w:id="24"/>
      <w:bookmarkEnd w:id="25"/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реализации интернет-магазина необходимо выбрать технологии для трёх уровней приложения: фронтенда (клиентская часть), бэкенда (серверная часть) и системы управления базами данных. Выбор технологического стека является ключевым этапом разработки веб-приложения, определяющим его производительность, масштабируемость и удобство сопровождения [24]. В данном разделе обоснован выбор конкретных инструментов для каждого уровня.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Heading1"/>
        <w:rPr/>
      </w:pPr>
      <w:bookmarkStart w:id="26" w:name="__RefHeading___Toc13037_2013256376"/>
      <w:bookmarkStart w:id="27" w:name="_Toc226191453"/>
      <w:bookmarkEnd w:id="26"/>
      <w:r>
        <w:rPr/>
        <w:t>3.1. Фронтенд</w:t>
      </w:r>
      <w:bookmarkEnd w:id="27"/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Фронтенд отвечает за всё, что пользователь видит и с чем взаимодействует в браузере. Базовыми технологиями являются HTML5 и CSS3: HTML задаёт структуру страниц, CSS - их визуальное оформление[</w:t>
      </w:r>
      <w:r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>]. Для реализации динамического поведения интерфейса применяется JavaScript[</w:t>
      </w:r>
      <w:r>
        <w:rPr>
          <w:rFonts w:ascii="Times New Roman" w:hAnsi="Times New Roman"/>
          <w:sz w:val="28"/>
          <w:szCs w:val="28"/>
        </w:rPr>
        <w:t>9</w:t>
      </w:r>
      <w:r>
        <w:rPr>
          <w:rFonts w:ascii="Times New Roman" w:hAnsi="Times New Roman"/>
          <w:sz w:val="28"/>
          <w:szCs w:val="28"/>
        </w:rPr>
        <w:t>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Поскольку интерфейс интернет-магазина включает множество интерактивных компонентов (фильтрация, корзина, формы), целесообразно использовать JavaScript-фреймворк[</w:t>
      </w:r>
      <w:r>
        <w:rPr>
          <w:rFonts w:ascii="Times New Roman" w:hAnsi="Times New Roman"/>
          <w:sz w:val="28"/>
          <w:szCs w:val="28"/>
        </w:rPr>
        <w:t>30</w:t>
      </w:r>
      <w:r>
        <w:rPr>
          <w:rFonts w:ascii="Times New Roman" w:hAnsi="Times New Roman"/>
          <w:sz w:val="28"/>
          <w:szCs w:val="28"/>
        </w:rPr>
        <w:t>]. Для выбора были рассмотрены наиболее распространённые варианты: Vue.js, React и Angular (таблица 2).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2 - Сравнение фронтенд-фреймворков</w:t>
      </w:r>
    </w:p>
    <w:tbl>
      <w:tblPr>
        <w:tblStyle w:val="13"/>
        <w:tblW w:w="9345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723"/>
        <w:gridCol w:w="1655"/>
        <w:gridCol w:w="2655"/>
        <w:gridCol w:w="2312"/>
      </w:tblGrid>
      <w:tr>
        <w:trPr/>
        <w:tc>
          <w:tcPr>
            <w:tcW w:w="272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Критерий</w:t>
            </w:r>
          </w:p>
        </w:tc>
        <w:tc>
          <w:tcPr>
            <w:tcW w:w="1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Vue.js</w:t>
            </w:r>
          </w:p>
        </w:tc>
        <w:tc>
          <w:tcPr>
            <w:tcW w:w="2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React</w:t>
            </w:r>
          </w:p>
        </w:tc>
        <w:tc>
          <w:tcPr>
            <w:tcW w:w="231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Angular</w:t>
            </w:r>
          </w:p>
        </w:tc>
      </w:tr>
      <w:tr>
        <w:trPr/>
        <w:tc>
          <w:tcPr>
            <w:tcW w:w="272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Порог входа</w:t>
            </w:r>
          </w:p>
        </w:tc>
        <w:tc>
          <w:tcPr>
            <w:tcW w:w="1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Низкий</w:t>
            </w:r>
          </w:p>
        </w:tc>
        <w:tc>
          <w:tcPr>
            <w:tcW w:w="2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Средний</w:t>
            </w:r>
          </w:p>
        </w:tc>
        <w:tc>
          <w:tcPr>
            <w:tcW w:w="231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Высокий</w:t>
            </w:r>
          </w:p>
        </w:tc>
      </w:tr>
      <w:tr>
        <w:trPr/>
        <w:tc>
          <w:tcPr>
            <w:tcW w:w="272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Размер проекта</w:t>
            </w:r>
          </w:p>
        </w:tc>
        <w:tc>
          <w:tcPr>
            <w:tcW w:w="1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Малый и средний</w:t>
            </w:r>
          </w:p>
        </w:tc>
        <w:tc>
          <w:tcPr>
            <w:tcW w:w="2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Любой</w:t>
            </w:r>
          </w:p>
        </w:tc>
        <w:tc>
          <w:tcPr>
            <w:tcW w:w="231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Крупный</w:t>
            </w:r>
          </w:p>
        </w:tc>
      </w:tr>
      <w:tr>
        <w:trPr/>
        <w:tc>
          <w:tcPr>
            <w:tcW w:w="272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Объём boilerplate-кода</w:t>
            </w:r>
          </w:p>
        </w:tc>
        <w:tc>
          <w:tcPr>
            <w:tcW w:w="1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Минимальный</w:t>
            </w:r>
          </w:p>
        </w:tc>
        <w:tc>
          <w:tcPr>
            <w:tcW w:w="2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Средний</w:t>
            </w:r>
          </w:p>
        </w:tc>
        <w:tc>
          <w:tcPr>
            <w:tcW w:w="231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Большой</w:t>
            </w:r>
          </w:p>
        </w:tc>
      </w:tr>
      <w:tr>
        <w:trPr/>
        <w:tc>
          <w:tcPr>
            <w:tcW w:w="272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Двусторонняя привязка данных</w:t>
            </w:r>
          </w:p>
        </w:tc>
        <w:tc>
          <w:tcPr>
            <w:tcW w:w="1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Да (встроена)</w:t>
            </w:r>
          </w:p>
        </w:tc>
        <w:tc>
          <w:tcPr>
            <w:tcW w:w="2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Нет (требует доп. инструментов)</w:t>
            </w:r>
          </w:p>
        </w:tc>
        <w:tc>
          <w:tcPr>
            <w:tcW w:w="231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Да (сложнее в настройке)</w:t>
            </w:r>
          </w:p>
        </w:tc>
      </w:tr>
      <w:tr>
        <w:trPr/>
        <w:tc>
          <w:tcPr>
            <w:tcW w:w="272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SSR (серверный рендеринг)</w:t>
            </w:r>
          </w:p>
        </w:tc>
        <w:tc>
          <w:tcPr>
            <w:tcW w:w="1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Nuxt.js</w:t>
            </w:r>
          </w:p>
        </w:tc>
        <w:tc>
          <w:tcPr>
            <w:tcW w:w="2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Next.js</w:t>
            </w:r>
          </w:p>
        </w:tc>
        <w:tc>
          <w:tcPr>
            <w:tcW w:w="231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Встроено</w:t>
            </w:r>
          </w:p>
        </w:tc>
      </w:tr>
      <w:tr>
        <w:trPr/>
        <w:tc>
          <w:tcPr>
            <w:tcW w:w="272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Размер сообщества</w:t>
            </w:r>
          </w:p>
        </w:tc>
        <w:tc>
          <w:tcPr>
            <w:tcW w:w="1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Большое</w:t>
            </w:r>
          </w:p>
        </w:tc>
        <w:tc>
          <w:tcPr>
            <w:tcW w:w="2655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Очень большое</w:t>
            </w:r>
          </w:p>
        </w:tc>
        <w:tc>
          <w:tcPr>
            <w:tcW w:w="2312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Большое</w:t>
            </w:r>
          </w:p>
        </w:tc>
      </w:tr>
    </w:tbl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Шкала оценки: «Да» - функция поддерживается нативно; «Нет» - требует дополнительных решений.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Выбор: Vue.js. Фреймворк выбран как оптимальный для проекта среднего масштаба: он прост в освоении, обеспечивает компонентную архитектуру интерфейса и встроенную двустороннюю привязку данных, что упрощает реализацию фильтрации и корзины. По сравнению с Angular Vue требует значительно меньше boilerplate-кода, а по сравнению с React - меньше дополнительных библиотек для управления состоянием [30].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Heading1"/>
        <w:rPr/>
      </w:pPr>
      <w:bookmarkStart w:id="28" w:name="__RefHeading___Toc13039_2013256376"/>
      <w:bookmarkStart w:id="29" w:name="_Toc226191454"/>
      <w:bookmarkEnd w:id="28"/>
      <w:r>
        <w:rPr/>
        <w:t>3.2. Бэкенд</w:t>
      </w:r>
      <w:bookmarkEnd w:id="29"/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Серверная часть приложения обрабатывает запросы от клиента, реализует бизнес-логику и взаимодействует с базой данных. Для её разработки рассматривались популярные языки PHP, Python и Node.js (таблица 3).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3 - Сравнение серверных технологий[</w:t>
      </w:r>
      <w:r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]</w:t>
      </w:r>
    </w:p>
    <w:tbl>
      <w:tblPr>
        <w:tblStyle w:val="13"/>
        <w:tblW w:w="9493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877"/>
        <w:gridCol w:w="1949"/>
        <w:gridCol w:w="1561"/>
        <w:gridCol w:w="3106"/>
      </w:tblGrid>
      <w:tr>
        <w:trPr/>
        <w:tc>
          <w:tcPr>
            <w:tcW w:w="287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Критерий</w:t>
            </w:r>
          </w:p>
        </w:tc>
        <w:tc>
          <w:tcPr>
            <w:tcW w:w="194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PHP</w:t>
            </w:r>
          </w:p>
        </w:tc>
        <w:tc>
          <w:tcPr>
            <w:tcW w:w="156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Python</w:t>
            </w:r>
          </w:p>
        </w:tc>
        <w:tc>
          <w:tcPr>
            <w:tcW w:w="3106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Node.js</w:t>
            </w:r>
          </w:p>
        </w:tc>
      </w:tr>
      <w:tr>
        <w:trPr/>
        <w:tc>
          <w:tcPr>
            <w:tcW w:w="287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Распространённость в веб</w:t>
            </w:r>
          </w:p>
        </w:tc>
        <w:tc>
          <w:tcPr>
            <w:tcW w:w="194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Очень высокая</w:t>
            </w:r>
          </w:p>
        </w:tc>
        <w:tc>
          <w:tcPr>
            <w:tcW w:w="156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  <w:tc>
          <w:tcPr>
            <w:tcW w:w="3106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</w:tr>
      <w:tr>
        <w:trPr/>
        <w:tc>
          <w:tcPr>
            <w:tcW w:w="287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Простота развёртывания</w:t>
            </w:r>
          </w:p>
        </w:tc>
        <w:tc>
          <w:tcPr>
            <w:tcW w:w="194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  <w:tc>
          <w:tcPr>
            <w:tcW w:w="156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Средняя</w:t>
            </w:r>
          </w:p>
        </w:tc>
        <w:tc>
          <w:tcPr>
            <w:tcW w:w="3106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Средняя</w:t>
            </w:r>
          </w:p>
        </w:tc>
      </w:tr>
      <w:tr>
        <w:trPr/>
        <w:tc>
          <w:tcPr>
            <w:tcW w:w="287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Наличие фреймворков</w:t>
            </w:r>
          </w:p>
        </w:tc>
        <w:tc>
          <w:tcPr>
            <w:tcW w:w="194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Laravel, Symfony</w:t>
            </w:r>
          </w:p>
        </w:tc>
        <w:tc>
          <w:tcPr>
            <w:tcW w:w="156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Django, Flask</w:t>
            </w:r>
          </w:p>
        </w:tc>
        <w:tc>
          <w:tcPr>
            <w:tcW w:w="3106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Express</w:t>
            </w:r>
          </w:p>
        </w:tc>
      </w:tr>
      <w:tr>
        <w:trPr/>
        <w:tc>
          <w:tcPr>
            <w:tcW w:w="287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Производительность</w:t>
            </w:r>
          </w:p>
        </w:tc>
        <w:tc>
          <w:tcPr>
            <w:tcW w:w="194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Средняя</w:t>
            </w:r>
          </w:p>
        </w:tc>
        <w:tc>
          <w:tcPr>
            <w:tcW w:w="156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Средняя</w:t>
            </w:r>
          </w:p>
        </w:tc>
        <w:tc>
          <w:tcPr>
            <w:tcW w:w="3106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</w:tr>
      <w:tr>
        <w:trPr/>
        <w:tc>
          <w:tcPr>
            <w:tcW w:w="287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Порог входа</w:t>
            </w:r>
          </w:p>
        </w:tc>
        <w:tc>
          <w:tcPr>
            <w:tcW w:w="1949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Низкий</w:t>
            </w:r>
          </w:p>
        </w:tc>
        <w:tc>
          <w:tcPr>
            <w:tcW w:w="1561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Низкий</w:t>
            </w:r>
          </w:p>
        </w:tc>
        <w:tc>
          <w:tcPr>
            <w:tcW w:w="3106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Средний</w:t>
            </w:r>
          </w:p>
        </w:tc>
      </w:tr>
    </w:tbl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Шкала оценки: характеристики приведены в качественном виде на основе данных официальной документации и сравнительных исследований [27].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Выбор: PHP (Laravel). PHP является наиболее распространённым серверным языком для веб-разработки, обладает широкой экосистемой библиотек и фреймворков, прост в развёртывании на стандартных хостингах[</w:t>
      </w:r>
      <w:r>
        <w:rPr>
          <w:rFonts w:ascii="Times New Roman" w:hAnsi="Times New Roman"/>
          <w:sz w:val="28"/>
          <w:szCs w:val="28"/>
        </w:rPr>
        <w:t>25</w:t>
      </w:r>
      <w:r>
        <w:rPr>
          <w:rFonts w:ascii="Times New Roman" w:hAnsi="Times New Roman"/>
          <w:sz w:val="28"/>
          <w:szCs w:val="28"/>
        </w:rPr>
        <w:t>]. Фреймворк Laravel предоставляет удобные инструменты для построения REST API, работы с базой данных через ORM и обеспечения безопасности приложения [29].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Heading1"/>
        <w:rPr/>
      </w:pPr>
      <w:bookmarkStart w:id="30" w:name="__RefHeading___Toc13041_2013256376"/>
      <w:bookmarkStart w:id="31" w:name="_Toc226191455"/>
      <w:bookmarkEnd w:id="30"/>
      <w:r>
        <w:rPr/>
        <w:t>3.3. СУБД</w:t>
      </w:r>
      <w:bookmarkEnd w:id="31"/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База данных используется для хранения информации о пользователях, товарах, заказах и отзывах. Для выбора рассматривались реляционные СУБД, как наиболее подходящие для структурированных данных интернет-магазина (таблица 4).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4 - Сравнение СУБД</w:t>
      </w:r>
    </w:p>
    <w:tbl>
      <w:tblPr>
        <w:tblStyle w:val="13"/>
        <w:tblW w:w="9634" w:type="dxa"/>
        <w:jc w:val="left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157"/>
        <w:gridCol w:w="1273"/>
        <w:gridCol w:w="1470"/>
        <w:gridCol w:w="2734"/>
      </w:tblGrid>
      <w:tr>
        <w:trPr/>
        <w:tc>
          <w:tcPr>
            <w:tcW w:w="415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Критерий</w:t>
            </w:r>
          </w:p>
        </w:tc>
        <w:tc>
          <w:tcPr>
            <w:tcW w:w="12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MySQL</w:t>
            </w:r>
          </w:p>
        </w:tc>
        <w:tc>
          <w:tcPr>
            <w:tcW w:w="147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PostgreSQL</w:t>
            </w:r>
          </w:p>
        </w:tc>
        <w:tc>
          <w:tcPr>
            <w:tcW w:w="273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ru-RU" w:bidi="ar-SA"/>
              </w:rPr>
              <w:t>SQLite</w:t>
            </w:r>
          </w:p>
        </w:tc>
      </w:tr>
      <w:tr>
        <w:trPr/>
        <w:tc>
          <w:tcPr>
            <w:tcW w:w="415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Производительность при веб-нагрузке</w:t>
            </w:r>
          </w:p>
        </w:tc>
        <w:tc>
          <w:tcPr>
            <w:tcW w:w="12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  <w:tc>
          <w:tcPr>
            <w:tcW w:w="147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  <w:tc>
          <w:tcPr>
            <w:tcW w:w="273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Низкая</w:t>
            </w:r>
          </w:p>
        </w:tc>
      </w:tr>
      <w:tr>
        <w:trPr/>
        <w:tc>
          <w:tcPr>
            <w:tcW w:w="415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Простота настройки</w:t>
            </w:r>
          </w:p>
        </w:tc>
        <w:tc>
          <w:tcPr>
            <w:tcW w:w="12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  <w:tc>
          <w:tcPr>
            <w:tcW w:w="147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Средняя</w:t>
            </w:r>
          </w:p>
        </w:tc>
        <w:tc>
          <w:tcPr>
            <w:tcW w:w="273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</w:tr>
      <w:tr>
        <w:trPr/>
        <w:tc>
          <w:tcPr>
            <w:tcW w:w="415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Масштабируемость</w:t>
            </w:r>
          </w:p>
        </w:tc>
        <w:tc>
          <w:tcPr>
            <w:tcW w:w="12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  <w:tc>
          <w:tcPr>
            <w:tcW w:w="147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Высокая</w:t>
            </w:r>
          </w:p>
        </w:tc>
        <w:tc>
          <w:tcPr>
            <w:tcW w:w="273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Низкая</w:t>
            </w:r>
          </w:p>
        </w:tc>
      </w:tr>
      <w:tr>
        <w:trPr/>
        <w:tc>
          <w:tcPr>
            <w:tcW w:w="415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Стоимость</w:t>
            </w:r>
          </w:p>
        </w:tc>
        <w:tc>
          <w:tcPr>
            <w:tcW w:w="12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Бесплатно</w:t>
            </w:r>
          </w:p>
        </w:tc>
        <w:tc>
          <w:tcPr>
            <w:tcW w:w="147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Бесплатно</w:t>
            </w:r>
          </w:p>
        </w:tc>
        <w:tc>
          <w:tcPr>
            <w:tcW w:w="273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Бесплатно</w:t>
            </w:r>
          </w:p>
        </w:tc>
      </w:tr>
      <w:tr>
        <w:trPr/>
        <w:tc>
          <w:tcPr>
            <w:tcW w:w="4157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Интеграция с PHP</w:t>
            </w:r>
          </w:p>
        </w:tc>
        <w:tc>
          <w:tcPr>
            <w:tcW w:w="1273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Отличная</w:t>
            </w:r>
          </w:p>
        </w:tc>
        <w:tc>
          <w:tcPr>
            <w:tcW w:w="1470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Хорошая</w:t>
            </w:r>
          </w:p>
        </w:tc>
        <w:tc>
          <w:tcPr>
            <w:tcW w:w="2734" w:type="dxa"/>
            <w:tcBorders/>
          </w:tcPr>
          <w:p>
            <w:pPr>
              <w:pStyle w:val="Normal"/>
              <w:widowControl/>
              <w:spacing w:lineRule="auto" w:line="240"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bidi="ar-SA"/>
              </w:rPr>
              <w:t>Хорошая</w:t>
            </w:r>
          </w:p>
        </w:tc>
      </w:tr>
    </w:tbl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Выбор: MySQL. СУБД MySQL выбрана как наиболее распространённое решение в стеке PHP-разработки, обеспечивающее высокую производительность при типичных нагрузках веб-приложения[</w:t>
      </w:r>
      <w:r>
        <w:rPr>
          <w:rFonts w:ascii="Times New Roman" w:hAnsi="Times New Roman"/>
          <w:sz w:val="28"/>
          <w:szCs w:val="28"/>
        </w:rPr>
        <w:t>16</w:t>
      </w:r>
      <w:r>
        <w:rPr>
          <w:rFonts w:ascii="Times New Roman" w:hAnsi="Times New Roman"/>
          <w:sz w:val="28"/>
          <w:szCs w:val="28"/>
        </w:rPr>
        <w:t>]. MySQL хорошо документирована, имеет широкое сообщество и нативно поддерживается большинством хостинг-провайдеров [ссылка].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Итоговый стек для разработки интернет-магазина «GreenFlora»: HTML5 + CSS3 + Vue.js (фронтенд), PHP / Laravel (бэкенд), MySQL (СУБД).</w:t>
      </w:r>
    </w:p>
    <w:p>
      <w:pPr>
        <w:pStyle w:val="Normal"/>
        <w:spacing w:lineRule="auto" w:line="360"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</w:r>
      <w:r>
        <w:br w:type="page"/>
      </w:r>
    </w:p>
    <w:p>
      <w:pPr>
        <w:pStyle w:val="Heading1"/>
        <w:spacing w:before="0" w:after="0"/>
        <w:rPr/>
      </w:pPr>
      <w:bookmarkStart w:id="32" w:name="__RefHeading___Toc13055_2013256376"/>
      <w:bookmarkStart w:id="33" w:name="_Toc226191462"/>
      <w:bookmarkEnd w:id="32"/>
      <w:r>
        <w:rPr/>
        <w:t>Заключение</w:t>
      </w:r>
      <w:bookmarkEnd w:id="33"/>
    </w:p>
    <w:p>
      <w:pPr>
        <w:pStyle w:val="Normal"/>
        <w:spacing w:before="0" w:after="0"/>
        <w:rPr/>
      </w:pPr>
      <w:r>
        <w:rPr/>
      </w:r>
    </w:p>
    <w:p>
      <w:pPr>
        <w:pStyle w:val="Normal"/>
        <w:widowControl/>
        <w:suppressAutoHyphens w:val="false"/>
        <w:bidi w:val="0"/>
        <w:spacing w:lineRule="auto" w:line="480" w:before="0" w:after="200"/>
        <w:ind w:firstLine="737" w:left="0" w:right="0"/>
        <w:jc w:val="both"/>
        <w:rPr/>
      </w:pPr>
      <w:r>
        <w:rPr>
          <w:rFonts w:ascii="Times New Roman" w:hAnsi="Times New Roman"/>
          <w:b w:val="false"/>
          <w:i w:val="false"/>
          <w:caps w:val="false"/>
          <w:smallCaps w:val="false"/>
          <w:color w:val="0F1115"/>
          <w:spacing w:val="0"/>
          <w:sz w:val="28"/>
          <w:szCs w:val="28"/>
        </w:rPr>
        <w:t>В результате выполнения преддипломной работы был проведён комплексный анализ предметной области интернет-магазинов редких комнатных растений и декоративных флорариумов. В ходе анализа трёх действующих аналогов (</w:t>
      </w:r>
      <w:hyperlink r:id="rId11" w:tgtFrame="_blank">
        <w:r>
          <w:rPr>
            <w:rStyle w:val="Hyperlink"/>
            <w:rFonts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3964FE"/>
            <w:spacing w:val="0"/>
            <w:sz w:val="28"/>
            <w:szCs w:val="28"/>
            <w:u w:val="none"/>
            <w:effect w:val="none"/>
            <w:bdr w:val="single" w:sz="12" w:space="1" w:color="000000"/>
          </w:rPr>
          <w:t>million-buketov.ru</w:t>
        </w:r>
      </w:hyperlink>
      <w:r>
        <w:rPr>
          <w:rFonts w:ascii="Times New Roman" w:hAnsi="Times New Roman"/>
          <w:b w:val="false"/>
          <w:i w:val="false"/>
          <w:caps w:val="false"/>
          <w:smallCaps w:val="false"/>
          <w:color w:val="0F1115"/>
          <w:spacing w:val="0"/>
          <w:sz w:val="28"/>
          <w:szCs w:val="28"/>
        </w:rPr>
        <w:t>, </w:t>
      </w:r>
      <w:hyperlink r:id="rId12" w:tgtFrame="_blank">
        <w:r>
          <w:rPr>
            <w:rStyle w:val="Hyperlink"/>
            <w:rFonts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3964FE"/>
            <w:spacing w:val="0"/>
            <w:sz w:val="28"/>
            <w:szCs w:val="28"/>
            <w:u w:val="none"/>
            <w:effect w:val="none"/>
            <w:bdr w:val="single" w:sz="12" w:space="1" w:color="000000"/>
          </w:rPr>
          <w:t>newflora.ru</w:t>
        </w:r>
      </w:hyperlink>
      <w:r>
        <w:rPr>
          <w:rFonts w:ascii="Times New Roman" w:hAnsi="Times New Roman"/>
          <w:b w:val="false"/>
          <w:i w:val="false"/>
          <w:caps w:val="false"/>
          <w:smallCaps w:val="false"/>
          <w:color w:val="0F1115"/>
          <w:spacing w:val="0"/>
          <w:sz w:val="28"/>
          <w:szCs w:val="28"/>
        </w:rPr>
        <w:t>, </w:t>
      </w:r>
      <w:hyperlink r:id="rId13" w:tgtFrame="_blank">
        <w:r>
          <w:rPr>
            <w:rStyle w:val="Hyperlink"/>
            <w:rFonts w:ascii="Times New Roman" w:hAnsi="Times New Roman"/>
            <w:b w:val="false"/>
            <w:i w:val="false"/>
            <w:caps w:val="false"/>
            <w:smallCaps w:val="false"/>
            <w:strike w:val="false"/>
            <w:dstrike w:val="false"/>
            <w:color w:val="3964FE"/>
            <w:spacing w:val="0"/>
            <w:sz w:val="28"/>
            <w:szCs w:val="28"/>
            <w:u w:val="none"/>
            <w:effect w:val="none"/>
            <w:bdr w:val="single" w:sz="12" w:space="1" w:color="000000"/>
          </w:rPr>
          <w:t>zpitomnik.ru</w:t>
        </w:r>
      </w:hyperlink>
      <w:r>
        <w:rPr>
          <w:rFonts w:ascii="Times New Roman" w:hAnsi="Times New Roman"/>
          <w:b w:val="false"/>
          <w:i w:val="false"/>
          <w:caps w:val="false"/>
          <w:smallCaps w:val="false"/>
          <w:color w:val="0F1115"/>
          <w:spacing w:val="0"/>
          <w:sz w:val="28"/>
          <w:szCs w:val="28"/>
        </w:rPr>
        <w:t>) были выявлены их ключевые достоинства и недостатки. Установлено, что большинство существующих решений не в полной мере удовлетворяют ключевую потребность целевой аудитории - предоставление детальной и структурированной информации об условиях ухода за растениями непосредственно в карточке товара. Также отмечена проблема визуальной перегруженности интерфейсов, снижающей удобство использования.</w:t>
      </w:r>
    </w:p>
    <w:p>
      <w:pPr>
        <w:pStyle w:val="Normal"/>
        <w:spacing w:lineRule="auto" w:line="48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основе проведённого анализа были сформулированы функциональные и нефункциональные требования к разрабатываемому интернет-магазину «GreenFlora», которые направлены на устранение выявленных недостатков аналогов и реализацию конкурентных преимуществ: подробные рекомендации по уходу для каждого растения, удобная фильтрация по условиям содержания и адаптивный дизайн.</w:t>
      </w:r>
    </w:p>
    <w:p>
      <w:pPr>
        <w:pStyle w:val="Normal"/>
        <w:widowControl/>
        <w:suppressAutoHyphens w:val="false"/>
        <w:bidi w:val="0"/>
        <w:spacing w:lineRule="auto" w:line="480" w:before="0" w:after="200"/>
        <w:ind w:firstLine="737" w:left="0" w:righ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 выбор технологического стека для реализации проекта: клиентская сторона будет построена с использованием HTML5, CSS3 и фреймворка Vue.js, обеспечивающего высокую интерактивность интерфейса при низком пороге входа; серверная часть будет реализована на языке PHP с использованием фреймворка Laravel, предоставляющего надёжные инструменты для построения REST API и работы с БД; в качестве СУБД выбрана MySQL как наиболее распространённое и совместимое с выбранным стеком решение. Выбранные технологии в совокупности позволят создать производительный, безопасный и масштабируемый веб-сайт, соответствующий всем поставленным требованиям. Результаты данного этапа являются основой для последующей практической реализации интернет-магазина.</w:t>
      </w:r>
      <w:r>
        <w:br w:type="page"/>
      </w:r>
    </w:p>
    <w:p>
      <w:pPr>
        <w:pStyle w:val="Heading1"/>
        <w:rPr/>
      </w:pPr>
      <w:bookmarkStart w:id="34" w:name="__RefHeading___Toc13057_2013256376"/>
      <w:bookmarkStart w:id="35" w:name="_Toc226191463"/>
      <w:bookmarkEnd w:id="34"/>
      <w:r>
        <w:rPr/>
        <w:t>Список использованных источников</w:t>
      </w:r>
      <w:bookmarkEnd w:id="35"/>
    </w:p>
    <w:p>
      <w:pPr>
        <w:pStyle w:val="Normal"/>
        <w:rPr>
          <w:rFonts w:eastAsia="Calibri"/>
        </w:rPr>
      </w:pPr>
      <w:r>
        <w:rPr>
          <w:rFonts w:eastAsia="Calibri"/>
        </w:rPr>
      </w:r>
    </w:p>
    <w:p>
      <w:pPr>
        <w:pStyle w:val="Normal"/>
        <w:numPr>
          <w:ilvl w:val="0"/>
          <w:numId w:val="6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bookmarkStart w:id="36" w:name="_Ref193039370"/>
      <w:r>
        <w:rPr>
          <w:rFonts w:eastAsia="Calibri" w:ascii="Times New Roman" w:hAnsi="Times New Roman"/>
          <w:sz w:val="28"/>
          <w:szCs w:val="28"/>
        </w:rPr>
        <w:t>Алексеев А. П. Введение в Web-дизайн. Учебное пособие. - М.: Солон-Пресс, 2021. - 184 c.</w:t>
      </w:r>
      <w:bookmarkEnd w:id="36"/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Аргуянова, А. Б. Создание интернет-магазина с нуля / А. Б. Аргуянова // Основные тенденции развития экономики и управления в современной России : Материалы IX Всероссийской научной конференции студентов и молодых ученых, Карачаевск, 23–24 октября 2020 года. – Карачаевск: Карачаево-Черкесский государственный университет им. У.Д. Алиева, 2020. – С. 180-182.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bookmarkStart w:id="37" w:name="_Ref189526434"/>
      <w:r>
        <w:rPr>
          <w:rFonts w:eastAsia="Calibri" w:ascii="Times New Roman" w:hAnsi="Times New Roman"/>
          <w:sz w:val="28"/>
          <w:szCs w:val="28"/>
        </w:rPr>
        <w:t>Бадмаев, А. Б. Особенности создания веб-сайта / А. Б. Бадмаев. - Текст : непосредственный // Молодой ученый. - 2016. - № 27.2 (131.2). - С. 7-9. - URL: https://moluch.ru/archive/131/36434/ (дата обращения: 04.02.2025).</w:t>
      </w:r>
      <w:bookmarkEnd w:id="37"/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Баркович, А. А. Веб-проектирование : учебное пособие / А.А. Баркович, Т.А. Филимонова. - Москва : ИНФРА-М, 2025. - 231 с.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Булгакова, И. А. Разработка и прототипирование веб-сайтов и интерфейсов онлайн : учебное пособие для вузов / И. А. Булгакова. – Москва : Издательско-торговая корпорация «Дашков и К°», 2024. - 215 с.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Гасымов, Б. Б. Использование Ajax-технологии для создания интернет-магазина / Б. Б. Гасымов // Интернаука. – 2020. – № 18-1(147). – С. 30-33.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Григорис, А. Семантический веб : практическое руководство / Г. Антониоу, П. Грос, Ф. ван Хармелен, Р. Хоекстра ; пер. с англ. Т. Шульги. - 2-е изд. - Москва : ДМК Пресс, 2023. - 241 с.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 xml:space="preserve">Даббас, Э. Интерактивные дашборды и приложения с Plotly и Dash. Используем полноценный веб-фреймворк в Python на всю мощь - без JavaScript : практическое руководство / Э. Даббас ; пер. с англ. А. Ю. Гинько. - Москва : ДМК Пресс, 2023. - 308 с. 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bookmarkStart w:id="38" w:name="_Ref193039231"/>
      <w:r>
        <w:rPr>
          <w:rFonts w:eastAsia="Calibri" w:ascii="Times New Roman" w:hAnsi="Times New Roman"/>
          <w:sz w:val="28"/>
          <w:szCs w:val="28"/>
        </w:rPr>
        <w:t>Диков А. В. Клиентские технологии веб-программирования: JavaScript и DOM. - М.: Лань, 2020. - 124 c.</w:t>
      </w:r>
      <w:bookmarkEnd w:id="38"/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 xml:space="preserve">Карнаухова, А. А. Симплификация функционалапри создании интернет-магазинов для отечественных заказчиков / А. А. Карнаухова // Информационные системы и технологии в образовании, науке и бизнесе (ИСиТ-2014) : Материалы Всероссийской молодежной научно-практической школы, Кемерово, 19–21 июня 2014 года. – Кемерово: Кузбасский государственный технический университет им. Т.Ф. Горбачева, 2014. – С. 192. 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bookmarkStart w:id="39" w:name="_Ref193039422"/>
      <w:r>
        <w:rPr>
          <w:rFonts w:eastAsia="Calibri" w:ascii="Times New Roman" w:hAnsi="Times New Roman"/>
          <w:sz w:val="28"/>
          <w:szCs w:val="28"/>
        </w:rPr>
        <w:t>Козловский, П. Разработка веб-приложений с использованием AngularJS : практическое руководство / П. Козловский, П. Б. Дарвин ; пер. с англ. А. Н. Киселёва. - 2-е изд. - Москва : ДМК Пресс, 2023. - 395 с.</w:t>
      </w:r>
      <w:bookmarkEnd w:id="39"/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 xml:space="preserve">Композиция в веб дизайне: как создаются гармоничные сайты [Электронный ресурс] // web-valley.ru : [офиц. сайт] / web-valley.ru. – Москва, [2025]. – Электрон. дан. – Режим доступа : https://web-valley.ru/articles/tpost/lkdozcy8b1-kompozitsiya-v-veb-dizaine-kak-sozdayuts, свободный (дата обращения : 07.03.2025). 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Королькова, А. Живая типографика [Текст]. М.: IndexMarket, 2012.-224 с.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Куделин, Н. В. Сравнение популярных cmsдля создания сайта интернет-магазина / Н. В. Куделин // Информационно-телекоммуникационные системы и технологии : Материалы Всероссийской научно-практической конференции, Кемерово, 16–17 октября 2014 года. – Кемерово: Кузбасский государственный технический университет им. Т.Ф. Горбачева, 2014. – С. 264-265.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 xml:space="preserve">Лион, У. Разработка веб-приложений GraphQL с React, Node.js и Neo4j : практическое руководство / У. Лион ; пер. с англ. А. Н. Киселева. - Москва : ДМК Пресс, 2023. - 264 с. 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Мартишин, С. А. Базы данных: проектирование и разработка информационных систем с использованием СУБД MySQL и языка Go : учебное пособие / С.А. Мартишин, В.Л. Симонов, М.В. Храпченко. - Москва : ИНФРА-М, 2022. - 325 с.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bookmarkStart w:id="40" w:name="_Ref193039407"/>
      <w:r>
        <w:rPr>
          <w:rFonts w:eastAsia="Calibri" w:ascii="Times New Roman" w:hAnsi="Times New Roman"/>
          <w:sz w:val="28"/>
          <w:szCs w:val="28"/>
        </w:rPr>
        <w:t>Миковски, М. Разработка одностраничных веб-приложений : практическое руководство / М. Миковски, Дж. К. Пауэлл ; пер. с англ. А. А. Слинкина. - 2-е изд - Москва : ДМК Пресс, 2023. - 514 с.</w:t>
      </w:r>
      <w:bookmarkEnd w:id="40"/>
      <w:r>
        <w:rPr>
          <w:rFonts w:eastAsia="Calibri" w:ascii="Times New Roman" w:hAnsi="Times New Roman"/>
          <w:sz w:val="28"/>
          <w:szCs w:val="28"/>
        </w:rPr>
        <w:t xml:space="preserve"> 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bookmarkStart w:id="41" w:name="_Ref193039389"/>
      <w:r>
        <w:rPr>
          <w:rFonts w:eastAsia="Calibri" w:ascii="Times New Roman" w:hAnsi="Times New Roman"/>
          <w:sz w:val="28"/>
          <w:szCs w:val="28"/>
        </w:rPr>
        <w:t>Митчелл, Р. Скрапинг веб-сайтов с помощью Python. Сбор данных из современного интернета : практическое руководство / Р. Митчелл ; пер. с англ. А. В. Груздева. - 2-е изд- Москва : ДМК Пресс, 2023. - 282 с.</w:t>
      </w:r>
      <w:bookmarkEnd w:id="41"/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Моргунов, А. В. Управление Веб-технологиями, сервисами и контентом : учебное пособие / А. В. Моргунов. - Новосибирск : Сиб. гос. ун-т телекоммуникаций и информатики ; кафедра математического моделирования бизнес-процессов, 2021. - 88 с.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bookmarkStart w:id="42" w:name="_Ref193039263"/>
      <w:r>
        <w:rPr>
          <w:rFonts w:eastAsia="Calibri" w:ascii="Times New Roman" w:hAnsi="Times New Roman"/>
          <w:sz w:val="28"/>
          <w:szCs w:val="28"/>
        </w:rPr>
        <w:t>Никулин В. В. Разработка серверной части веб-ресурса. Учебное пособие для вузов. - М.: Лань, 2023. - 132 c.</w:t>
      </w:r>
      <w:bookmarkEnd w:id="42"/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Осипов, Д. А. Веб-сайт для клинико-диагностического центра / Д. А. Осипов // ИТ. Наука. креатив : Материалы I Международного форума: в 5-ти томах, Омск, 14–16 мая 2024 года. – Москва: ООО "Издательско-книготорговый центр Колос-С", 2024. – С. 82-87.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Панфилов, К. С. Создание веб-сайта от замысла до реализации : практическое руководство / К. С. Панфилов. - 2-е изд. - Москва : ДМК Пресс, 2023. - 438 с.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Плебан, И. В. Описание набора модулей для создания интернет-магазина на CMS Drupal / И. В. Плебан, К. Э. Рейзенбук // Информационно-телекоммуникационные системы и технологии : Всероссийская научно-практическая конференция, Кемерово, 16–17 октября 2015 года. – Кемерово: Кузбасский государственный технический университет им. Т.Ф. Горбачева, 2015. – С. 182.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Полуэктова Н. Р. Разработка веб-приложений. - М.: Юрайт, 2024. - 205 c.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Резников, К. Р. PHP: основы и применение в веб-разработке / К. Р. Резников // Города России: проблемы строительства, инженерного обеспечения, благоустройства и экологии : Сборник статей XXVI Международной научно-практической конференции, Пенза, 28–29 марта 2024 года. – Пенза: Пензенский государственный аграрный университет, 2024. – С. 407-409.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 xml:space="preserve">Сафронов, М. Разработка веб-приложений в Yii 2 : практическое руководство / М. Сафронов ; пер. с англ. - 2-е изд. - Москва : ДМК Пресс, 2023. - 393 с. 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Татро К., Макинтайр П. Создаем динамические веб-сайты на PHP. - СПб.: Питер, 2021. - 544 c.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Титов, Р. С. Обзор приложений по оформлению и получению готовой еды / Р. С. Титов // Информационные технологии и математические методы в экономике и управлении : Сборник статей, Москва, 23–24 марта 2023 года. Том Книга 2. – Москва: Российский экономический университет имени Г.В. Плеханова, 2023. – С. 249-255.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Тузовский А. Ф. Проектирование и разработка web-приложений. - М.: Юрайт, 2023. - 220 c.</w:t>
      </w:r>
    </w:p>
    <w:p>
      <w:pPr>
        <w:pStyle w:val="Normal"/>
        <w:numPr>
          <w:ilvl w:val="0"/>
          <w:numId w:val="3"/>
        </w:numPr>
        <w:spacing w:lineRule="auto" w:line="360" w:before="0" w:after="0"/>
        <w:ind w:firstLine="709" w:left="0"/>
        <w:jc w:val="both"/>
        <w:rPr>
          <w:rFonts w:ascii="Times New Roman" w:hAnsi="Times New Roman" w:eastAsia="Calibri"/>
          <w:sz w:val="28"/>
          <w:szCs w:val="28"/>
        </w:rPr>
      </w:pPr>
      <w:r>
        <w:rPr>
          <w:rFonts w:eastAsia="Calibri" w:ascii="Times New Roman" w:hAnsi="Times New Roman"/>
          <w:sz w:val="28"/>
          <w:szCs w:val="28"/>
        </w:rPr>
        <w:t>Фаррелл, Б. Веб-компоненты в действии : практическое руководство / Б. Фаррелл ; пер. с англ. Д. А. Беликов. - Москва : ДМК Пресс, 2020. - 462 с.</w:t>
      </w:r>
    </w:p>
    <w:p>
      <w:pPr>
        <w:pStyle w:val="Normal"/>
        <w:spacing w:lineRule="auto" w:line="259" w:before="0" w:after="160"/>
        <w:rPr>
          <w:rFonts w:ascii="Times New Roman" w:hAnsi="Times New Roman"/>
          <w:color w:val="00000A"/>
          <w:sz w:val="28"/>
          <w:szCs w:val="28"/>
        </w:rPr>
      </w:pPr>
      <w:r>
        <w:rPr>
          <w:rFonts w:ascii="Times New Roman" w:hAnsi="Times New Roman"/>
          <w:color w:val="00000A"/>
          <w:sz w:val="28"/>
          <w:szCs w:val="28"/>
        </w:rPr>
      </w:r>
    </w:p>
    <w:p>
      <w:pPr>
        <w:pStyle w:val="Normal"/>
        <w:widowControl/>
        <w:suppressAutoHyphens w:val="false"/>
        <w:bidi w:val="0"/>
        <w:spacing w:lineRule="auto" w:line="276" w:before="0" w:after="200"/>
        <w:jc w:val="left"/>
        <w:rPr/>
      </w:pPr>
      <w:r>
        <w:rPr/>
      </w:r>
    </w:p>
    <w:sectPr>
      <w:footerReference w:type="even" r:id="rId14"/>
      <w:footerReference w:type="default" r:id="rId15"/>
      <w:footerReference w:type="first" r:id="rId16"/>
      <w:type w:val="nextPage"/>
      <w:pgSz w:w="11906" w:h="16838"/>
      <w:pgMar w:left="1380" w:right="776" w:gutter="0" w:header="0" w:top="1134" w:footer="708" w:bottom="1134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imes New Roman">
    <w:charset w:val="cc"/>
    <w:family w:val="roman"/>
    <w:pitch w:val="variable"/>
  </w:font>
  <w:font w:name="Cambria">
    <w:charset w:val="cc"/>
    <w:family w:val="swiss"/>
    <w:pitch w:val="variable"/>
  </w:font>
  <w:font w:name="Arial">
    <w:charset w:val="cc"/>
    <w:family w:val="swiss"/>
    <w:pitch w:val="variable"/>
  </w:font>
  <w:font w:name="Segoe UI">
    <w:charset w:val="cc"/>
    <w:family w:val="swiss"/>
    <w:pitch w:val="variable"/>
  </w:font>
  <w:font w:name="Courier New">
    <w:charset w:val="cc"/>
    <w:family w:val="roman"/>
    <w:pitch w:val="variable"/>
  </w:font>
  <w:font w:name="OpenSymbol">
    <w:altName w:val="Arial Unicode MS"/>
    <w:charset w:val="02"/>
    <w:family w:val="auto"/>
    <w:pitch w:val="default"/>
  </w:font>
  <w:font w:name="Liberation Sans">
    <w:altName w:val="Arial"/>
    <w:charset w:val="cc"/>
    <w:family w:val="swiss"/>
    <w:pitch w:val="variable"/>
  </w:font>
  <w:font w:name="Times New Roman">
    <w:charset w:val="01"/>
    <w:family w:val="roman"/>
    <w:pitch w:val="variable"/>
  </w:font>
  <w:font w:name="Symbol">
    <w:charset w:val="02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OpenSymbol">
    <w:altName w:val="Arial Unicode MS"/>
    <w:charset w:val="01"/>
    <w:family w:val="auto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id w:val="-307093627"/>
      <w:docPartObj>
        <w:docPartGallery w:val="Page Numbers (Bottom of Page)"/>
        <w:docPartUnique w:val="true"/>
      </w:docPartObj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22</w:t>
        </w:r>
        <w:r>
          <w:rPr/>
          <w:fldChar w:fldCharType="end"/>
        </w:r>
      </w:p>
    </w:sdtContent>
  </w:sdt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"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5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3"/>
    <w:lvlOverride w:ilvl="0">
      <w:startOverride w:val="1"/>
    </w:lvlOverride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hyphenationZone w:val="36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59"/>
    <w:lsdException w:name="Plain Table 2" w:uiPriority="59"/>
    <w:lsdException w:name="Grid Table Light" w:uiPriority="40"/>
    <w:lsdException w:name="Grid Table 4" w:uiPriority="59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b2031"/>
    <w:pPr>
      <w:widowControl/>
      <w:suppressAutoHyphens w:val="false"/>
      <w:bidi w:val="0"/>
      <w:spacing w:lineRule="auto" w:line="276" w:before="0" w:after="200"/>
      <w:jc w:val="left"/>
    </w:pPr>
    <w:rPr>
      <w:rFonts w:ascii="Calibri" w:hAnsi="Calibri" w:eastAsia="Times New Roman" w:cs="Times New Roman"/>
      <w:color w:val="auto"/>
      <w:kern w:val="0"/>
      <w:sz w:val="22"/>
      <w:szCs w:val="22"/>
      <w:lang w:val="ru-RU" w:eastAsia="ru-RU" w:bidi="ar-SA"/>
      <w14:ligatures w14:val="none"/>
    </w:rPr>
  </w:style>
  <w:style w:type="paragraph" w:styleId="Heading1">
    <w:name w:val="heading 1"/>
    <w:basedOn w:val="Normal"/>
    <w:next w:val="Normal"/>
    <w:link w:val="1"/>
    <w:uiPriority w:val="1"/>
    <w:qFormat/>
    <w:rsid w:val="005c24f0"/>
    <w:pPr>
      <w:keepNext w:val="true"/>
      <w:keepLines/>
      <w:spacing w:lineRule="auto" w:line="360" w:before="0" w:after="0"/>
      <w:ind w:firstLine="709"/>
      <w:jc w:val="center"/>
      <w:outlineLvl w:val="0"/>
    </w:pPr>
    <w:rPr>
      <w:rFonts w:ascii="Times New Roman" w:hAnsi="Times New Roman" w:eastAsia="" w:cs="" w:cstheme="majorBidi" w:eastAsiaTheme="majorEastAsia"/>
      <w:b/>
      <w:sz w:val="32"/>
      <w:szCs w:val="40"/>
    </w:rPr>
  </w:style>
  <w:style w:type="paragraph" w:styleId="Heading2">
    <w:name w:val="heading 2"/>
    <w:basedOn w:val="Normal"/>
    <w:next w:val="Normal"/>
    <w:link w:val="2"/>
    <w:uiPriority w:val="9"/>
    <w:unhideWhenUsed/>
    <w:qFormat/>
    <w:rsid w:val="00fb2031"/>
    <w:pPr>
      <w:keepNext w:val="true"/>
      <w:keepLines/>
      <w:spacing w:before="160" w:after="80"/>
      <w:outlineLvl w:val="1"/>
    </w:pPr>
    <w:rPr>
      <w:rFonts w:ascii="Cambria" w:hAnsi="Cambria" w:eastAsia="" w:cs="" w:asciiTheme="majorHAnsi" w:cstheme="majorBidi" w:eastAsiaTheme="majorEastAsia" w:hAnsiTheme="majorHAnsi"/>
      <w:color w:themeColor="accent1" w:themeShade="bf" w:val="365F91"/>
      <w:sz w:val="32"/>
      <w:szCs w:val="32"/>
    </w:rPr>
  </w:style>
  <w:style w:type="paragraph" w:styleId="Heading3">
    <w:name w:val="heading 3"/>
    <w:basedOn w:val="Normal"/>
    <w:next w:val="Normal"/>
    <w:link w:val="3"/>
    <w:uiPriority w:val="9"/>
    <w:unhideWhenUsed/>
    <w:qFormat/>
    <w:rsid w:val="00fb2031"/>
    <w:pPr>
      <w:keepNext w:val="true"/>
      <w:keepLines/>
      <w:spacing w:before="160" w:after="80"/>
      <w:outlineLvl w:val="2"/>
    </w:pPr>
    <w:rPr>
      <w:rFonts w:eastAsia="" w:cs="" w:cstheme="majorBidi" w:eastAsiaTheme="majorEastAsia"/>
      <w:color w:themeColor="accent1" w:themeShade="bf" w:val="365F91"/>
      <w:sz w:val="28"/>
      <w:szCs w:val="28"/>
    </w:rPr>
  </w:style>
  <w:style w:type="paragraph" w:styleId="Heading4">
    <w:name w:val="heading 4"/>
    <w:basedOn w:val="Normal"/>
    <w:next w:val="Normal"/>
    <w:link w:val="4"/>
    <w:uiPriority w:val="9"/>
    <w:unhideWhenUsed/>
    <w:qFormat/>
    <w:rsid w:val="00fb2031"/>
    <w:pPr>
      <w:keepNext w:val="true"/>
      <w:keepLines/>
      <w:spacing w:before="80" w:after="40"/>
      <w:outlineLvl w:val="3"/>
    </w:pPr>
    <w:rPr>
      <w:rFonts w:eastAsia="" w:cs="" w:cstheme="majorBidi" w:eastAsiaTheme="majorEastAsia"/>
      <w:i/>
      <w:iCs/>
      <w:color w:themeColor="accent1" w:themeShade="bf" w:val="365F91"/>
    </w:rPr>
  </w:style>
  <w:style w:type="paragraph" w:styleId="Heading5">
    <w:name w:val="heading 5"/>
    <w:basedOn w:val="Normal"/>
    <w:next w:val="Normal"/>
    <w:link w:val="5"/>
    <w:uiPriority w:val="9"/>
    <w:unhideWhenUsed/>
    <w:qFormat/>
    <w:rsid w:val="00fb2031"/>
    <w:pPr>
      <w:keepNext w:val="true"/>
      <w:keepLines/>
      <w:spacing w:before="80" w:after="40"/>
      <w:outlineLvl w:val="4"/>
    </w:pPr>
    <w:rPr>
      <w:rFonts w:eastAsia="" w:cs="" w:cstheme="majorBidi" w:eastAsiaTheme="majorEastAsia"/>
      <w:color w:themeColor="accent1" w:themeShade="bf" w:val="365F91"/>
    </w:rPr>
  </w:style>
  <w:style w:type="paragraph" w:styleId="Heading6">
    <w:name w:val="heading 6"/>
    <w:basedOn w:val="Normal"/>
    <w:next w:val="Normal"/>
    <w:link w:val="6"/>
    <w:uiPriority w:val="9"/>
    <w:unhideWhenUsed/>
    <w:qFormat/>
    <w:rsid w:val="00fb2031"/>
    <w:pPr>
      <w:keepNext w:val="true"/>
      <w:keepLines/>
      <w:spacing w:before="40" w:after="0"/>
      <w:outlineLvl w:val="5"/>
    </w:pPr>
    <w:rPr>
      <w:rFonts w:eastAsia="" w:cs="" w:cstheme="majorBidi" w:eastAsiaTheme="majorEastAsia"/>
      <w:i/>
      <w:iCs/>
      <w:color w:themeColor="text1" w:themeTint="a6" w:val="595959"/>
    </w:rPr>
  </w:style>
  <w:style w:type="paragraph" w:styleId="Heading7">
    <w:name w:val="heading 7"/>
    <w:basedOn w:val="Normal"/>
    <w:next w:val="Normal"/>
    <w:link w:val="7"/>
    <w:uiPriority w:val="9"/>
    <w:unhideWhenUsed/>
    <w:qFormat/>
    <w:rsid w:val="00fb2031"/>
    <w:pPr>
      <w:keepNext w:val="true"/>
      <w:keepLines/>
      <w:spacing w:before="40" w:after="0"/>
      <w:outlineLvl w:val="6"/>
    </w:pPr>
    <w:rPr>
      <w:rFonts w:eastAsia="" w:cs="" w:cstheme="majorBidi" w:eastAsiaTheme="majorEastAsia"/>
      <w:color w:themeColor="text1" w:themeTint="a6" w:val="595959"/>
    </w:rPr>
  </w:style>
  <w:style w:type="paragraph" w:styleId="Heading8">
    <w:name w:val="heading 8"/>
    <w:basedOn w:val="Normal"/>
    <w:next w:val="Normal"/>
    <w:link w:val="8"/>
    <w:uiPriority w:val="9"/>
    <w:unhideWhenUsed/>
    <w:qFormat/>
    <w:rsid w:val="00fb2031"/>
    <w:pPr>
      <w:keepNext w:val="true"/>
      <w:keepLines/>
      <w:spacing w:before="0" w:after="0"/>
      <w:outlineLvl w:val="7"/>
    </w:pPr>
    <w:rPr>
      <w:rFonts w:eastAsia="" w:cs="" w:cstheme="majorBidi" w:eastAsiaTheme="majorEastAsia"/>
      <w:i/>
      <w:iCs/>
      <w:color w:themeColor="text1" w:themeTint="d8" w:val="272727"/>
    </w:rPr>
  </w:style>
  <w:style w:type="paragraph" w:styleId="Heading9">
    <w:name w:val="heading 9"/>
    <w:basedOn w:val="Normal"/>
    <w:next w:val="Normal"/>
    <w:link w:val="9"/>
    <w:uiPriority w:val="9"/>
    <w:unhideWhenUsed/>
    <w:qFormat/>
    <w:rsid w:val="00fb2031"/>
    <w:pPr>
      <w:keepNext w:val="true"/>
      <w:keepLines/>
      <w:spacing w:before="0" w:after="0"/>
      <w:outlineLvl w:val="8"/>
    </w:pPr>
    <w:rPr>
      <w:rFonts w:eastAsia="" w:cs="" w:cstheme="majorBidi" w:eastAsiaTheme="majorEastAsia"/>
      <w:color w:themeColor="text1" w:themeTint="d8" w:val="272727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1" w:customStyle="1">
    <w:name w:val="Заголовок 1 Знак"/>
    <w:basedOn w:val="DefaultParagraphFont"/>
    <w:uiPriority w:val="1"/>
    <w:qFormat/>
    <w:rsid w:val="005c24f0"/>
    <w:rPr>
      <w:rFonts w:ascii="Times New Roman" w:hAnsi="Times New Roman" w:eastAsia="" w:cs="" w:cstheme="majorBidi" w:eastAsiaTheme="majorEastAsia"/>
      <w:b/>
      <w:kern w:val="0"/>
      <w:sz w:val="32"/>
      <w:szCs w:val="40"/>
      <w:lang w:eastAsia="ru-RU"/>
      <w14:ligatures w14:val="none"/>
    </w:rPr>
  </w:style>
  <w:style w:type="character" w:styleId="2" w:customStyle="1">
    <w:name w:val="Заголовок 2 Знак"/>
    <w:basedOn w:val="DefaultParagraphFont"/>
    <w:uiPriority w:val="9"/>
    <w:qFormat/>
    <w:rsid w:val="00fb2031"/>
    <w:rPr>
      <w:rFonts w:ascii="Cambria" w:hAnsi="Cambria" w:eastAsia="" w:cs="" w:asciiTheme="majorHAnsi" w:cstheme="majorBidi" w:eastAsiaTheme="majorEastAsia" w:hAnsiTheme="majorHAnsi"/>
      <w:color w:themeColor="accent1" w:themeShade="bf" w:val="365F91"/>
      <w:sz w:val="32"/>
      <w:szCs w:val="32"/>
    </w:rPr>
  </w:style>
  <w:style w:type="character" w:styleId="3" w:customStyle="1">
    <w:name w:val="Заголовок 3 Знак"/>
    <w:basedOn w:val="DefaultParagraphFont"/>
    <w:uiPriority w:val="9"/>
    <w:qFormat/>
    <w:rsid w:val="00fb2031"/>
    <w:rPr>
      <w:rFonts w:eastAsia="" w:cs="" w:cstheme="majorBidi" w:eastAsiaTheme="majorEastAsia"/>
      <w:color w:themeColor="accent1" w:themeShade="bf" w:val="365F91"/>
      <w:sz w:val="28"/>
      <w:szCs w:val="28"/>
    </w:rPr>
  </w:style>
  <w:style w:type="character" w:styleId="4" w:customStyle="1">
    <w:name w:val="Заголовок 4 Знак"/>
    <w:basedOn w:val="DefaultParagraphFont"/>
    <w:uiPriority w:val="9"/>
    <w:qFormat/>
    <w:rsid w:val="00fb2031"/>
    <w:rPr>
      <w:rFonts w:eastAsia="" w:cs="" w:cstheme="majorBidi" w:eastAsiaTheme="majorEastAsia"/>
      <w:i/>
      <w:iCs/>
      <w:color w:themeColor="accent1" w:themeShade="bf" w:val="365F91"/>
    </w:rPr>
  </w:style>
  <w:style w:type="character" w:styleId="5" w:customStyle="1">
    <w:name w:val="Заголовок 5 Знак"/>
    <w:basedOn w:val="DefaultParagraphFont"/>
    <w:uiPriority w:val="9"/>
    <w:qFormat/>
    <w:rsid w:val="00fb2031"/>
    <w:rPr>
      <w:rFonts w:eastAsia="" w:cs="" w:cstheme="majorBidi" w:eastAsiaTheme="majorEastAsia"/>
      <w:color w:themeColor="accent1" w:themeShade="bf" w:val="365F91"/>
    </w:rPr>
  </w:style>
  <w:style w:type="character" w:styleId="6" w:customStyle="1">
    <w:name w:val="Заголовок 6 Знак"/>
    <w:basedOn w:val="DefaultParagraphFont"/>
    <w:uiPriority w:val="9"/>
    <w:qFormat/>
    <w:rsid w:val="00fb2031"/>
    <w:rPr>
      <w:rFonts w:eastAsia="" w:cs="" w:cstheme="majorBidi" w:eastAsiaTheme="majorEastAsia"/>
      <w:i/>
      <w:iCs/>
      <w:color w:themeColor="text1" w:themeTint="a6" w:val="595959"/>
    </w:rPr>
  </w:style>
  <w:style w:type="character" w:styleId="7" w:customStyle="1">
    <w:name w:val="Заголовок 7 Знак"/>
    <w:basedOn w:val="DefaultParagraphFont"/>
    <w:uiPriority w:val="9"/>
    <w:qFormat/>
    <w:rsid w:val="00fb2031"/>
    <w:rPr>
      <w:rFonts w:eastAsia="" w:cs="" w:cstheme="majorBidi" w:eastAsiaTheme="majorEastAsia"/>
      <w:color w:themeColor="text1" w:themeTint="a6" w:val="595959"/>
    </w:rPr>
  </w:style>
  <w:style w:type="character" w:styleId="8" w:customStyle="1">
    <w:name w:val="Заголовок 8 Знак"/>
    <w:basedOn w:val="DefaultParagraphFont"/>
    <w:uiPriority w:val="9"/>
    <w:qFormat/>
    <w:rsid w:val="00fb2031"/>
    <w:rPr>
      <w:rFonts w:eastAsia="" w:cs="" w:cstheme="majorBidi" w:eastAsiaTheme="majorEastAsia"/>
      <w:i/>
      <w:iCs/>
      <w:color w:themeColor="text1" w:themeTint="d8" w:val="272727"/>
    </w:rPr>
  </w:style>
  <w:style w:type="character" w:styleId="9" w:customStyle="1">
    <w:name w:val="Заголовок 9 Знак"/>
    <w:basedOn w:val="DefaultParagraphFont"/>
    <w:uiPriority w:val="9"/>
    <w:qFormat/>
    <w:rsid w:val="00fb2031"/>
    <w:rPr>
      <w:rFonts w:eastAsia="" w:cs="" w:cstheme="majorBidi" w:eastAsiaTheme="majorEastAsia"/>
      <w:color w:themeColor="text1" w:themeTint="d8" w:val="272727"/>
    </w:rPr>
  </w:style>
  <w:style w:type="character" w:styleId="Style5" w:customStyle="1">
    <w:name w:val="Заголовок Знак"/>
    <w:basedOn w:val="DefaultParagraphFont"/>
    <w:uiPriority w:val="10"/>
    <w:qFormat/>
    <w:rsid w:val="00fb2031"/>
    <w:rPr>
      <w:rFonts w:ascii="Cambria" w:hAnsi="Cambria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Style6" w:customStyle="1">
    <w:name w:val="Подзаголовок Знак"/>
    <w:basedOn w:val="DefaultParagraphFont"/>
    <w:uiPriority w:val="11"/>
    <w:qFormat/>
    <w:rsid w:val="00fb2031"/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character" w:styleId="21" w:customStyle="1">
    <w:name w:val="Цитата 2 Знак"/>
    <w:basedOn w:val="DefaultParagraphFont"/>
    <w:link w:val="Quote"/>
    <w:uiPriority w:val="29"/>
    <w:qFormat/>
    <w:rsid w:val="00fb2031"/>
    <w:rPr>
      <w:i/>
      <w:iCs/>
      <w:color w:themeColor="text1" w:themeTint="bf" w:val="404040"/>
    </w:rPr>
  </w:style>
  <w:style w:type="character" w:styleId="IntenseEmphasis">
    <w:name w:val="Intense Emphasis"/>
    <w:basedOn w:val="DefaultParagraphFont"/>
    <w:uiPriority w:val="21"/>
    <w:qFormat/>
    <w:rsid w:val="00fb2031"/>
    <w:rPr>
      <w:i/>
      <w:iCs/>
      <w:color w:themeColor="accent1" w:themeShade="bf" w:val="365F91"/>
    </w:rPr>
  </w:style>
  <w:style w:type="character" w:styleId="Style7" w:customStyle="1">
    <w:name w:val="Выделенная цитата Знак"/>
    <w:basedOn w:val="DefaultParagraphFont"/>
    <w:link w:val="IntenseQuote"/>
    <w:uiPriority w:val="30"/>
    <w:qFormat/>
    <w:rsid w:val="00fb2031"/>
    <w:rPr>
      <w:i/>
      <w:iCs/>
      <w:color w:themeColor="accent1" w:themeShade="bf" w:val="365F91"/>
    </w:rPr>
  </w:style>
  <w:style w:type="character" w:styleId="IntenseReference">
    <w:name w:val="Intense Reference"/>
    <w:basedOn w:val="DefaultParagraphFont"/>
    <w:uiPriority w:val="32"/>
    <w:qFormat/>
    <w:rsid w:val="00fb2031"/>
    <w:rPr>
      <w:b/>
      <w:bCs/>
      <w:smallCaps/>
      <w:color w:themeColor="accent1" w:themeShade="bf" w:val="365F91"/>
      <w:spacing w:val="5"/>
    </w:rPr>
  </w:style>
  <w:style w:type="character" w:styleId="Heading1Char" w:customStyle="1">
    <w:name w:val="Heading 1 Char"/>
    <w:basedOn w:val="DefaultParagraphFont"/>
    <w:uiPriority w:val="9"/>
    <w:qFormat/>
    <w:rsid w:val="00fb2031"/>
    <w:rPr>
      <w:rFonts w:ascii="Arial" w:hAnsi="Arial" w:eastAsia="Arial" w:cs="Arial"/>
      <w:sz w:val="40"/>
      <w:szCs w:val="40"/>
    </w:rPr>
  </w:style>
  <w:style w:type="character" w:styleId="HeaderChar" w:customStyle="1">
    <w:name w:val="Header Char"/>
    <w:basedOn w:val="DefaultParagraphFont"/>
    <w:uiPriority w:val="99"/>
    <w:qFormat/>
    <w:rsid w:val="00fb2031"/>
    <w:rPr/>
  </w:style>
  <w:style w:type="character" w:styleId="FooterChar" w:customStyle="1">
    <w:name w:val="Footer Char"/>
    <w:basedOn w:val="DefaultParagraphFont"/>
    <w:uiPriority w:val="99"/>
    <w:qFormat/>
    <w:rsid w:val="00fb2031"/>
    <w:rPr/>
  </w:style>
  <w:style w:type="character" w:styleId="CaptionChar" w:customStyle="1">
    <w:name w:val="Caption Char"/>
    <w:uiPriority w:val="99"/>
    <w:qFormat/>
    <w:rsid w:val="00fb2031"/>
    <w:rPr/>
  </w:style>
  <w:style w:type="character" w:styleId="FootnoteTextChar" w:customStyle="1">
    <w:name w:val="Footnote Text Char"/>
    <w:uiPriority w:val="99"/>
    <w:qFormat/>
    <w:rsid w:val="00fb2031"/>
    <w:rPr>
      <w:sz w:val="18"/>
    </w:rPr>
  </w:style>
  <w:style w:type="character" w:styleId="Style8" w:customStyle="1">
    <w:name w:val="Текст концевой сноски Знак"/>
    <w:basedOn w:val="DefaultParagraphFont"/>
    <w:uiPriority w:val="99"/>
    <w:semiHidden/>
    <w:qFormat/>
    <w:rsid w:val="00fb2031"/>
    <w:rPr>
      <w:rFonts w:ascii="Calibri" w:hAnsi="Calibri" w:eastAsia="Times New Roman" w:cs="Times New Roman"/>
      <w:kern w:val="0"/>
      <w:sz w:val="20"/>
      <w:lang w:eastAsia="ru-RU"/>
      <w14:ligatures w14:val="none"/>
    </w:rPr>
  </w:style>
  <w:style w:type="character" w:styleId="user">
    <w:name w:val="Символ концевой сноски (user)"/>
    <w:basedOn w:val="DefaultParagraphFont"/>
    <w:uiPriority w:val="99"/>
    <w:semiHidden/>
    <w:unhideWhenUsed/>
    <w:qFormat/>
    <w:rsid w:val="00fb2031"/>
    <w:rPr>
      <w:vertAlign w:val="superscript"/>
    </w:rPr>
  </w:style>
  <w:style w:type="character" w:styleId="Style9">
    <w:name w:val="Символ концевой сноски"/>
    <w:qFormat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Style10" w:customStyle="1">
    <w:name w:val="Верхний колонтитул Знак"/>
    <w:basedOn w:val="DefaultParagraphFont"/>
    <w:uiPriority w:val="99"/>
    <w:qFormat/>
    <w:rsid w:val="00fb2031"/>
    <w:rPr>
      <w:rFonts w:ascii="Calibri" w:hAnsi="Calibri" w:eastAsia="Times New Roman" w:cs="Times New Roman"/>
      <w:kern w:val="0"/>
      <w:lang w:eastAsia="ru-RU"/>
      <w14:ligatures w14:val="none"/>
    </w:rPr>
  </w:style>
  <w:style w:type="character" w:styleId="Style11" w:customStyle="1">
    <w:name w:val="Нижний колонтитул Знак"/>
    <w:basedOn w:val="DefaultParagraphFont"/>
    <w:uiPriority w:val="99"/>
    <w:qFormat/>
    <w:rsid w:val="00fb2031"/>
    <w:rPr>
      <w:rFonts w:ascii="Calibri" w:hAnsi="Calibri" w:eastAsia="Times New Roman" w:cs="Times New Roman"/>
      <w:kern w:val="0"/>
      <w:lang w:eastAsia="ru-RU"/>
      <w14:ligatures w14:val="none"/>
    </w:rPr>
  </w:style>
  <w:style w:type="character" w:styleId="Style12" w:customStyle="1">
    <w:name w:val="Текст примечания Знак"/>
    <w:basedOn w:val="DefaultParagraphFont"/>
    <w:uiPriority w:val="99"/>
    <w:qFormat/>
    <w:rsid w:val="00fb2031"/>
    <w:rPr>
      <w:rFonts w:ascii="Calibri" w:hAnsi="Calibri" w:eastAsia="Times New Roman" w:cs="Times New Roman"/>
      <w:kern w:val="0"/>
      <w:sz w:val="20"/>
      <w:szCs w:val="20"/>
      <w:lang w:eastAsia="ru-RU"/>
      <w14:ligatures w14:val="none"/>
    </w:rPr>
  </w:style>
  <w:style w:type="character" w:styleId="CommentReference">
    <w:name w:val="annotation reference"/>
    <w:uiPriority w:val="99"/>
    <w:semiHidden/>
    <w:unhideWhenUsed/>
    <w:qFormat/>
    <w:rsid w:val="00fb2031"/>
    <w:rPr>
      <w:sz w:val="16"/>
      <w:szCs w:val="16"/>
    </w:rPr>
  </w:style>
  <w:style w:type="character" w:styleId="Style13" w:customStyle="1">
    <w:name w:val="Текст выноски Знак"/>
    <w:basedOn w:val="DefaultParagraphFont"/>
    <w:link w:val="BalloonText"/>
    <w:uiPriority w:val="99"/>
    <w:semiHidden/>
    <w:qFormat/>
    <w:rsid w:val="00fb2031"/>
    <w:rPr>
      <w:rFonts w:ascii="Segoe UI" w:hAnsi="Segoe UI" w:eastAsia="Times New Roman" w:cs="Segoe UI"/>
      <w:kern w:val="0"/>
      <w:sz w:val="18"/>
      <w:szCs w:val="18"/>
      <w:lang w:eastAsia="ru-RU"/>
      <w14:ligatures w14:val="none"/>
    </w:rPr>
  </w:style>
  <w:style w:type="character" w:styleId="Style14" w:customStyle="1">
    <w:name w:val="Символ сноски"/>
    <w:qFormat/>
    <w:rsid w:val="00fb2031"/>
    <w:rPr>
      <w:vertAlign w:val="superscript"/>
    </w:rPr>
  </w:style>
  <w:style w:type="character" w:styleId="Style15" w:customStyle="1">
    <w:name w:val="Текст сноски Знак"/>
    <w:basedOn w:val="DefaultParagraphFont"/>
    <w:uiPriority w:val="99"/>
    <w:semiHidden/>
    <w:qFormat/>
    <w:rsid w:val="00fb2031"/>
    <w:rPr>
      <w:rFonts w:ascii="Calibri" w:hAnsi="Calibri" w:eastAsia="Times New Roman" w:cs="Times New Roman"/>
      <w:kern w:val="0"/>
      <w:sz w:val="20"/>
      <w:szCs w:val="20"/>
      <w:lang w:eastAsia="ru-RU"/>
      <w14:ligatures w14:val="none"/>
    </w:rPr>
  </w:style>
  <w:style w:type="character" w:styleId="user1">
    <w:name w:val="Символ сноски (user)"/>
    <w:uiPriority w:val="99"/>
    <w:semiHidden/>
    <w:unhideWhenUsed/>
    <w:qFormat/>
    <w:rsid w:val="00fb2031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Style16" w:customStyle="1">
    <w:name w:val="Тема примечания Знак"/>
    <w:basedOn w:val="Style12"/>
    <w:link w:val="annotationsubject"/>
    <w:uiPriority w:val="99"/>
    <w:semiHidden/>
    <w:qFormat/>
    <w:rsid w:val="00fb2031"/>
    <w:rPr>
      <w:rFonts w:ascii="Calibri" w:hAnsi="Calibri" w:eastAsia="Times New Roman" w:cs="Times New Roman"/>
      <w:b/>
      <w:bCs/>
      <w:kern w:val="0"/>
      <w:sz w:val="20"/>
      <w:szCs w:val="20"/>
      <w:lang w:eastAsia="ru-RU"/>
      <w14:ligatures w14:val="none"/>
    </w:rPr>
  </w:style>
  <w:style w:type="character" w:styleId="Hyperlink">
    <w:name w:val="Hyperlink"/>
    <w:basedOn w:val="DefaultParagraphFont"/>
    <w:uiPriority w:val="99"/>
    <w:unhideWhenUsed/>
    <w:rsid w:val="00fb2031"/>
    <w:rPr>
      <w:color w:themeColor="hyperlink"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qFormat/>
    <w:rsid w:val="00fb2031"/>
    <w:rPr>
      <w:color w:val="605E5C"/>
      <w:shd w:fill="E1DFDD" w:val="clear"/>
    </w:rPr>
  </w:style>
  <w:style w:type="character" w:styleId="Style17" w:customStyle="1">
    <w:name w:val="Без интервала Знак"/>
    <w:basedOn w:val="DefaultParagraphFont"/>
    <w:link w:val="NoSpacing"/>
    <w:uiPriority w:val="1"/>
    <w:qFormat/>
    <w:rsid w:val="00fb2031"/>
    <w:rPr>
      <w:kern w:val="0"/>
      <w14:ligatures w14:val="none"/>
    </w:rPr>
  </w:style>
  <w:style w:type="character" w:styleId="HTMLCode">
    <w:name w:val="HTML Code"/>
    <w:basedOn w:val="DefaultParagraphFont"/>
    <w:uiPriority w:val="99"/>
    <w:semiHidden/>
    <w:unhideWhenUsed/>
    <w:qFormat/>
    <w:rsid w:val="00cb45f6"/>
    <w:rPr>
      <w:rFonts w:ascii="Courier New" w:hAnsi="Courier New" w:eastAsia="Times New Roman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12029c"/>
    <w:rPr>
      <w:b/>
      <w:bCs/>
    </w:rPr>
  </w:style>
  <w:style w:type="character" w:styleId="user2">
    <w:name w:val="Ссылка указателя (user)"/>
    <w:qFormat/>
    <w:rPr/>
  </w:style>
  <w:style w:type="character" w:styleId="FontStyle22">
    <w:name w:val="Font Style22"/>
    <w:qFormat/>
    <w:rPr>
      <w:rFonts w:ascii="Arial" w:hAnsi="Arial" w:cs="Arial"/>
      <w:sz w:val="16"/>
      <w:szCs w:val="16"/>
    </w:rPr>
  </w:style>
  <w:style w:type="character" w:styleId="Style18">
    <w:name w:val="Символ нумерации"/>
    <w:qFormat/>
    <w:rPr/>
  </w:style>
  <w:style w:type="character" w:styleId="Style19">
    <w:name w:val="Маркеры"/>
    <w:qFormat/>
    <w:rPr>
      <w:rFonts w:ascii="OpenSymbol" w:hAnsi="OpenSymbol" w:eastAsia="OpenSymbol" w:cs="OpenSymbol"/>
    </w:rPr>
  </w:style>
  <w:style w:type="character" w:styleId="Emphasis">
    <w:name w:val="Emphasis"/>
    <w:qFormat/>
    <w:rPr>
      <w:i/>
      <w:iCs/>
    </w:rPr>
  </w:style>
  <w:style w:type="character" w:styleId="Style20">
    <w:name w:val="Ссылка указателя"/>
    <w:qFormat/>
    <w:rPr/>
  </w:style>
  <w:style w:type="paragraph" w:styleId="Style21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b2031"/>
    <w:pPr/>
    <w:rPr>
      <w:b/>
      <w:bCs/>
      <w:color w:themeColor="accent1" w:val="4F81BD"/>
      <w:sz w:val="18"/>
      <w:szCs w:val="18"/>
    </w:rPr>
  </w:style>
  <w:style w:type="paragraph" w:styleId="Style22">
    <w:name w:val="Указатель"/>
    <w:basedOn w:val="Normal"/>
    <w:qFormat/>
    <w:pPr>
      <w:suppressLineNumbers/>
    </w:pPr>
    <w:rPr>
      <w:rFonts w:cs="Arial"/>
    </w:rPr>
  </w:style>
  <w:style w:type="paragraph" w:styleId="user3">
    <w:name w:val="Заголовок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user4">
    <w:name w:val="Указатель (user)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next w:val="Normal"/>
    <w:link w:val="Style5"/>
    <w:uiPriority w:val="10"/>
    <w:qFormat/>
    <w:rsid w:val="00fb2031"/>
    <w:pPr>
      <w:spacing w:lineRule="auto" w:line="240" w:before="0" w:after="80"/>
      <w:contextualSpacing/>
    </w:pPr>
    <w:rPr>
      <w:rFonts w:ascii="Cambria" w:hAnsi="Cambria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paragraph" w:styleId="Subtitle">
    <w:name w:val="Subtitle"/>
    <w:basedOn w:val="Normal"/>
    <w:next w:val="Normal"/>
    <w:link w:val="Style6"/>
    <w:uiPriority w:val="11"/>
    <w:qFormat/>
    <w:rsid w:val="00fb2031"/>
    <w:pPr>
      <w:spacing w:before="0" w:after="160"/>
    </w:pPr>
    <w:rPr>
      <w:rFonts w:eastAsia="" w:cs="" w:cstheme="majorBidi" w:eastAsiaTheme="majorEastAsia"/>
      <w:color w:themeColor="text1" w:themeTint="a6" w:val="595959"/>
      <w:spacing w:val="15"/>
      <w:sz w:val="28"/>
      <w:szCs w:val="28"/>
    </w:rPr>
  </w:style>
  <w:style w:type="paragraph" w:styleId="Quote">
    <w:name w:val="Quote"/>
    <w:basedOn w:val="Normal"/>
    <w:next w:val="Normal"/>
    <w:link w:val="21"/>
    <w:uiPriority w:val="29"/>
    <w:qFormat/>
    <w:rsid w:val="00fb2031"/>
    <w:pPr>
      <w:spacing w:before="160" w:after="160"/>
      <w:jc w:val="center"/>
    </w:pPr>
    <w:rPr>
      <w:i/>
      <w:iCs/>
      <w:color w:themeColor="text1" w:themeTint="bf" w:val="404040"/>
    </w:rPr>
  </w:style>
  <w:style w:type="paragraph" w:styleId="ListParagraph">
    <w:name w:val="List Paragraph"/>
    <w:basedOn w:val="Normal"/>
    <w:uiPriority w:val="34"/>
    <w:qFormat/>
    <w:rsid w:val="00fb2031"/>
    <w:pPr>
      <w:spacing w:before="0" w:after="200"/>
      <w:ind w:left="720"/>
      <w:contextualSpacing/>
    </w:pPr>
    <w:rPr/>
  </w:style>
  <w:style w:type="paragraph" w:styleId="IntenseQuote">
    <w:name w:val="Intense Quote"/>
    <w:basedOn w:val="Normal"/>
    <w:next w:val="Normal"/>
    <w:link w:val="Style7"/>
    <w:uiPriority w:val="30"/>
    <w:qFormat/>
    <w:rsid w:val="00fb2031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themeColor="accent1" w:themeShade="bf" w:val="365F91"/>
    </w:rPr>
  </w:style>
  <w:style w:type="paragraph" w:styleId="NoSpacing">
    <w:name w:val="No Spacing"/>
    <w:link w:val="Style17"/>
    <w:uiPriority w:val="1"/>
    <w:qFormat/>
    <w:rsid w:val="00fb2031"/>
    <w:pPr>
      <w:widowControl/>
      <w:suppressAutoHyphens w:val="true"/>
      <w:bidi w:val="0"/>
      <w:spacing w:lineRule="auto" w:line="240" w:before="0" w:after="0"/>
      <w:jc w:val="left"/>
    </w:pPr>
    <w:rPr>
      <w:rFonts w:ascii="Calibri" w:hAnsi="Calibri" w:eastAsia="Calibri" w:cs=""/>
      <w:color w:val="auto"/>
      <w:kern w:val="0"/>
      <w:sz w:val="22"/>
      <w:szCs w:val="22"/>
      <w:lang w:val="ru-RU" w:eastAsia="en-US" w:bidi="ar-SA"/>
      <w14:ligatures w14:val="none"/>
    </w:rPr>
  </w:style>
  <w:style w:type="paragraph" w:styleId="EndnoteText">
    <w:name w:val="endnote text"/>
    <w:basedOn w:val="Normal"/>
    <w:link w:val="Style8"/>
    <w:uiPriority w:val="99"/>
    <w:semiHidden/>
    <w:unhideWhenUsed/>
    <w:rsid w:val="00fb2031"/>
    <w:pPr>
      <w:spacing w:lineRule="auto" w:line="240" w:before="0" w:after="0"/>
    </w:pPr>
    <w:rPr>
      <w:sz w:val="20"/>
    </w:rPr>
  </w:style>
  <w:style w:type="paragraph" w:styleId="TOC2">
    <w:name w:val="toc 2"/>
    <w:basedOn w:val="Normal"/>
    <w:next w:val="Normal"/>
    <w:uiPriority w:val="39"/>
    <w:unhideWhenUsed/>
    <w:rsid w:val="00fb2031"/>
    <w:pPr>
      <w:spacing w:before="0" w:after="57"/>
      <w:ind w:left="283"/>
    </w:pPr>
    <w:rPr/>
  </w:style>
  <w:style w:type="paragraph" w:styleId="TOC3">
    <w:name w:val="toc 3"/>
    <w:basedOn w:val="Normal"/>
    <w:next w:val="Normal"/>
    <w:uiPriority w:val="39"/>
    <w:unhideWhenUsed/>
    <w:rsid w:val="00fb2031"/>
    <w:pPr>
      <w:spacing w:before="0" w:after="57"/>
      <w:ind w:left="567"/>
    </w:pPr>
    <w:rPr/>
  </w:style>
  <w:style w:type="paragraph" w:styleId="TOC4">
    <w:name w:val="toc 4"/>
    <w:basedOn w:val="Normal"/>
    <w:next w:val="Normal"/>
    <w:uiPriority w:val="39"/>
    <w:unhideWhenUsed/>
    <w:rsid w:val="00fb2031"/>
    <w:pPr>
      <w:spacing w:before="0" w:after="57"/>
      <w:ind w:left="850"/>
    </w:pPr>
    <w:rPr/>
  </w:style>
  <w:style w:type="paragraph" w:styleId="TOC5">
    <w:name w:val="toc 5"/>
    <w:basedOn w:val="Normal"/>
    <w:next w:val="Normal"/>
    <w:uiPriority w:val="39"/>
    <w:unhideWhenUsed/>
    <w:rsid w:val="00fb2031"/>
    <w:pPr>
      <w:spacing w:before="0" w:after="57"/>
      <w:ind w:left="1134"/>
    </w:pPr>
    <w:rPr/>
  </w:style>
  <w:style w:type="paragraph" w:styleId="TOC6">
    <w:name w:val="toc 6"/>
    <w:basedOn w:val="Normal"/>
    <w:next w:val="Normal"/>
    <w:uiPriority w:val="39"/>
    <w:unhideWhenUsed/>
    <w:rsid w:val="00fb2031"/>
    <w:pPr>
      <w:spacing w:before="0" w:after="57"/>
      <w:ind w:left="1417"/>
    </w:pPr>
    <w:rPr/>
  </w:style>
  <w:style w:type="paragraph" w:styleId="TOC7">
    <w:name w:val="toc 7"/>
    <w:basedOn w:val="Normal"/>
    <w:next w:val="Normal"/>
    <w:uiPriority w:val="39"/>
    <w:unhideWhenUsed/>
    <w:rsid w:val="00fb2031"/>
    <w:pPr>
      <w:spacing w:before="0" w:after="57"/>
      <w:ind w:left="1701"/>
    </w:pPr>
    <w:rPr/>
  </w:style>
  <w:style w:type="paragraph" w:styleId="TOC8">
    <w:name w:val="toc 8"/>
    <w:basedOn w:val="Normal"/>
    <w:next w:val="Normal"/>
    <w:uiPriority w:val="39"/>
    <w:unhideWhenUsed/>
    <w:rsid w:val="00fb2031"/>
    <w:pPr>
      <w:spacing w:before="0" w:after="57"/>
      <w:ind w:left="1984"/>
    </w:pPr>
    <w:rPr/>
  </w:style>
  <w:style w:type="paragraph" w:styleId="TOC9">
    <w:name w:val="toc 9"/>
    <w:basedOn w:val="Normal"/>
    <w:next w:val="Normal"/>
    <w:uiPriority w:val="39"/>
    <w:unhideWhenUsed/>
    <w:rsid w:val="00fb2031"/>
    <w:pPr>
      <w:spacing w:before="0" w:after="57"/>
      <w:ind w:left="2268"/>
    </w:pPr>
    <w:rPr/>
  </w:style>
  <w:style w:type="paragraph" w:styleId="TableofFigures">
    <w:name w:val="table of figures"/>
    <w:basedOn w:val="Normal"/>
    <w:next w:val="Normal"/>
    <w:uiPriority w:val="99"/>
    <w:unhideWhenUsed/>
    <w:rsid w:val="00fb2031"/>
    <w:pPr>
      <w:spacing w:before="0" w:after="0"/>
    </w:pPr>
    <w:rPr/>
  </w:style>
  <w:style w:type="paragraph" w:styleId="user5">
    <w:name w:val="Колонтитулы (user)"/>
    <w:basedOn w:val="Normal"/>
    <w:qFormat/>
    <w:pPr/>
    <w:rPr/>
  </w:style>
  <w:style w:type="paragraph" w:styleId="Style23">
    <w:name w:val="Колонтитулы"/>
    <w:basedOn w:val="Normal"/>
    <w:qFormat/>
    <w:pPr/>
    <w:rPr/>
  </w:style>
  <w:style w:type="paragraph" w:styleId="Header">
    <w:name w:val="header"/>
    <w:basedOn w:val="Normal"/>
    <w:link w:val="Style10"/>
    <w:uiPriority w:val="99"/>
    <w:unhideWhenUsed/>
    <w:rsid w:val="00fb203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Style11"/>
    <w:uiPriority w:val="99"/>
    <w:unhideWhenUsed/>
    <w:rsid w:val="00fb203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CommentText">
    <w:name w:val="annotation text"/>
    <w:basedOn w:val="Normal"/>
    <w:link w:val="Style12"/>
    <w:uiPriority w:val="99"/>
    <w:unhideWhenUsed/>
    <w:rsid w:val="00fb2031"/>
    <w:pPr/>
    <w:rPr>
      <w:sz w:val="20"/>
      <w:szCs w:val="20"/>
    </w:rPr>
  </w:style>
  <w:style w:type="paragraph" w:styleId="BalloonText">
    <w:name w:val="Balloon Text"/>
    <w:basedOn w:val="Normal"/>
    <w:link w:val="Style13"/>
    <w:uiPriority w:val="99"/>
    <w:semiHidden/>
    <w:unhideWhenUsed/>
    <w:qFormat/>
    <w:rsid w:val="00fb2031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ConsPlusNormal" w:customStyle="1">
    <w:name w:val="ConsPlusNormal"/>
    <w:qFormat/>
    <w:rsid w:val="00fb2031"/>
    <w:pPr>
      <w:widowControl w:val="false"/>
      <w:suppressAutoHyphens w:val="true"/>
      <w:bidi w:val="0"/>
      <w:spacing w:lineRule="auto" w:line="240" w:before="0" w:after="0"/>
      <w:jc w:val="left"/>
    </w:pPr>
    <w:rPr>
      <w:rFonts w:ascii="Calibri" w:hAnsi="Calibri" w:eastAsia="Times New Roman" w:cs="Calibri"/>
      <w:color w:val="00000A"/>
      <w:kern w:val="0"/>
      <w:sz w:val="22"/>
      <w:szCs w:val="20"/>
      <w:lang w:val="ru-RU" w:eastAsia="ru-RU" w:bidi="ar-SA"/>
      <w14:ligatures w14:val="none"/>
    </w:rPr>
  </w:style>
  <w:style w:type="paragraph" w:styleId="ConsPlusNonformat" w:customStyle="1">
    <w:name w:val="ConsPlusNonformat"/>
    <w:qFormat/>
    <w:rsid w:val="00fb2031"/>
    <w:pPr>
      <w:widowControl w:val="false"/>
      <w:suppressAutoHyphens w:val="true"/>
      <w:bidi w:val="0"/>
      <w:spacing w:lineRule="auto" w:line="240" w:before="0" w:after="0"/>
      <w:jc w:val="left"/>
    </w:pPr>
    <w:rPr>
      <w:rFonts w:ascii="Courier New" w:hAnsi="Courier New" w:eastAsia="Times New Roman" w:cs="Courier New"/>
      <w:color w:val="00000A"/>
      <w:kern w:val="0"/>
      <w:sz w:val="22"/>
      <w:szCs w:val="20"/>
      <w:lang w:val="ru-RU" w:eastAsia="ru-RU" w:bidi="ar-SA"/>
      <w14:ligatures w14:val="none"/>
    </w:rPr>
  </w:style>
  <w:style w:type="paragraph" w:styleId="FootnoteText">
    <w:name w:val="footnote text"/>
    <w:basedOn w:val="Normal"/>
    <w:link w:val="Style15"/>
    <w:uiPriority w:val="99"/>
    <w:semiHidden/>
    <w:unhideWhenUsed/>
    <w:rsid w:val="00fb2031"/>
    <w:pPr/>
    <w:rPr>
      <w:sz w:val="20"/>
      <w:szCs w:val="20"/>
    </w:rPr>
  </w:style>
  <w:style w:type="paragraph" w:styleId="annotationsubject">
    <w:name w:val="annotation subject"/>
    <w:basedOn w:val="CommentText"/>
    <w:next w:val="CommentText"/>
    <w:link w:val="Style16"/>
    <w:uiPriority w:val="99"/>
    <w:semiHidden/>
    <w:unhideWhenUsed/>
    <w:qFormat/>
    <w:rsid w:val="00fb2031"/>
    <w:pPr>
      <w:spacing w:lineRule="auto" w:line="240"/>
    </w:pPr>
    <w:rPr>
      <w:b/>
      <w:bCs/>
    </w:rPr>
  </w:style>
  <w:style w:type="paragraph" w:styleId="IndexHeading">
    <w:name w:val="index heading"/>
    <w:basedOn w:val="user3"/>
    <w:pPr/>
    <w:rPr/>
  </w:style>
  <w:style w:type="paragraph" w:styleId="TOCHeading">
    <w:name w:val="TOC Heading"/>
    <w:basedOn w:val="Heading1"/>
    <w:next w:val="Normal"/>
    <w:uiPriority w:val="39"/>
    <w:unhideWhenUsed/>
    <w:qFormat/>
    <w:rsid w:val="00fb2031"/>
    <w:pPr>
      <w:spacing w:lineRule="auto" w:line="259" w:before="240" w:after="0"/>
      <w:outlineLvl w:val="9"/>
    </w:pPr>
    <w:rPr>
      <w:b w:val="false"/>
      <w:bCs/>
      <w:szCs w:val="32"/>
    </w:rPr>
  </w:style>
  <w:style w:type="paragraph" w:styleId="TOC1">
    <w:name w:val="toc 1"/>
    <w:basedOn w:val="Normal"/>
    <w:next w:val="Normal"/>
    <w:uiPriority w:val="39"/>
    <w:unhideWhenUsed/>
    <w:rsid w:val="00fb2031"/>
    <w:pPr>
      <w:spacing w:before="0" w:after="100"/>
    </w:pPr>
    <w:rPr/>
  </w:style>
  <w:style w:type="paragraph" w:styleId="Style24" w:customStyle="1">
    <w:name w:val="Нормальный"/>
    <w:qFormat/>
    <w:rsid w:val="00fb2031"/>
    <w:pPr>
      <w:widowControl/>
      <w:suppressAutoHyphens w:val="true"/>
      <w:bidi w:val="0"/>
      <w:spacing w:lineRule="auto" w:line="240" w:before="0" w:after="0"/>
      <w:jc w:val="left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ru-RU" w:eastAsia="ru-RU" w:bidi="ar-SA"/>
      <w14:ligatures w14:val="none"/>
    </w:rPr>
  </w:style>
  <w:style w:type="paragraph" w:styleId="NormalWeb">
    <w:name w:val="Normal (Web)"/>
    <w:basedOn w:val="Normal"/>
    <w:uiPriority w:val="99"/>
    <w:semiHidden/>
    <w:unhideWhenUsed/>
    <w:qFormat/>
    <w:rsid w:val="005c24f0"/>
    <w:pPr>
      <w:spacing w:lineRule="auto" w:line="240" w:beforeAutospacing="1" w:afterAutospacing="1"/>
    </w:pPr>
    <w:rPr>
      <w:rFonts w:ascii="Times New Roman" w:hAnsi="Times New Roman"/>
      <w:sz w:val="24"/>
      <w:szCs w:val="24"/>
    </w:rPr>
  </w:style>
  <w:style w:type="paragraph" w:styleId="font-claude-response-body" w:customStyle="1">
    <w:name w:val="font-claude-response-body"/>
    <w:basedOn w:val="Normal"/>
    <w:qFormat/>
    <w:rsid w:val="0012029c"/>
    <w:pPr>
      <w:spacing w:lineRule="auto" w:line="240" w:beforeAutospacing="1" w:afterAutospacing="1"/>
    </w:pPr>
    <w:rPr>
      <w:rFonts w:ascii="Times New Roman" w:hAnsi="Times New Roman"/>
      <w:sz w:val="24"/>
      <w:szCs w:val="24"/>
    </w:rPr>
  </w:style>
  <w:style w:type="paragraph" w:styleId="whitespace-normal" w:customStyle="1">
    <w:name w:val="whitespace-normal"/>
    <w:basedOn w:val="Normal"/>
    <w:qFormat/>
    <w:rsid w:val="0012029c"/>
    <w:pPr>
      <w:spacing w:lineRule="auto" w:line="240" w:beforeAutospacing="1" w:afterAutospacing="1"/>
    </w:pPr>
    <w:rPr>
      <w:rFonts w:ascii="Times New Roman" w:hAnsi="Times New Roman"/>
      <w:sz w:val="24"/>
      <w:szCs w:val="24"/>
    </w:rPr>
  </w:style>
  <w:style w:type="paragraph" w:styleId="Style71">
    <w:name w:val="Style7"/>
    <w:basedOn w:val="Normal"/>
    <w:qFormat/>
    <w:pPr>
      <w:widowControl w:val="false"/>
      <w:spacing w:lineRule="exact" w:line="274"/>
    </w:pPr>
    <w:rPr>
      <w:rFonts w:eastAsia="Times New Roman" w:cs="Times New Roman"/>
      <w:szCs w:val="24"/>
    </w:rPr>
  </w:style>
  <w:style w:type="paragraph" w:styleId="Style191">
    <w:name w:val="Style19"/>
    <w:basedOn w:val="Normal"/>
    <w:qFormat/>
    <w:pPr>
      <w:widowControl w:val="false"/>
      <w:spacing w:lineRule="exact" w:line="269"/>
    </w:pPr>
    <w:rPr>
      <w:rFonts w:eastAsia="Times New Roman" w:cs="Times New Roman"/>
      <w:szCs w:val="24"/>
    </w:rPr>
  </w:style>
  <w:style w:type="paragraph" w:styleId="Style171">
    <w:name w:val="Style17"/>
    <w:basedOn w:val="Normal"/>
    <w:qFormat/>
    <w:pPr>
      <w:widowControl w:val="false"/>
      <w:spacing w:lineRule="exact" w:line="407"/>
    </w:pPr>
    <w:rPr>
      <w:rFonts w:ascii="Arial" w:hAnsi="Arial" w:eastAsia="Times New Roman" w:cs="Arial"/>
      <w:szCs w:val="24"/>
    </w:rPr>
  </w:style>
  <w:style w:type="paragraph" w:styleId="Style161">
    <w:name w:val="Style16"/>
    <w:basedOn w:val="Normal"/>
    <w:qFormat/>
    <w:pPr>
      <w:widowControl w:val="false"/>
      <w:spacing w:lineRule="exact" w:line="205"/>
    </w:pPr>
    <w:rPr>
      <w:rFonts w:ascii="Arial" w:hAnsi="Arial" w:eastAsia="Times New Roman" w:cs="Arial"/>
      <w:szCs w:val="24"/>
    </w:rPr>
  </w:style>
  <w:style w:type="numbering" w:styleId="user6" w:default="1">
    <w:name w:val="Без списка (user)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">
    <w:name w:val="Table Grid"/>
    <w:basedOn w:val="a1"/>
    <w:uiPriority w:val="59"/>
    <w:rsid w:val="00fb2031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customStyle="1" w:styleId="TableGridLight">
    <w:name w:val="Table Grid Light"/>
    <w:basedOn w:val="a1"/>
    <w:uiPriority w:val="59"/>
    <w:rsid w:val="00fb2031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</w:style>
  <w:style w:type="table" w:styleId="11">
    <w:name w:val="Plain Table 1"/>
    <w:basedOn w:val="a1"/>
    <w:uiPriority w:val="59"/>
    <w:rsid w:val="00fb2031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firstRow">
      <w:rPr>
        <w:b/>
        <w:sz w:val="22"/>
      </w:rPr>
      <w:tblPr/>
    </w:tblStylePr>
    <w:tblStylePr w:type="lastRow">
      <w:rPr>
        <w:b/>
        <w:sz w:val="22"/>
      </w:rPr>
      <w:tblPr/>
    </w:tblStylePr>
    <w:tblStylePr w:type="firstCol">
      <w:rPr>
        <w:b/>
        <w:sz w:val="22"/>
      </w:rPr>
      <w:tblPr/>
    </w:tblStylePr>
    <w:tblStylePr w:type="lastCol">
      <w:rPr>
        <w:b/>
        <w:sz w:val="22"/>
      </w:rPr>
      <w:tblPr/>
    </w:tblStylePr>
    <w:tblStylePr w:type="band1Vert">
      <w:tblPr/>
      <w:tcPr>
        <w:shd w:val="clear" w:color="F2F2F2" w:fill="F2F2F2" w:themeFill="text1" w:themeFillTint="d"/>
      </w:tcPr>
    </w:tblStylePr>
    <w:tblStylePr w:type="band1Horz">
      <w:tblPr/>
      <w:tcPr>
        <w:shd w:val="clear" w:color="F2F2F2" w:fill="F2F2F2" w:themeFill="text1" w:themeFillTint="d"/>
      </w:tcPr>
    </w:tblStylePr>
  </w:style>
  <w:style w:type="table" w:styleId="23">
    <w:name w:val="Plain Table 2"/>
    <w:basedOn w:val="a1"/>
    <w:uiPriority w:val="59"/>
    <w:rsid w:val="00fb2031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firstRow">
      <w:rPr>
        <w:b/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Row">
      <w:rPr>
        <w:b/>
        <w:sz w:val="22"/>
      </w:rPr>
      <w:tblPr/>
    </w:tblStylePr>
    <w:tblStylePr w:type="firstCol">
      <w:rPr>
        <w:b/>
        <w:sz w:val="22"/>
      </w:rPr>
      <w:tblPr/>
    </w:tblStylePr>
    <w:tblStylePr w:type="lastCol">
      <w:rPr>
        <w:b/>
        <w:sz w:val="22"/>
      </w:rPr>
      <w:tblPr/>
    </w:tblStylePr>
    <w:tblStylePr w:type="band1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styleId="31">
    <w:name w:val="Plain Table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</w:rPr>
      <w:tblPr/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Row">
      <w:rPr>
        <w:b/>
        <w:caps/>
      </w:rPr>
      <w:tblPr/>
    </w:tblStylePr>
    <w:tblStylePr w:type="firstCol">
      <w:rPr>
        <w:b/>
        <w:caps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lastCol">
      <w:rPr>
        <w:b/>
        <w:caps/>
      </w:rPr>
      <w:tblPr/>
    </w:tblStylePr>
    <w:tblStylePr w:type="band1Vert">
      <w:rPr>
        <w:sz w:val="22"/>
      </w:rPr>
      <w:tblPr/>
      <w:tcPr>
        <w:shd w:val="clear" w:color="F2F2F2" w:fill="F2F2F2" w:themeFill="text1" w:themeFillTint="d"/>
      </w:tcPr>
    </w:tblStylePr>
    <w:tblStylePr w:type="band1Horz">
      <w:rPr>
        <w:sz w:val="22"/>
      </w:rPr>
      <w:tblPr/>
      <w:tcPr>
        <w:shd w:val="clear" w:color="F2F2F2" w:fill="F2F2F2" w:themeFill="text1" w:themeFillTint="d"/>
      </w:tcPr>
    </w:tblStylePr>
  </w:style>
  <w:style w:type="table" w:styleId="41">
    <w:name w:val="Plain Table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b/>
      </w:rPr>
      <w:tblPr/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F2F2F2" w:fill="F2F2F2" w:themeFill="text1" w:themeFillTint="d"/>
      </w:tcPr>
    </w:tblStylePr>
    <w:tblStylePr w:type="band1Horz">
      <w:rPr>
        <w:sz w:val="22"/>
      </w:rPr>
      <w:tblPr/>
      <w:tcPr>
        <w:shd w:val="clear" w:color="F2F2F2" w:fill="F2F2F2" w:themeFill="text1" w:themeFillTint="d"/>
      </w:tcPr>
    </w:tblStylePr>
  </w:style>
  <w:style w:type="table" w:styleId="51">
    <w:name w:val="Plain Table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i/>
      </w:rPr>
      <w:tblPr/>
      <w:tcPr>
        <w:tcBorders>
          <w:left w:val="none" w:color="000000" w:sz="4" w:space="0"/>
          <w:bottom w:val="single" w:color="40404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i/>
      </w:rPr>
      <w:tblPr/>
      <w:tcPr>
        <w:tcBorders>
          <w:top w:val="single" w:color="404040" w:sz="4" w:space="0"/>
          <w:left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right w:val="single" w:color="404040" w:sz="4" w:space="0"/>
        </w:tcBorders>
        <w:shd w:val="clear" w:color="FFFFFF" w:fill="auto"/>
      </w:tcPr>
    </w:tblStylePr>
    <w:tblStylePr w:type="lastCol">
      <w:rPr>
        <w:i/>
      </w:rPr>
      <w:tblPr/>
      <w:tcPr>
        <w:tcBorders>
          <w:left w:val="single" w:color="404040" w:sz="4" w:space="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2F2F2" w:fill="F2F2F2" w:themeFill="text1" w:themeFillTint="d"/>
      </w:tcPr>
    </w:tblStylePr>
    <w:tblStylePr w:type="band1Horz">
      <w:rPr>
        <w:sz w:val="22"/>
      </w:rPr>
      <w:tblPr/>
      <w:tcPr>
        <w:shd w:val="clear" w:color="F2F2F2" w:fill="F2F2F2" w:themeFill="text1" w:themeFillTint="d"/>
      </w:tcPr>
    </w:tblStylePr>
  </w:style>
  <w:style w:type="table" w:styleId="-1">
    <w:name w:val="Grid Table 1 Light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firstRow">
      <w:rPr>
        <w:b/>
      </w:rPr>
      <w:tblPr/>
      <w:tcPr>
        <w:tcBorders>
          <w:bottom w:val="single" w:color="6A6A6A" w:themeColor="text1" w:sz="12" w:space="0"/>
        </w:tcBorders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Horz">
      <w:rPr>
        <w:sz w:val="22"/>
      </w:rPr>
      <w:tblPr/>
      <w:tcPr>
        <w:tcBorders>
          <w:top w:val="single" w:color="989898" w:themeColor="text1" w:sz="4" w:space="0"/>
          <w:left w:val="single" w:color="989898" w:themeColor="text1" w:sz="4" w:space="0"/>
          <w:bottom w:val="single" w:color="989898" w:themeColor="text1" w:sz="4" w:space="0"/>
          <w:right w:val="single" w:color="989898" w:themeColor="text1" w:sz="4" w:space="0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7CBE4" w:themeColor="accent1" w:themeTint="67" w:sz="4" w:space="0"/>
        <w:left w:val="single" w:color="B7CBE4" w:themeColor="accent1" w:themeTint="67" w:sz="4" w:space="0"/>
        <w:bottom w:val="single" w:color="B7CBE4" w:themeColor="accent1" w:themeTint="67" w:sz="4" w:space="0"/>
        <w:right w:val="single" w:color="B7CBE4" w:themeColor="accent1" w:themeTint="67" w:sz="4" w:space="0"/>
        <w:insideH w:val="single" w:color="B7CBE4" w:themeColor="accent1" w:themeTint="67" w:sz="4" w:space="0"/>
        <w:insideV w:val="single" w:color="B7CBE4" w:themeColor="accent1" w:themeTint="67" w:sz="4" w:space="0"/>
      </w:tblBorders>
    </w:tblPr>
    <w:tblStylePr w:type="firstRow">
      <w:rPr>
        <w:b/>
      </w:rPr>
      <w:tblPr/>
      <w:tcPr>
        <w:tcBorders>
          <w:bottom w:val="single" w:color="97B4D8" w:themeColor="accent1" w:sz="12" w:space="0"/>
        </w:tcBorders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Horz">
      <w:rPr>
        <w:sz w:val="22"/>
      </w:rPr>
      <w:tblPr/>
      <w:tcPr>
        <w:tcBorders>
          <w:top w:val="single" w:color="B7CBE4" w:themeColor="accent1" w:sz="4" w:space="0"/>
          <w:left w:val="single" w:color="B7CBE4" w:themeColor="accent1" w:sz="4" w:space="0"/>
          <w:bottom w:val="single" w:color="B7CBE4" w:themeColor="accent1" w:sz="4" w:space="0"/>
          <w:right w:val="single" w:color="B7CBE4" w:themeColor="accent1" w:sz="4" w:space="0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E5B7B6" w:themeColor="accent2" w:themeTint="67" w:sz="4" w:space="0"/>
        <w:left w:val="single" w:color="E5B7B6" w:themeColor="accent2" w:themeTint="67" w:sz="4" w:space="0"/>
        <w:bottom w:val="single" w:color="E5B7B6" w:themeColor="accent2" w:themeTint="67" w:sz="4" w:space="0"/>
        <w:right w:val="single" w:color="E5B7B6" w:themeColor="accent2" w:themeTint="67" w:sz="4" w:space="0"/>
        <w:insideH w:val="single" w:color="E5B7B6" w:themeColor="accent2" w:themeTint="67" w:sz="4" w:space="0"/>
        <w:insideV w:val="single" w:color="E5B7B6" w:themeColor="accent2" w:themeTint="67" w:sz="4" w:space="0"/>
      </w:tblBorders>
    </w:tblPr>
    <w:tblStylePr w:type="firstRow">
      <w:rPr>
        <w:b/>
      </w:rPr>
      <w:tblPr/>
      <w:tcPr>
        <w:tcBorders>
          <w:bottom w:val="single" w:color="DA9896" w:themeColor="accent2" w:sz="12" w:space="0"/>
        </w:tcBorders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Horz">
      <w:rPr>
        <w:sz w:val="22"/>
      </w:rPr>
      <w:tblPr/>
      <w:tcPr>
        <w:tcBorders>
          <w:top w:val="single" w:color="E5B7B6" w:themeColor="accent2" w:sz="4" w:space="0"/>
          <w:left w:val="single" w:color="E5B7B6" w:themeColor="accent2" w:sz="4" w:space="0"/>
          <w:bottom w:val="single" w:color="E5B7B6" w:themeColor="accent2" w:sz="4" w:space="0"/>
          <w:right w:val="single" w:color="E5B7B6" w:themeColor="accent2" w:sz="4" w:space="0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6E3BB" w:themeColor="accent3" w:themeTint="67" w:sz="4" w:space="0"/>
        <w:left w:val="single" w:color="D6E3BB" w:themeColor="accent3" w:themeTint="67" w:sz="4" w:space="0"/>
        <w:bottom w:val="single" w:color="D6E3BB" w:themeColor="accent3" w:themeTint="67" w:sz="4" w:space="0"/>
        <w:right w:val="single" w:color="D6E3BB" w:themeColor="accent3" w:themeTint="67" w:sz="4" w:space="0"/>
        <w:insideH w:val="single" w:color="D6E3BB" w:themeColor="accent3" w:themeTint="67" w:sz="4" w:space="0"/>
        <w:insideV w:val="single" w:color="D6E3BB" w:themeColor="accent3" w:themeTint="67" w:sz="4" w:space="0"/>
      </w:tblBorders>
    </w:tblPr>
    <w:tblStylePr w:type="firstRow">
      <w:rPr>
        <w:b/>
      </w:rPr>
      <w:tblPr/>
      <w:tcPr>
        <w:tcBorders>
          <w:bottom w:val="single" w:color="C4D79D" w:themeColor="accent3" w:sz="12" w:space="0"/>
        </w:tcBorders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Horz">
      <w:rPr>
        <w:sz w:val="22"/>
      </w:rPr>
      <w:tblPr/>
      <w:tcPr>
        <w:tcBorders>
          <w:top w:val="single" w:color="D6E3BB" w:themeColor="accent3" w:sz="4" w:space="0"/>
          <w:left w:val="single" w:color="D6E3BB" w:themeColor="accent3" w:sz="4" w:space="0"/>
          <w:bottom w:val="single" w:color="D6E3BB" w:themeColor="accent3" w:sz="4" w:space="0"/>
          <w:right w:val="single" w:color="D6E3BB" w:themeColor="accent3" w:sz="4" w:space="0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CBC0D9" w:themeColor="accent4" w:themeTint="67" w:sz="4" w:space="0"/>
        <w:left w:val="single" w:color="CBC0D9" w:themeColor="accent4" w:themeTint="67" w:sz="4" w:space="0"/>
        <w:bottom w:val="single" w:color="CBC0D9" w:themeColor="accent4" w:themeTint="67" w:sz="4" w:space="0"/>
        <w:right w:val="single" w:color="CBC0D9" w:themeColor="accent4" w:themeTint="67" w:sz="4" w:space="0"/>
        <w:insideH w:val="single" w:color="CBC0D9" w:themeColor="accent4" w:themeTint="67" w:sz="4" w:space="0"/>
        <w:insideV w:val="single" w:color="CBC0D9" w:themeColor="accent4" w:themeTint="67" w:sz="4" w:space="0"/>
      </w:tblBorders>
    </w:tblPr>
    <w:tblStylePr w:type="firstRow">
      <w:rPr>
        <w:b/>
      </w:rPr>
      <w:tblPr/>
      <w:tcPr>
        <w:tcBorders>
          <w:bottom w:val="single" w:color="B4A4C8" w:themeColor="accent4" w:sz="12" w:space="0"/>
        </w:tcBorders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Horz">
      <w:rPr>
        <w:sz w:val="22"/>
      </w:rPr>
      <w:tblPr/>
      <w:tcPr>
        <w:tcBorders>
          <w:top w:val="single" w:color="CBC0D9" w:themeColor="accent4" w:sz="4" w:space="0"/>
          <w:left w:val="single" w:color="CBC0D9" w:themeColor="accent4" w:sz="4" w:space="0"/>
          <w:bottom w:val="single" w:color="CBC0D9" w:themeColor="accent4" w:sz="4" w:space="0"/>
          <w:right w:val="single" w:color="CBC0D9" w:themeColor="accent4" w:sz="4" w:space="0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6DDE8" w:themeColor="accent5" w:themeTint="67" w:sz="4" w:space="0"/>
        <w:left w:val="single" w:color="B6DDE8" w:themeColor="accent5" w:themeTint="67" w:sz="4" w:space="0"/>
        <w:bottom w:val="single" w:color="B6DDE8" w:themeColor="accent5" w:themeTint="67" w:sz="4" w:space="0"/>
        <w:right w:val="single" w:color="B6DDE8" w:themeColor="accent5" w:themeTint="67" w:sz="4" w:space="0"/>
        <w:insideH w:val="single" w:color="B6DDE8" w:themeColor="accent5" w:themeTint="67" w:sz="4" w:space="0"/>
        <w:insideV w:val="single" w:color="B6DDE8" w:themeColor="accent5" w:themeTint="67" w:sz="4" w:space="0"/>
      </w:tblBorders>
    </w:tblPr>
    <w:tblStylePr w:type="firstRow">
      <w:rPr>
        <w:b/>
      </w:rPr>
      <w:tblPr/>
      <w:tcPr>
        <w:tcBorders>
          <w:bottom w:val="single" w:color="95CEDD" w:themeColor="accent5" w:sz="12" w:space="0"/>
        </w:tcBorders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Horz">
      <w:rPr>
        <w:sz w:val="22"/>
      </w:rPr>
      <w:tblPr/>
      <w:tcPr>
        <w:tcBorders>
          <w:top w:val="single" w:color="B6DDE8" w:themeColor="accent5" w:sz="4" w:space="0"/>
          <w:left w:val="single" w:color="B6DDE8" w:themeColor="accent5" w:sz="4" w:space="0"/>
          <w:bottom w:val="single" w:color="B6DDE8" w:themeColor="accent5" w:sz="4" w:space="0"/>
          <w:right w:val="single" w:color="B6DDE8" w:themeColor="accent5" w:sz="4" w:space="0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BD4B4" w:themeColor="accent6" w:themeTint="67" w:sz="4" w:space="0"/>
        <w:left w:val="single" w:color="FBD4B4" w:themeColor="accent6" w:themeTint="67" w:sz="4" w:space="0"/>
        <w:bottom w:val="single" w:color="FBD4B4" w:themeColor="accent6" w:themeTint="67" w:sz="4" w:space="0"/>
        <w:right w:val="single" w:color="FBD4B4" w:themeColor="accent6" w:themeTint="67" w:sz="4" w:space="0"/>
        <w:insideH w:val="single" w:color="FBD4B4" w:themeColor="accent6" w:themeTint="67" w:sz="4" w:space="0"/>
        <w:insideV w:val="single" w:color="FBD4B4" w:themeColor="accent6" w:themeTint="67" w:sz="4" w:space="0"/>
      </w:tblBorders>
    </w:tblPr>
    <w:tblStylePr w:type="firstRow">
      <w:rPr>
        <w:b/>
      </w:rPr>
      <w:tblPr/>
      <w:tcPr>
        <w:tcBorders>
          <w:bottom w:val="single" w:color="FAC192" w:themeColor="accent6" w:sz="12" w:space="0"/>
        </w:tcBorders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Horz">
      <w:rPr>
        <w:sz w:val="22"/>
      </w:rPr>
      <w:tblPr/>
      <w:tcPr>
        <w:tcBorders>
          <w:top w:val="single" w:color="FBD4B4" w:themeColor="accent6" w:sz="4" w:space="0"/>
          <w:left w:val="single" w:color="FBD4B4" w:themeColor="accent6" w:sz="4" w:space="0"/>
          <w:bottom w:val="single" w:color="FBD4B4" w:themeColor="accent6" w:sz="4" w:space="0"/>
          <w:right w:val="single" w:color="FBD4B4" w:themeColor="accent6" w:sz="4" w:space="0"/>
        </w:tcBorders>
      </w:tcPr>
    </w:tblStylePr>
  </w:style>
  <w:style w:type="table" w:styleId="-2">
    <w:name w:val="Grid Table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6A6A6A" w:themeColor="text1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color="6A6A6A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5D8AC2" w:themeColor="accent1" w:themeTint="ea" w:sz="4" w:space="0"/>
        <w:insideH w:val="single" w:color="5D8AC2" w:themeColor="accent1" w:themeTint="ea" w:sz="4" w:space="0"/>
        <w:insideV w:val="single" w:color="5D8AC2" w:themeColor="accent1" w:themeTint="ea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5D8AC2" w:themeColor="accent1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color="5D8AC2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DAE5F1" w:fill="DAE5F1" w:themeFill="accent1" w:themeFillTint="34"/>
      </w:tcPr>
    </w:tblStylePr>
    <w:tblStylePr w:type="band1Horz">
      <w:rPr>
        <w:sz w:val="22"/>
      </w:rPr>
      <w:tblPr/>
      <w:tcPr>
        <w:shd w:val="clear" w:color="DAE5F1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D99695" w:themeColor="accent2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color="D99695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9ABB59" w:themeColor="accent3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color="9ABB59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B2A1C6" w:themeColor="accent4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color="B2A1C6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4BACC6" w:themeColor="accent5" w:sz="4" w:space="0"/>
        <w:insideH w:val="single" w:color="4BACC6" w:themeColor="accent5" w:sz="4" w:space="0"/>
        <w:insideV w:val="single" w:color="4BACC6" w:themeColor="accent5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4BACC6" w:themeColor="accent5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color="4BACC6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F79646" w:themeColor="accent6" w:sz="12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single" w:color="F79646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  <w:tblPr/>
      <w:tcPr>
        <w:shd w:val="clear" w:color="FDE9D8" w:fill="FDE9D8" w:themeFill="accent6" w:themeFillTint="34"/>
      </w:tcPr>
    </w:tblStylePr>
  </w:style>
  <w:style w:type="table" w:styleId="-3">
    <w:name w:val="Grid Table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5D8AC2" w:themeColor="accent1" w:themeTint="ea" w:sz="4" w:space="0"/>
        <w:insideH w:val="single" w:color="5D8AC2" w:themeColor="accent1" w:themeTint="ea" w:sz="4" w:space="0"/>
        <w:insideV w:val="single" w:color="5D8AC2" w:themeColor="accent1" w:themeTint="ea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DAE5F1" w:fill="DAE5F1" w:themeFill="accent1" w:themeFillTint="34"/>
      </w:tcPr>
    </w:tblStylePr>
    <w:tblStylePr w:type="band1Horz">
      <w:rPr>
        <w:sz w:val="22"/>
      </w:rPr>
      <w:tblPr/>
      <w:tcPr>
        <w:shd w:val="clear" w:color="DAE5F1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4BACC6" w:themeColor="accent5" w:sz="4" w:space="0"/>
        <w:insideH w:val="single" w:color="4BACC6" w:themeColor="accent5" w:sz="4" w:space="0"/>
        <w:insideV w:val="single" w:color="4BACC6" w:themeColor="accent5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Row">
      <w:rPr>
        <w:b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firstCol">
      <w:pPr>
        <w:jc w:val="right"/>
      </w:pPr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lastCol">
      <w:rPr>
        <w:i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auto"/>
      </w:tcPr>
    </w:tblStylePr>
    <w:tblStylePr w:type="band1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  <w:tblPr/>
      <w:tcPr>
        <w:shd w:val="clear" w:color="FDE9D8" w:fill="FDE9D8" w:themeFill="accent6" w:themeFillTint="34"/>
      </w:tcPr>
    </w:tblStylePr>
  </w:style>
  <w:style w:type="table" w:styleId="-4">
    <w:name w:val="Grid Table 4"/>
    <w:basedOn w:val="a1"/>
    <w:uiPriority w:val="59"/>
    <w:rsid w:val="00fb2031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fill="000000" w:themeFill="text1"/>
      </w:tcPr>
    </w:tblStylePr>
    <w:tblStylePr w:type="lastRow">
      <w:rPr>
        <w:b/>
      </w:rPr>
      <w:tblPr/>
      <w:tcPr>
        <w:tcBorders>
          <w:top w:val="single" w:color="000000" w:themeColor="text1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CBCBCB" w:fill="CBCBCB" w:themeFill="text1" w:themeFillTint="34"/>
      </w:tcPr>
    </w:tblStylePr>
    <w:tblStylePr w:type="band1Horz">
      <w:rPr>
        <w:sz w:val="22"/>
      </w:rPr>
      <w:tblPr/>
      <w:tcPr>
        <w:shd w:val="clear" w:color="CBCBCB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BB7D9" w:themeColor="accent1" w:themeTint="90" w:sz="4" w:space="0"/>
        <w:left w:val="single" w:color="9BB7D9" w:themeColor="accent1" w:themeTint="90" w:sz="4" w:space="0"/>
        <w:bottom w:val="single" w:color="9BB7D9" w:themeColor="accent1" w:themeTint="90" w:sz="4" w:space="0"/>
        <w:right w:val="single" w:color="9BB7D9" w:themeColor="accent1" w:themeTint="90" w:sz="4" w:space="0"/>
        <w:insideH w:val="single" w:color="9BB7D9" w:themeColor="accent1" w:themeTint="90" w:sz="4" w:space="0"/>
        <w:insideV w:val="single" w:color="9BB7D9" w:themeColor="accent1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5D8AC2" w:themeColor="accent1" w:sz="4" w:space="0"/>
          <w:left w:val="single" w:color="5D8AC2" w:themeColor="accent1" w:sz="4" w:space="0"/>
          <w:bottom w:val="single" w:color="5D8AC2" w:themeColor="accent1" w:sz="4" w:space="0"/>
          <w:right w:val="single" w:color="5D8AC2" w:themeColor="accent1" w:sz="4" w:space="0"/>
        </w:tcBorders>
        <w:shd w:val="clear" w:color="5D8AC2" w:fill="5D8AC2" w:themeFill="accent1" w:themeFillTint="ea"/>
      </w:tcPr>
    </w:tblStylePr>
    <w:tblStylePr w:type="lastRow">
      <w:rPr>
        <w:b/>
      </w:rPr>
      <w:tblPr/>
      <w:tcPr>
        <w:tcBorders>
          <w:top w:val="single" w:color="5D8AC2" w:themeColor="accent1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DCE6F2" w:fill="DCE6F2" w:themeFill="accent1" w:themeFillTint="32"/>
      </w:tcPr>
    </w:tblStylePr>
    <w:tblStylePr w:type="band1Horz">
      <w:rPr>
        <w:sz w:val="22"/>
      </w:rPr>
      <w:tblPr/>
      <w:tcPr>
        <w:shd w:val="clear" w:color="DCE6F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B9B9A" w:themeColor="accent2" w:themeTint="90" w:sz="4" w:space="0"/>
        <w:left w:val="single" w:color="DB9B9A" w:themeColor="accent2" w:themeTint="90" w:sz="4" w:space="0"/>
        <w:bottom w:val="single" w:color="DB9B9A" w:themeColor="accent2" w:themeTint="90" w:sz="4" w:space="0"/>
        <w:right w:val="single" w:color="DB9B9A" w:themeColor="accent2" w:themeTint="90" w:sz="4" w:space="0"/>
        <w:insideH w:val="single" w:color="DB9B9A" w:themeColor="accent2" w:themeTint="90" w:sz="4" w:space="0"/>
        <w:insideV w:val="single" w:color="DB9B9A" w:themeColor="accent2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D99695" w:themeColor="accent2" w:sz="4" w:space="0"/>
          <w:left w:val="single" w:color="D99695" w:themeColor="accent2" w:sz="4" w:space="0"/>
          <w:bottom w:val="single" w:color="D99695" w:themeColor="accent2" w:sz="4" w:space="0"/>
          <w:right w:val="single" w:color="D99695" w:themeColor="accent2" w:sz="4" w:space="0"/>
        </w:tcBorders>
        <w:shd w:val="clear" w:color="D99695" w:fill="D99695" w:themeFill="accent2" w:themeFillTint="97"/>
      </w:tcPr>
    </w:tblStylePr>
    <w:tblStylePr w:type="lastRow">
      <w:rPr>
        <w:b/>
      </w:rPr>
      <w:tblPr/>
      <w:tcPr>
        <w:tcBorders>
          <w:top w:val="single" w:color="D99695" w:themeColor="accent2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fb2031"/>
    <w:pPr>
      <w:spacing w:after="0" w:line="240" w:lineRule="auto"/>
    </w:pPr>
    <w:tblPr>
      <w:tblStyleRowBandSize w:val="1"/>
      <w:tblStyleColBandSize w:val="1"/>
      <w:tblBorders>
        <w:top w:val="single" w:color="C6D8A1" w:themeColor="accent3" w:themeTint="90" w:sz="4" w:space="0"/>
        <w:left w:val="single" w:color="C6D8A1" w:themeColor="accent3" w:themeTint="90" w:sz="4" w:space="0"/>
        <w:bottom w:val="single" w:color="C6D8A1" w:themeColor="accent3" w:themeTint="90" w:sz="4" w:space="0"/>
        <w:right w:val="single" w:color="C6D8A1" w:themeColor="accent3" w:themeTint="90" w:sz="4" w:space="0"/>
        <w:insideH w:val="single" w:color="C6D8A1" w:themeColor="accent3" w:themeTint="90" w:sz="4" w:space="0"/>
        <w:insideV w:val="single" w:color="C6D8A1" w:themeColor="accent3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9ABB59" w:themeColor="accent3" w:sz="4" w:space="0"/>
          <w:left w:val="single" w:color="9ABB59" w:themeColor="accent3" w:sz="4" w:space="0"/>
          <w:bottom w:val="single" w:color="9ABB59" w:themeColor="accent3" w:sz="4" w:space="0"/>
          <w:right w:val="single" w:color="9ABB59" w:themeColor="accent3" w:sz="4" w:space="0"/>
        </w:tcBorders>
        <w:shd w:val="clear" w:color="9ABB59" w:fill="9ABB59" w:themeFill="accent3" w:themeFillTint="fe"/>
      </w:tcPr>
    </w:tblStylePr>
    <w:tblStylePr w:type="lastRow">
      <w:rPr>
        <w:b/>
      </w:rPr>
      <w:tblPr/>
      <w:tcPr>
        <w:tcBorders>
          <w:top w:val="single" w:color="9ABB59" w:themeColor="accent3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7A7CA" w:themeColor="accent4" w:themeTint="90" w:sz="4" w:space="0"/>
        <w:left w:val="single" w:color="B7A7CA" w:themeColor="accent4" w:themeTint="90" w:sz="4" w:space="0"/>
        <w:bottom w:val="single" w:color="B7A7CA" w:themeColor="accent4" w:themeTint="90" w:sz="4" w:space="0"/>
        <w:right w:val="single" w:color="B7A7CA" w:themeColor="accent4" w:themeTint="90" w:sz="4" w:space="0"/>
        <w:insideH w:val="single" w:color="B7A7CA" w:themeColor="accent4" w:themeTint="90" w:sz="4" w:space="0"/>
        <w:insideV w:val="single" w:color="B7A7CA" w:themeColor="accent4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B2A1C6" w:themeColor="accent4" w:sz="4" w:space="0"/>
          <w:left w:val="single" w:color="B2A1C6" w:themeColor="accent4" w:sz="4" w:space="0"/>
          <w:bottom w:val="single" w:color="B2A1C6" w:themeColor="accent4" w:sz="4" w:space="0"/>
          <w:right w:val="single" w:color="B2A1C6" w:themeColor="accent4" w:sz="4" w:space="0"/>
        </w:tcBorders>
        <w:shd w:val="clear" w:color="B2A1C6" w:fill="B2A1C6" w:themeFill="accent4" w:themeFillTint="9a"/>
      </w:tcPr>
    </w:tblStylePr>
    <w:tblStylePr w:type="lastRow">
      <w:rPr>
        <w:b/>
      </w:rPr>
      <w:tblPr/>
      <w:tcPr>
        <w:tcBorders>
          <w:top w:val="single" w:color="B2A1C6" w:themeColor="accent4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9D0DE" w:themeColor="accent5" w:themeTint="90" w:sz="4" w:space="0"/>
        <w:left w:val="single" w:color="99D0DE" w:themeColor="accent5" w:themeTint="90" w:sz="4" w:space="0"/>
        <w:bottom w:val="single" w:color="99D0DE" w:themeColor="accent5" w:themeTint="90" w:sz="4" w:space="0"/>
        <w:right w:val="single" w:color="99D0DE" w:themeColor="accent5" w:themeTint="90" w:sz="4" w:space="0"/>
        <w:insideH w:val="single" w:color="99D0DE" w:themeColor="accent5" w:themeTint="90" w:sz="4" w:space="0"/>
        <w:insideV w:val="single" w:color="99D0DE" w:themeColor="accent5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4BACC6" w:themeColor="accent5" w:sz="4" w:space="0"/>
          <w:left w:val="single" w:color="4BACC6" w:themeColor="accent5" w:sz="4" w:space="0"/>
          <w:bottom w:val="single" w:color="4BACC6" w:themeColor="accent5" w:sz="4" w:space="0"/>
          <w:right w:val="single" w:color="4BACC6" w:themeColor="accent5" w:sz="4" w:space="0"/>
        </w:tcBorders>
        <w:shd w:val="clear" w:color="4BACC6" w:fill="4BACC6" w:themeFill="accent5"/>
      </w:tcPr>
    </w:tblStylePr>
    <w:tblStylePr w:type="lastRow">
      <w:rPr>
        <w:b/>
      </w:rPr>
      <w:tblPr/>
      <w:tcPr>
        <w:tcBorders>
          <w:top w:val="single" w:color="4BACC6" w:themeColor="accent5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AC396" w:themeColor="accent6" w:themeTint="90" w:sz="4" w:space="0"/>
        <w:left w:val="single" w:color="FAC396" w:themeColor="accent6" w:themeTint="90" w:sz="4" w:space="0"/>
        <w:bottom w:val="single" w:color="FAC396" w:themeColor="accent6" w:themeTint="90" w:sz="4" w:space="0"/>
        <w:right w:val="single" w:color="FAC396" w:themeColor="accent6" w:themeTint="90" w:sz="4" w:space="0"/>
        <w:insideH w:val="single" w:color="FAC396" w:themeColor="accent6" w:themeTint="90" w:sz="4" w:space="0"/>
        <w:insideV w:val="single" w:color="FAC396" w:themeColor="accent6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</w:tcBorders>
        <w:shd w:val="clear" w:color="F79646" w:fill="F79646" w:themeFill="accent6"/>
      </w:tcPr>
    </w:tblStylePr>
    <w:tblStylePr w:type="lastRow">
      <w:rPr>
        <w:b/>
      </w:rPr>
      <w:tblPr/>
      <w:tcPr>
        <w:tcBorders>
          <w:top w:val="single" w:color="F79646" w:themeColor="accent6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  <w:tblPr/>
      <w:tcPr>
        <w:shd w:val="clear" w:color="FDE9D8" w:fill="FDE9D8" w:themeFill="accent6" w:themeFillTint="34"/>
      </w:tcPr>
    </w:tblStylePr>
  </w:style>
  <w:style w:type="table" w:styleId="-5">
    <w:name w:val="Grid Table 5 Dark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sz w:val="22"/>
      </w:rPr>
      <w:tblPr/>
      <w:tcPr>
        <w:shd w:val="clear" w:color="000000" w:fill="000000" w:themeFill="text1"/>
      </w:tcPr>
    </w:tblStylePr>
    <w:tblStylePr w:type="lastRow">
      <w:rPr>
        <w:b/>
        <w:sz w:val="22"/>
      </w:rPr>
      <w:tblPr/>
      <w:tcPr>
        <w:tcBorders>
          <w:top w:val="single" w:color="FFFFFF" w:themeColor="light1" w:sz="4" w:space="0"/>
        </w:tcBorders>
        <w:shd w:val="clear" w:color="000000" w:fill="000000" w:themeFill="text1"/>
      </w:tcPr>
    </w:tblStylePr>
    <w:tblStylePr w:type="firstCol">
      <w:rPr>
        <w:b/>
        <w:sz w:val="22"/>
      </w:rPr>
      <w:tblPr/>
      <w:tcPr>
        <w:shd w:val="clear" w:color="000000" w:fill="000000" w:themeFill="text1"/>
      </w:tcPr>
    </w:tblStylePr>
    <w:tblStylePr w:type="lastCol">
      <w:rPr>
        <w:b/>
        <w:sz w:val="22"/>
      </w:rPr>
      <w:tblPr/>
      <w:tcPr>
        <w:shd w:val="clear" w:color="000000" w:fill="000000" w:themeFill="text1"/>
      </w:tcPr>
    </w:tblStylePr>
    <w:tblStylePr w:type="band1Vert">
      <w:tblPr/>
      <w:tcPr>
        <w:shd w:val="clear" w:color="8A8A8A" w:fill="8A8A8A" w:themeFill="text1" w:themeFillTint="75"/>
      </w:tcPr>
    </w:tblStylePr>
    <w:tblStylePr w:type="band1Horz">
      <w:tblPr/>
      <w:tcPr>
        <w:shd w:val="clear" w:color="8A8A8A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sz w:val="22"/>
      </w:rPr>
      <w:tblPr/>
      <w:tcPr>
        <w:shd w:val="clear" w:color="4F81BD" w:fill="4F81BD" w:themeFill="accent1"/>
      </w:tcPr>
    </w:tblStylePr>
    <w:tblStylePr w:type="lastRow">
      <w:rPr>
        <w:b/>
        <w:sz w:val="22"/>
      </w:rPr>
      <w:tblPr/>
      <w:tcPr>
        <w:tcBorders>
          <w:top w:val="single" w:color="FFFFFF" w:themeColor="light1" w:sz="4" w:space="0"/>
        </w:tcBorders>
        <w:shd w:val="clear" w:color="4F81BD" w:fill="4F81BD" w:themeFill="accent1"/>
      </w:tcPr>
    </w:tblStylePr>
    <w:tblStylePr w:type="firstCol">
      <w:rPr>
        <w:b/>
        <w:sz w:val="22"/>
      </w:rPr>
      <w:tblPr/>
      <w:tcPr>
        <w:shd w:val="clear" w:color="4F81BD" w:fill="4F81BD" w:themeFill="accent1"/>
      </w:tcPr>
    </w:tblStylePr>
    <w:tblStylePr w:type="lastCol">
      <w:rPr>
        <w:b/>
        <w:sz w:val="22"/>
      </w:rPr>
      <w:tblPr/>
      <w:tcPr>
        <w:shd w:val="clear" w:color="4F81BD" w:fill="4F81BD" w:themeFill="accent1"/>
      </w:tcPr>
    </w:tblStylePr>
    <w:tblStylePr w:type="band1Vert">
      <w:tblPr/>
      <w:tcPr>
        <w:shd w:val="clear" w:color="AEC4E0" w:fill="AEC4E0" w:themeFill="accent1" w:themeFillTint="75"/>
      </w:tcPr>
    </w:tblStylePr>
    <w:tblStylePr w:type="band1Horz">
      <w:tblPr/>
      <w:tcPr>
        <w:shd w:val="clear" w:color="AEC4E0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sz w:val="22"/>
      </w:rPr>
      <w:tblPr/>
      <w:tcPr>
        <w:shd w:val="clear" w:color="C0504D" w:fill="C0504D" w:themeFill="accent2"/>
      </w:tcPr>
    </w:tblStylePr>
    <w:tblStylePr w:type="lastRow">
      <w:rPr>
        <w:b/>
        <w:sz w:val="22"/>
      </w:rPr>
      <w:tblPr/>
      <w:tcPr>
        <w:tcBorders>
          <w:top w:val="single" w:color="FFFFFF" w:themeColor="light1" w:sz="4" w:space="0"/>
        </w:tcBorders>
        <w:shd w:val="clear" w:color="C0504D" w:fill="C0504D" w:themeFill="accent2"/>
      </w:tcPr>
    </w:tblStylePr>
    <w:tblStylePr w:type="firstCol">
      <w:rPr>
        <w:b/>
        <w:sz w:val="22"/>
      </w:rPr>
      <w:tblPr/>
      <w:tcPr>
        <w:shd w:val="clear" w:color="C0504D" w:fill="C0504D" w:themeFill="accent2"/>
      </w:tcPr>
    </w:tblStylePr>
    <w:tblStylePr w:type="lastCol">
      <w:rPr>
        <w:b/>
        <w:sz w:val="22"/>
      </w:rPr>
      <w:tblPr/>
      <w:tcPr>
        <w:shd w:val="clear" w:color="C0504D" w:fill="C0504D" w:themeFill="accent2"/>
      </w:tcPr>
    </w:tblStylePr>
    <w:tblStylePr w:type="band1Vert">
      <w:tblPr/>
      <w:tcPr>
        <w:shd w:val="clear" w:color="E2AEAD" w:fill="E2AEAD" w:themeFill="accent2" w:themeFillTint="75"/>
      </w:tcPr>
    </w:tblStylePr>
    <w:tblStylePr w:type="band1Horz">
      <w:tblPr/>
      <w:tcPr>
        <w:shd w:val="clear" w:color="E2AEAD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sz w:val="22"/>
      </w:rPr>
      <w:tblPr/>
      <w:tcPr>
        <w:shd w:val="clear" w:color="9BBB59" w:fill="9BBB59" w:themeFill="accent3"/>
      </w:tcPr>
    </w:tblStylePr>
    <w:tblStylePr w:type="lastRow">
      <w:rPr>
        <w:b/>
        <w:sz w:val="22"/>
      </w:rPr>
      <w:tblPr/>
      <w:tcPr>
        <w:tcBorders>
          <w:top w:val="single" w:color="FFFFFF" w:themeColor="light1" w:sz="4" w:space="0"/>
        </w:tcBorders>
        <w:shd w:val="clear" w:color="9BBB59" w:fill="9BBB59" w:themeFill="accent3"/>
      </w:tcPr>
    </w:tblStylePr>
    <w:tblStylePr w:type="firstCol">
      <w:rPr>
        <w:b/>
        <w:sz w:val="22"/>
      </w:rPr>
      <w:tblPr/>
      <w:tcPr>
        <w:shd w:val="clear" w:color="9BBB59" w:fill="9BBB59" w:themeFill="accent3"/>
      </w:tcPr>
    </w:tblStylePr>
    <w:tblStylePr w:type="lastCol">
      <w:rPr>
        <w:b/>
        <w:sz w:val="22"/>
      </w:rPr>
      <w:tblPr/>
      <w:tcPr>
        <w:shd w:val="clear" w:color="9BBB59" w:fill="9BBB59" w:themeFill="accent3"/>
      </w:tcPr>
    </w:tblStylePr>
    <w:tblStylePr w:type="band1Vert">
      <w:tblPr/>
      <w:tcPr>
        <w:shd w:val="clear" w:color="D0DFB2" w:fill="D0DFB2" w:themeFill="accent3" w:themeFillTint="75"/>
      </w:tcPr>
    </w:tblStylePr>
    <w:tblStylePr w:type="band1Horz">
      <w:tblPr/>
      <w:tcPr>
        <w:shd w:val="clear" w:color="D0DFB2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sz w:val="22"/>
      </w:rPr>
      <w:tblPr/>
      <w:tcPr>
        <w:shd w:val="clear" w:color="8064A2" w:fill="8064A2" w:themeFill="accent4"/>
      </w:tcPr>
    </w:tblStylePr>
    <w:tblStylePr w:type="lastRow">
      <w:rPr>
        <w:b/>
        <w:sz w:val="22"/>
      </w:rPr>
      <w:tblPr/>
      <w:tcPr>
        <w:tcBorders>
          <w:top w:val="single" w:color="FFFFFF" w:themeColor="light1" w:sz="4" w:space="0"/>
        </w:tcBorders>
        <w:shd w:val="clear" w:color="8064A2" w:fill="8064A2" w:themeFill="accent4"/>
      </w:tcPr>
    </w:tblStylePr>
    <w:tblStylePr w:type="firstCol">
      <w:rPr>
        <w:b/>
        <w:sz w:val="22"/>
      </w:rPr>
      <w:tblPr/>
      <w:tcPr>
        <w:shd w:val="clear" w:color="8064A2" w:fill="8064A2" w:themeFill="accent4"/>
      </w:tcPr>
    </w:tblStylePr>
    <w:tblStylePr w:type="lastCol">
      <w:rPr>
        <w:b/>
        <w:sz w:val="22"/>
      </w:rPr>
      <w:tblPr/>
      <w:tcPr>
        <w:shd w:val="clear" w:color="8064A2" w:fill="8064A2" w:themeFill="accent4"/>
      </w:tcPr>
    </w:tblStylePr>
    <w:tblStylePr w:type="band1Vert">
      <w:tblPr/>
      <w:tcPr>
        <w:shd w:val="clear" w:color="C4B7D4" w:fill="C4B7D4" w:themeFill="accent4" w:themeFillTint="75"/>
      </w:tcPr>
    </w:tblStylePr>
    <w:tblStylePr w:type="band1Horz">
      <w:tblPr/>
      <w:tcPr>
        <w:shd w:val="clear" w:color="C4B7D4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sz w:val="22"/>
      </w:rPr>
      <w:tblPr/>
      <w:tcPr>
        <w:shd w:val="clear" w:color="4BACC6" w:fill="4BACC6" w:themeFill="accent5"/>
      </w:tcPr>
    </w:tblStylePr>
    <w:tblStylePr w:type="lastRow">
      <w:rPr>
        <w:b/>
        <w:sz w:val="22"/>
      </w:rPr>
      <w:tblPr/>
      <w:tcPr>
        <w:tcBorders>
          <w:top w:val="single" w:color="FFFFFF" w:themeColor="light1" w:sz="4" w:space="0"/>
        </w:tcBorders>
        <w:shd w:val="clear" w:color="4BACC6" w:fill="4BACC6" w:themeFill="accent5"/>
      </w:tcPr>
    </w:tblStylePr>
    <w:tblStylePr w:type="firstCol">
      <w:rPr>
        <w:b/>
        <w:sz w:val="22"/>
      </w:rPr>
      <w:tblPr/>
      <w:tcPr>
        <w:shd w:val="clear" w:color="4BACC6" w:fill="4BACC6" w:themeFill="accent5"/>
      </w:tcPr>
    </w:tblStylePr>
    <w:tblStylePr w:type="lastCol">
      <w:rPr>
        <w:b/>
        <w:sz w:val="22"/>
      </w:rPr>
      <w:tblPr/>
      <w:tcPr>
        <w:shd w:val="clear" w:color="4BACC6" w:fill="4BACC6" w:themeFill="accent5"/>
      </w:tcPr>
    </w:tblStylePr>
    <w:tblStylePr w:type="band1Vert">
      <w:tblPr/>
      <w:tcPr>
        <w:shd w:val="clear" w:color="ACD8E4" w:fill="ACD8E4" w:themeFill="accent5" w:themeFillTint="75"/>
      </w:tcPr>
    </w:tblStylePr>
    <w:tblStylePr w:type="band1Horz">
      <w:tblPr/>
      <w:tcPr>
        <w:shd w:val="clear" w:color="ACD8E4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b/>
        <w:sz w:val="22"/>
      </w:rPr>
      <w:tblPr/>
      <w:tcPr>
        <w:shd w:val="clear" w:color="F79646" w:fill="F79646" w:themeFill="accent6"/>
      </w:tcPr>
    </w:tblStylePr>
    <w:tblStylePr w:type="lastRow">
      <w:rPr>
        <w:b/>
        <w:sz w:val="22"/>
      </w:rPr>
      <w:tblPr/>
      <w:tcPr>
        <w:tcBorders>
          <w:top w:val="single" w:color="FFFFFF" w:themeColor="light1" w:sz="4" w:space="0"/>
        </w:tcBorders>
        <w:shd w:val="clear" w:color="F79646" w:fill="F79646" w:themeFill="accent6"/>
      </w:tcPr>
    </w:tblStylePr>
    <w:tblStylePr w:type="firstCol">
      <w:rPr>
        <w:b/>
        <w:sz w:val="22"/>
      </w:rPr>
      <w:tblPr/>
      <w:tcPr>
        <w:shd w:val="clear" w:color="F79646" w:fill="F79646" w:themeFill="accent6"/>
      </w:tcPr>
    </w:tblStylePr>
    <w:tblStylePr w:type="lastCol">
      <w:rPr>
        <w:b/>
        <w:sz w:val="22"/>
      </w:rPr>
      <w:tblPr/>
      <w:tcPr>
        <w:shd w:val="clear" w:color="F79646" w:fill="F79646" w:themeFill="accent6"/>
      </w:tcPr>
    </w:tblStylePr>
    <w:tblStylePr w:type="band1Vert">
      <w:tblPr/>
      <w:tcPr>
        <w:shd w:val="clear" w:color="FBCEAA" w:fill="FBCEAA" w:themeFill="accent6" w:themeFillTint="75"/>
      </w:tcPr>
    </w:tblStylePr>
    <w:tblStylePr w:type="band1Horz">
      <w:tblPr/>
      <w:tcPr>
        <w:shd w:val="clear" w:color="FBCEAA" w:fill="FBCEAA" w:themeFill="accent6" w:themeFillTint="75"/>
      </w:tcPr>
    </w:tblStylePr>
  </w:style>
  <w:style w:type="table" w:styleId="-6">
    <w:name w:val="Grid Table 6 Colorful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color="7F7F7F" w:themeColor="text1" w:sz="12" w:space="0"/>
        </w:tcBorders>
      </w:tcPr>
    </w:tblStylePr>
    <w:tblStylePr w:type="lastRow">
      <w:rPr>
        <w:b/>
        <w:color w:val="7f7f7f" w:themeColor="text1" w:themeTint="80" w:themeShade="95"/>
      </w:rPr>
      <w:tblPr/>
    </w:tblStylePr>
    <w:tblStylePr w:type="firstCol">
      <w:rPr>
        <w:b/>
        <w:color w:val="7f7f7f" w:themeColor="text1" w:themeTint="80" w:themeShade="95"/>
      </w:rPr>
      <w:tblPr/>
    </w:tblStylePr>
    <w:tblStylePr w:type="lastCol">
      <w:rPr>
        <w:b/>
        <w:color w:val="7f7f7f" w:themeColor="text1" w:themeTint="80" w:themeShade="95"/>
      </w:rPr>
      <w:tblPr/>
    </w:tblStylePr>
    <w:tblStylePr w:type="band1Vert">
      <w:tblPr/>
      <w:tcPr>
        <w:shd w:val="clear" w:color="CBCBCB" w:fill="CBCBCB" w:themeFill="text1" w:themeFillTint="34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CBCBCB" w:fill="CBCBCB" w:themeFill="text1" w:themeFillTint="34"/>
      </w:tcPr>
    </w:tblStylePr>
    <w:tblStylePr w:type="band2Horz">
      <w:rPr>
        <w:color w:val="7f7f7f" w:themeColor="text1" w:themeTint="80" w:themeShade="95"/>
        <w:sz w:val="22"/>
      </w:rPr>
      <w:tblPr/>
    </w:tblStylePr>
  </w:style>
  <w:style w:type="table" w:customStyle="1" w:styleId="GridTable6Colorful-Accent1">
    <w:name w:val="Grid Table 6 Colorful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A6BFDD" w:themeColor="accent1" w:themeTint="80" w:sz="4" w:space="0"/>
        <w:left w:val="single" w:color="A6BFDD" w:themeColor="accent1" w:themeTint="80" w:sz="4" w:space="0"/>
        <w:bottom w:val="single" w:color="A6BFDD" w:themeColor="accent1" w:themeTint="80" w:sz="4" w:space="0"/>
        <w:right w:val="single" w:color="A6BFDD" w:themeColor="accent1" w:themeTint="80" w:sz="4" w:space="0"/>
        <w:insideH w:val="single" w:color="A6BFDD" w:themeColor="accent1" w:themeTint="80" w:sz="4" w:space="0"/>
        <w:insideV w:val="single" w:color="A6BFDD" w:themeColor="accent1" w:themeTint="80" w:sz="4" w:space="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color="A6BFDD" w:themeColor="accent1" w:sz="12" w:space="0"/>
        </w:tcBorders>
      </w:tcPr>
    </w:tblStylePr>
    <w:tblStylePr w:type="lastRow">
      <w:rPr>
        <w:b/>
        <w:color w:val="a6bfdd" w:themeColor="accent1" w:themeTint="80" w:themeShade="95"/>
      </w:rPr>
      <w:tblPr/>
    </w:tblStylePr>
    <w:tblStylePr w:type="firstCol">
      <w:rPr>
        <w:b/>
        <w:color w:val="a6bfdd" w:themeColor="accent1" w:themeTint="80" w:themeShade="95"/>
      </w:rPr>
      <w:tblPr/>
    </w:tblStylePr>
    <w:tblStylePr w:type="lastCol">
      <w:rPr>
        <w:b/>
        <w:color w:val="a6bfdd" w:themeColor="accent1" w:themeTint="80" w:themeShade="95"/>
      </w:rPr>
      <w:tblPr/>
    </w:tblStylePr>
    <w:tblStylePr w:type="band1Vert">
      <w:tblPr/>
      <w:tcPr>
        <w:shd w:val="clear" w:color="DAE5F1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DAE5F1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  <w:tblPr/>
    </w:tblStylePr>
  </w:style>
  <w:style w:type="table" w:customStyle="1" w:styleId="GridTable6Colorful-Accent2">
    <w:name w:val="Grid Table 6 Colorful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99695" w:themeColor="accent2" w:themeTint="97" w:sz="4" w:space="0"/>
        <w:left w:val="single" w:color="D99695" w:themeColor="accent2" w:themeTint="97" w:sz="4" w:space="0"/>
        <w:bottom w:val="single" w:color="D99695" w:themeColor="accent2" w:themeTint="97" w:sz="4" w:space="0"/>
        <w:right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color="D99695" w:themeColor="accent2" w:sz="12" w:space="0"/>
        </w:tcBorders>
      </w:tcPr>
    </w:tblStylePr>
    <w:tblStylePr w:type="lastRow">
      <w:rPr>
        <w:b/>
        <w:color w:val="d99695" w:themeColor="accent2" w:themeTint="97" w:themeShade="95"/>
      </w:rPr>
      <w:tblPr/>
    </w:tblStylePr>
    <w:tblStylePr w:type="firstCol">
      <w:rPr>
        <w:b/>
        <w:color w:val="d99695" w:themeColor="accent2" w:themeTint="97" w:themeShade="95"/>
      </w:rPr>
      <w:tblPr/>
    </w:tblStylePr>
    <w:tblStylePr w:type="lastCol">
      <w:rPr>
        <w:b/>
        <w:color w:val="d99695" w:themeColor="accent2" w:themeTint="97" w:themeShade="95"/>
      </w:rPr>
      <w:tblPr/>
    </w:tblStylePr>
    <w:tblStylePr w:type="band1Vert">
      <w:tblPr/>
      <w:tcPr>
        <w:shd w:val="clear" w:color="F2DCDC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2DCDC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  <w:tblPr/>
    </w:tblStylePr>
  </w:style>
  <w:style w:type="table" w:customStyle="1" w:styleId="GridTable6Colorful-Accent3">
    <w:name w:val="Grid Table 6 Colorful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ABB59" w:themeColor="accent3" w:themeTint="fe" w:sz="4" w:space="0"/>
        <w:left w:val="single" w:color="9ABB59" w:themeColor="accent3" w:themeTint="fe" w:sz="4" w:space="0"/>
        <w:bottom w:val="single" w:color="9ABB59" w:themeColor="accent3" w:themeTint="fe" w:sz="4" w:space="0"/>
        <w:right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color="9ABB59" w:themeColor="accent3" w:sz="12" w:space="0"/>
        </w:tcBorders>
      </w:tcPr>
    </w:tblStylePr>
    <w:tblStylePr w:type="lastRow">
      <w:rPr>
        <w:b/>
        <w:color w:val="9abb59" w:themeColor="accent3" w:themeTint="fe" w:themeShade="95"/>
      </w:rPr>
      <w:tblPr/>
    </w:tblStylePr>
    <w:tblStylePr w:type="firstCol">
      <w:rPr>
        <w:b/>
        <w:color w:val="9abb59" w:themeColor="accent3" w:themeTint="fe" w:themeShade="95"/>
      </w:rPr>
      <w:tblPr/>
    </w:tblStylePr>
    <w:tblStylePr w:type="lastCol">
      <w:rPr>
        <w:b/>
        <w:color w:val="9abb59" w:themeColor="accent3" w:themeTint="fe" w:themeShade="95"/>
      </w:rPr>
      <w:tblPr/>
    </w:tblStylePr>
    <w:tblStylePr w:type="band1Vert">
      <w:tblPr/>
      <w:tcPr>
        <w:shd w:val="clear" w:color="EAF1DC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EAF1DC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  <w:tblPr/>
    </w:tblStylePr>
  </w:style>
  <w:style w:type="table" w:customStyle="1" w:styleId="GridTable6Colorful-Accent4">
    <w:name w:val="Grid Table 6 Colorful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2A1C6" w:themeColor="accent4" w:themeTint="9a" w:sz="4" w:space="0"/>
        <w:left w:val="single" w:color="B2A1C6" w:themeColor="accent4" w:themeTint="9a" w:sz="4" w:space="0"/>
        <w:bottom w:val="single" w:color="B2A1C6" w:themeColor="accent4" w:themeTint="9a" w:sz="4" w:space="0"/>
        <w:right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color="B2A1C6" w:themeColor="accent4" w:sz="12" w:space="0"/>
        </w:tcBorders>
      </w:tcPr>
    </w:tblStylePr>
    <w:tblStylePr w:type="lastRow">
      <w:rPr>
        <w:b/>
        <w:color w:val="b2a1c6" w:themeColor="accent4" w:themeTint="9a" w:themeShade="95"/>
      </w:rPr>
      <w:tblPr/>
    </w:tblStylePr>
    <w:tblStylePr w:type="firstCol">
      <w:rPr>
        <w:b/>
        <w:color w:val="b2a1c6" w:themeColor="accent4" w:themeTint="9a" w:themeShade="95"/>
      </w:rPr>
      <w:tblPr/>
    </w:tblStylePr>
    <w:tblStylePr w:type="lastCol">
      <w:rPr>
        <w:b/>
        <w:color w:val="b2a1c6" w:themeColor="accent4" w:themeTint="9a" w:themeShade="95"/>
      </w:rPr>
      <w:tblPr/>
    </w:tblStylePr>
    <w:tblStylePr w:type="band1Vert">
      <w:tblPr/>
      <w:tcPr>
        <w:shd w:val="clear" w:color="E5DFEC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E5DFEC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  <w:tblPr/>
    </w:tblStylePr>
  </w:style>
  <w:style w:type="table" w:customStyle="1" w:styleId="GridTable6Colorful-Accent5">
    <w:name w:val="Grid Table 6 Colorful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4BACC6" w:themeColor="accent5" w:sz="4" w:space="0"/>
        <w:insideV w:val="single" w:color="4BACC6" w:themeColor="accent5" w:sz="4" w:space="0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color="4BACC6" w:themeColor="accent5" w:sz="12" w:space="0"/>
        </w:tcBorders>
      </w:tcPr>
    </w:tblStylePr>
    <w:tblStylePr w:type="lastRow">
      <w:rPr>
        <w:b/>
        <w:color w:val="266779" w:themeColor="accent5" w:themeShade="95"/>
      </w:rPr>
      <w:tblPr/>
    </w:tblStylePr>
    <w:tblStylePr w:type="firstCol">
      <w:rPr>
        <w:b/>
        <w:color w:val="266779" w:themeColor="accent5" w:themeShade="95"/>
      </w:rPr>
      <w:tblPr/>
    </w:tblStylePr>
    <w:tblStylePr w:type="lastCol">
      <w:rPr>
        <w:b/>
        <w:color w:val="266779" w:themeColor="accent5" w:themeShade="95"/>
      </w:rPr>
      <w:tblPr/>
    </w:tblStylePr>
    <w:tblStylePr w:type="band1Vert">
      <w:tblPr/>
      <w:tcPr>
        <w:shd w:val="clear" w:color="DAEEF3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DAEEF3" w:fill="DAEEF3" w:themeFill="accent5" w:themeFillTint="34"/>
      </w:tcPr>
    </w:tblStylePr>
    <w:tblStylePr w:type="band2Horz">
      <w:rPr>
        <w:color w:val="266779" w:themeColor="accent5" w:themeShade="95"/>
        <w:sz w:val="22"/>
      </w:rPr>
      <w:tblPr/>
    </w:tblStylePr>
  </w:style>
  <w:style w:type="table" w:customStyle="1" w:styleId="GridTable6Colorful-Accent6">
    <w:name w:val="Grid Table 6 Colorful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color="F79646" w:themeColor="accent6" w:sz="12" w:space="0"/>
        </w:tcBorders>
      </w:tcPr>
    </w:tblStylePr>
    <w:tblStylePr w:type="lastRow">
      <w:rPr>
        <w:b/>
        <w:color w:val="266779" w:themeColor="accent5" w:themeShade="95"/>
      </w:rPr>
      <w:tblPr/>
    </w:tblStylePr>
    <w:tblStylePr w:type="firstCol">
      <w:rPr>
        <w:b/>
        <w:color w:val="266779" w:themeColor="accent5" w:themeShade="95"/>
      </w:rPr>
      <w:tblPr/>
    </w:tblStylePr>
    <w:tblStylePr w:type="lastCol">
      <w:rPr>
        <w:b/>
        <w:color w:val="266779" w:themeColor="accent5" w:themeShade="95"/>
      </w:rPr>
      <w:tblPr/>
    </w:tblStylePr>
    <w:tblStylePr w:type="band1Vert">
      <w:tblPr/>
      <w:tcPr>
        <w:shd w:val="clear" w:color="FDE9D8" w:fill="FDE9D8" w:themeFill="accent6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FDE9D8" w:fill="FDE9D8" w:themeFill="accent6" w:themeFillTint="34"/>
      </w:tcPr>
    </w:tblStylePr>
    <w:tblStylePr w:type="band2Horz">
      <w:rPr>
        <w:color w:val="266779" w:themeColor="accent5" w:themeShade="95"/>
        <w:sz w:val="22"/>
      </w:rPr>
      <w:tblPr/>
    </w:tblStylePr>
  </w:style>
  <w:style w:type="table" w:styleId="-7">
    <w:name w:val="Grid Table 7 Colorful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firstRow">
      <w:rPr>
        <w:b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7F7F7F" w:themeColor="text1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7f7f7f" w:themeColor="text1" w:themeTint="80" w:themeShade="95"/>
        <w:sz w:val="22"/>
      </w:rPr>
      <w:tblPr/>
      <w:tcPr>
        <w:tcBorders>
          <w:top w:val="single" w:color="7F7F7F" w:themeColor="text1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7F7F7F" w:themeColor="text1" w:sz="4" w:space="0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single" w:color="7F7F7F" w:themeColor="text1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F2F2F2" w:fill="F2F2F2" w:themeFill="text1" w:themeFillTint="d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F2F2F2" w:fill="F2F2F2" w:themeFill="text1" w:themeFillTint="d"/>
      </w:tcPr>
    </w:tblStylePr>
    <w:tblStylePr w:type="band2Horz">
      <w:rPr>
        <w:color w:val="7f7f7f" w:themeColor="text1" w:themeTint="80" w:themeShade="95"/>
        <w:sz w:val="22"/>
      </w:rPr>
      <w:tblPr/>
    </w:tblStylePr>
  </w:style>
  <w:style w:type="table" w:customStyle="1" w:styleId="GridTable7Colorful-Accent1">
    <w:name w:val="Grid Table 7 Colorful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A6BFDD" w:themeColor="accent1" w:themeTint="80" w:sz="4" w:space="0"/>
        <w:right w:val="single" w:color="A6BFDD" w:themeColor="accent1" w:themeTint="80" w:sz="4" w:space="0"/>
        <w:insideH w:val="single" w:color="A6BFDD" w:themeColor="accent1" w:themeTint="80" w:sz="4" w:space="0"/>
        <w:insideV w:val="single" w:color="A6BFDD" w:themeColor="accent1" w:themeTint="80" w:sz="4" w:space="0"/>
      </w:tblBorders>
    </w:tblPr>
    <w:tblStylePr w:type="firstRow">
      <w:rPr>
        <w:b/>
        <w:color w:val="a6bfdd" w:themeColor="accen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A6BFDD" w:themeColor="accent1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a6bfdd" w:themeColor="accent1" w:themeTint="80" w:themeShade="95"/>
        <w:sz w:val="22"/>
      </w:rPr>
      <w:tblPr/>
      <w:tcPr>
        <w:tcBorders>
          <w:top w:val="single" w:color="A6BFDD" w:themeColor="accent1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a6bfdd" w:themeColor="accen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A6BFDD" w:themeColor="accent1" w:sz="4" w:space="0"/>
        </w:tcBorders>
        <w:shd w:val="clear" w:color="FFFFFF" w:fill="auto"/>
      </w:tcPr>
    </w:tblStylePr>
    <w:tblStylePr w:type="lastCol">
      <w:rPr>
        <w:i/>
        <w:color w:val="a6bfdd" w:themeColor="accent1" w:themeTint="80" w:themeShade="95"/>
        <w:sz w:val="22"/>
      </w:rPr>
      <w:tblPr/>
      <w:tcPr>
        <w:tcBorders>
          <w:top w:val="none" w:color="auto" w:sz="0" w:space="0"/>
          <w:left w:val="single" w:color="A6BFDD" w:themeColor="accent1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DAE5F1" w:fill="DAE5F1" w:themeFill="accent1" w:themeFillTint="34"/>
      </w:tcPr>
    </w:tblStylePr>
    <w:tblStylePr w:type="band1Horz">
      <w:rPr>
        <w:color w:val="a6bfdd" w:themeColor="accent1" w:themeTint="80" w:themeShade="95"/>
        <w:sz w:val="22"/>
      </w:rPr>
      <w:tblPr/>
      <w:tcPr>
        <w:shd w:val="clear" w:color="DAE5F1" w:fill="DAE5F1" w:themeFill="accent1" w:themeFillTint="34"/>
      </w:tcPr>
    </w:tblStylePr>
    <w:tblStylePr w:type="band2Horz">
      <w:rPr>
        <w:color w:val="a6bfdd" w:themeColor="accent1" w:themeTint="80" w:themeShade="95"/>
        <w:sz w:val="22"/>
      </w:rPr>
      <w:tblPr/>
    </w:tblStylePr>
  </w:style>
  <w:style w:type="table" w:customStyle="1" w:styleId="GridTable7Colorful-Accent2">
    <w:name w:val="Grid Table 7 Colorful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D99695" w:themeColor="accent2" w:themeTint="97" w:sz="4" w:space="0"/>
        <w:right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</w:tblPr>
    <w:tblStylePr w:type="firstRow">
      <w:rPr>
        <w:b/>
        <w:color w:val="d99695" w:themeColor="accent2" w:themeTint="97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D99695" w:themeColor="accent2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d99695" w:themeColor="accent2" w:themeTint="97" w:themeShade="95"/>
        <w:sz w:val="22"/>
      </w:rPr>
      <w:tblPr/>
      <w:tcPr>
        <w:tcBorders>
          <w:top w:val="single" w:color="D99695" w:themeColor="accent2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D99695" w:themeColor="accent2" w:sz="4" w:space="0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color="auto" w:sz="0" w:space="0"/>
          <w:left w:val="single" w:color="D99695" w:themeColor="accent2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F2DCDC" w:fill="F2DCDC" w:themeFill="accent2" w:themeFillTint="32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F2DCDC" w:fill="F2DCDC" w:themeFill="accent2" w:themeFillTint="32"/>
      </w:tcPr>
    </w:tblStylePr>
    <w:tblStylePr w:type="band2Horz">
      <w:rPr>
        <w:color w:val="d99695" w:themeColor="accent2" w:themeTint="97" w:themeShade="95"/>
        <w:sz w:val="22"/>
      </w:rPr>
      <w:tblPr/>
    </w:tblStylePr>
  </w:style>
  <w:style w:type="table" w:customStyle="1" w:styleId="GridTable7Colorful-Accent3">
    <w:name w:val="Grid Table 7 Colorful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9ABB59" w:themeColor="accent3" w:themeTint="fe" w:sz="4" w:space="0"/>
        <w:right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</w:tblPr>
    <w:tblStylePr w:type="firstRow">
      <w:rPr>
        <w:b/>
        <w:color w:val="9abb59" w:themeColor="accent3" w:themeTint="fe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9ABB59" w:themeColor="accent3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9abb59" w:themeColor="accent3" w:themeTint="fe" w:themeShade="95"/>
        <w:sz w:val="22"/>
      </w:rPr>
      <w:tblPr/>
      <w:tcPr>
        <w:tcBorders>
          <w:top w:val="single" w:color="9ABB59" w:themeColor="accent3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abb59" w:themeColor="accent3" w:themeTint="fe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9ABB59" w:themeColor="accent3" w:sz="4" w:space="0"/>
        </w:tcBorders>
        <w:shd w:val="clear" w:color="FFFFFF" w:fill="auto"/>
      </w:tcPr>
    </w:tblStylePr>
    <w:tblStylePr w:type="lastCol">
      <w:rPr>
        <w:i/>
        <w:color w:val="9abb59" w:themeColor="accent3" w:themeTint="fe" w:themeShade="95"/>
        <w:sz w:val="22"/>
      </w:rPr>
      <w:tblPr/>
      <w:tcPr>
        <w:tcBorders>
          <w:top w:val="none" w:color="auto" w:sz="0" w:space="0"/>
          <w:left w:val="single" w:color="9ABB59" w:themeColor="accent3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EAF1DC" w:fill="EAF1DC" w:themeFill="accent3" w:themeFillTint="34"/>
      </w:tcPr>
    </w:tblStylePr>
    <w:tblStylePr w:type="band1Horz">
      <w:rPr>
        <w:color w:val="9abb59" w:themeColor="accent3" w:themeTint="fe" w:themeShade="95"/>
        <w:sz w:val="22"/>
      </w:rPr>
      <w:tblPr/>
      <w:tcPr>
        <w:shd w:val="clear" w:color="EAF1DC" w:fill="EAF1DC" w:themeFill="accent3" w:themeFillTint="34"/>
      </w:tcPr>
    </w:tblStylePr>
    <w:tblStylePr w:type="band2Horz">
      <w:rPr>
        <w:color w:val="9abb59" w:themeColor="accent3" w:themeTint="fe" w:themeShade="95"/>
        <w:sz w:val="22"/>
      </w:rPr>
      <w:tblPr/>
    </w:tblStylePr>
  </w:style>
  <w:style w:type="table" w:customStyle="1" w:styleId="GridTable7Colorful-Accent4">
    <w:name w:val="Grid Table 7 Colorful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B2A1C6" w:themeColor="accent4" w:themeTint="9a" w:sz="4" w:space="0"/>
        <w:right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</w:tblPr>
    <w:tblStylePr w:type="firstRow">
      <w:rPr>
        <w:b/>
        <w:color w:val="b2a1c6" w:themeColor="accent4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B2A1C6" w:themeColor="accent4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b2a1c6" w:themeColor="accent4" w:themeTint="9a" w:themeShade="95"/>
        <w:sz w:val="22"/>
      </w:rPr>
      <w:tblPr/>
      <w:tcPr>
        <w:tcBorders>
          <w:top w:val="single" w:color="B2A1C6" w:themeColor="accent4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B2A1C6" w:themeColor="accent4" w:sz="4" w:space="0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color="auto" w:sz="0" w:space="0"/>
          <w:left w:val="single" w:color="B2A1C6" w:themeColor="accent4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E5DFEC" w:fill="E5DFEC" w:themeFill="accent4" w:themeFillTint="34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E5DFEC" w:fill="E5DFEC" w:themeFill="accent4" w:themeFillTint="34"/>
      </w:tcPr>
    </w:tblStylePr>
    <w:tblStylePr w:type="band2Horz">
      <w:rPr>
        <w:color w:val="b2a1c6" w:themeColor="accent4" w:themeTint="9a" w:themeShade="95"/>
        <w:sz w:val="22"/>
      </w:rPr>
      <w:tblPr/>
    </w:tblStylePr>
  </w:style>
  <w:style w:type="table" w:customStyle="1" w:styleId="GridTable7Colorful-Accent5">
    <w:name w:val="Grid Table 7 Colorful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99D0DE" w:themeColor="accent5" w:themeTint="90" w:sz="4" w:space="0"/>
        <w:right w:val="single" w:color="99D0DE" w:themeColor="accent5" w:themeTint="90" w:sz="4" w:space="0"/>
        <w:insideH w:val="single" w:color="99D0DE" w:themeColor="accent5" w:themeTint="90" w:sz="4" w:space="0"/>
        <w:insideV w:val="single" w:color="99D0DE" w:themeColor="accent5" w:themeTint="90" w:sz="4" w:space="0"/>
      </w:tblBorders>
    </w:tblPr>
    <w:tblStylePr w:type="firstRow">
      <w:rPr>
        <w:b/>
        <w:color w:val="266779" w:themeColor="accent5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99D0DE" w:themeColor="accent5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266779" w:themeColor="accent5" w:themeShade="95"/>
        <w:sz w:val="22"/>
      </w:rPr>
      <w:tblPr/>
      <w:tcPr>
        <w:tcBorders>
          <w:top w:val="single" w:color="99D0DE" w:themeColor="accent5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66779" w:themeColor="accent5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99D0DE" w:themeColor="accent5" w:sz="4" w:space="0"/>
        </w:tcBorders>
        <w:shd w:val="clear" w:color="FFFFFF" w:fill="auto"/>
      </w:tcPr>
    </w:tblStylePr>
    <w:tblStylePr w:type="lastCol">
      <w:rPr>
        <w:i/>
        <w:color w:val="266779" w:themeColor="accent5" w:themeShade="95"/>
        <w:sz w:val="22"/>
      </w:rPr>
      <w:tblPr/>
      <w:tcPr>
        <w:tcBorders>
          <w:top w:val="none" w:color="auto" w:sz="0" w:space="0"/>
          <w:left w:val="single" w:color="99D0DE" w:themeColor="accent5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DAEEF3" w:fill="DAEEF3" w:themeFill="accent5" w:themeFillTint="34"/>
      </w:tcPr>
    </w:tblStylePr>
    <w:tblStylePr w:type="band1Horz">
      <w:rPr>
        <w:color w:val="266779" w:themeColor="accent5" w:themeShade="95"/>
        <w:sz w:val="22"/>
      </w:rPr>
      <w:tblPr/>
      <w:tcPr>
        <w:shd w:val="clear" w:color="DAEEF3" w:fill="DAEEF3" w:themeFill="accent5" w:themeFillTint="34"/>
      </w:tcPr>
    </w:tblStylePr>
    <w:tblStylePr w:type="band2Horz">
      <w:rPr>
        <w:color w:val="266779" w:themeColor="accent5" w:themeShade="95"/>
        <w:sz w:val="22"/>
      </w:rPr>
      <w:tblPr/>
    </w:tblStylePr>
  </w:style>
  <w:style w:type="table" w:customStyle="1" w:styleId="GridTable7Colorful-Accent6">
    <w:name w:val="Grid Table 7 Colorful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bottom w:val="single" w:color="FAC396" w:themeColor="accent6" w:themeTint="90" w:sz="4" w:space="0"/>
        <w:right w:val="single" w:color="FAC396" w:themeColor="accent6" w:themeTint="90" w:sz="4" w:space="0"/>
        <w:insideH w:val="single" w:color="FAC396" w:themeColor="accent6" w:themeTint="90" w:sz="4" w:space="0"/>
        <w:insideV w:val="single" w:color="FAC396" w:themeColor="accent6" w:themeTint="90" w:sz="4" w:space="0"/>
      </w:tblBorders>
    </w:tblPr>
    <w:tblStylePr w:type="firstRow">
      <w:rPr>
        <w:b/>
        <w:color w:val="b15407" w:themeColor="accent6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FAC396" w:themeColor="accent6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b/>
        <w:color w:val="b15407" w:themeColor="accent6" w:themeShade="95"/>
        <w:sz w:val="22"/>
      </w:rPr>
      <w:tblPr/>
      <w:tcPr>
        <w:tcBorders>
          <w:top w:val="single" w:color="FAC396" w:themeColor="accent6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15407" w:themeColor="accent6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FAC396" w:themeColor="accent6" w:sz="4" w:space="0"/>
        </w:tcBorders>
        <w:shd w:val="clear" w:color="FFFFFF" w:fill="auto"/>
      </w:tcPr>
    </w:tblStylePr>
    <w:tblStylePr w:type="lastCol">
      <w:rPr>
        <w:i/>
        <w:color w:val="b15407" w:themeColor="accent6" w:themeShade="95"/>
        <w:sz w:val="22"/>
      </w:rPr>
      <w:tblPr/>
      <w:tcPr>
        <w:tcBorders>
          <w:top w:val="none" w:color="auto" w:sz="0" w:space="0"/>
          <w:left w:val="single" w:color="FAC396" w:themeColor="accent6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FDE9D8" w:fill="FDE9D8" w:themeFill="accent6" w:themeFillTint="34"/>
      </w:tcPr>
    </w:tblStylePr>
    <w:tblStylePr w:type="band1Horz">
      <w:rPr>
        <w:color w:val="b15407" w:themeColor="accent6" w:themeShade="95"/>
        <w:sz w:val="22"/>
      </w:rPr>
      <w:tblPr/>
      <w:tcPr>
        <w:shd w:val="clear" w:color="FDE9D8" w:fill="FDE9D8" w:themeFill="accent6" w:themeFillTint="34"/>
      </w:tcPr>
    </w:tblStylePr>
    <w:tblStylePr w:type="band2Horz">
      <w:rPr>
        <w:color w:val="b15407" w:themeColor="accent6" w:themeShade="95"/>
        <w:sz w:val="22"/>
      </w:rPr>
      <w:tblPr/>
    </w:tblStylePr>
  </w:style>
  <w:style w:type="table" w:styleId="-10">
    <w:name w:val="List Table 1 Light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Row">
      <w:rPr>
        <w:b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tblPr/>
      <w:tcPr>
        <w:shd w:val="clear" w:color="BFBFBF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4F81BD" w:themeColor="accent1" w:sz="4" w:space="0"/>
          <w:right w:val="none" w:color="000000" w:sz="4" w:space="0"/>
        </w:tcBorders>
      </w:tcPr>
    </w:tblStylePr>
    <w:tblStylePr w:type="lastRow">
      <w:rPr>
        <w:b/>
      </w:rPr>
      <w:tblPr/>
      <w:tcPr>
        <w:tcBorders>
          <w:top w:val="single" w:color="4F81BD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tblPr/>
      <w:tcPr>
        <w:shd w:val="clear" w:color="D2DFEE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C0504D" w:themeColor="accent2" w:sz="4" w:space="0"/>
          <w:right w:val="none" w:color="000000" w:sz="4" w:space="0"/>
        </w:tcBorders>
      </w:tcPr>
    </w:tblStylePr>
    <w:tblStylePr w:type="lastRow">
      <w:rPr>
        <w:b/>
      </w:rPr>
      <w:tblPr/>
      <w:tcPr>
        <w:tcBorders>
          <w:top w:val="single" w:color="C0504D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tblPr/>
      <w:tcPr>
        <w:shd w:val="clear" w:color="EFD2D2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9BBB59" w:themeColor="accent3" w:sz="4" w:space="0"/>
          <w:right w:val="none" w:color="000000" w:sz="4" w:space="0"/>
        </w:tcBorders>
      </w:tcPr>
    </w:tblStylePr>
    <w:tblStylePr w:type="lastRow">
      <w:rPr>
        <w:b/>
      </w:rPr>
      <w:tblPr/>
      <w:tcPr>
        <w:tcBorders>
          <w:top w:val="single" w:color="9BBB59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tblPr/>
      <w:tcPr>
        <w:shd w:val="clear" w:color="E5EED5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8064A2" w:themeColor="accent4" w:sz="4" w:space="0"/>
          <w:right w:val="none" w:color="000000" w:sz="4" w:space="0"/>
        </w:tcBorders>
      </w:tcPr>
    </w:tblStylePr>
    <w:tblStylePr w:type="lastRow">
      <w:rPr>
        <w:b/>
      </w:rPr>
      <w:tblPr/>
      <w:tcPr>
        <w:tcBorders>
          <w:top w:val="single" w:color="8064A2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tblPr/>
      <w:tcPr>
        <w:shd w:val="clear" w:color="DFD8E7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4BACC6" w:themeColor="accent5" w:sz="4" w:space="0"/>
          <w:right w:val="none" w:color="000000" w:sz="4" w:space="0"/>
        </w:tcBorders>
      </w:tcPr>
    </w:tblStylePr>
    <w:tblStylePr w:type="lastRow">
      <w:rPr>
        <w:b/>
      </w:rPr>
      <w:tblPr/>
      <w:tcPr>
        <w:tcBorders>
          <w:top w:val="single" w:color="4BACC6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tblPr/>
      <w:tcPr>
        <w:shd w:val="clear" w:color="D1EAF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</w:tblPr>
    <w:tblStylePr w:type="firstRow">
      <w:rPr>
        <w:b/>
      </w:rPr>
      <w:tblPr/>
      <w:tcPr>
        <w:tcBorders>
          <w:top w:val="none" w:color="000000" w:sz="4" w:space="0"/>
          <w:left w:val="none" w:color="000000" w:sz="4" w:space="0"/>
          <w:bottom w:val="single" w:color="F79646" w:themeColor="accent6" w:sz="4" w:space="0"/>
          <w:right w:val="none" w:color="000000" w:sz="4" w:space="0"/>
        </w:tcBorders>
      </w:tcPr>
    </w:tblStylePr>
    <w:tblStylePr w:type="lastRow">
      <w:rPr>
        <w:b/>
      </w:rPr>
      <w:tblPr/>
      <w:tcPr>
        <w:tcBorders>
          <w:top w:val="single" w:color="F79646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tblPr/>
      <w:tcPr>
        <w:shd w:val="clear" w:color="FDE4D0" w:fill="FDE4D0" w:themeFill="accent6" w:themeFillTint="40"/>
      </w:tcPr>
    </w:tblStylePr>
  </w:style>
  <w:style w:type="table" w:styleId="-20">
    <w:name w:val="List Table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6F6F6F" w:themeColor="text1" w:sz="4" w:space="0"/>
          <w:left w:val="none" w:color="000000" w:sz="4" w:space="0"/>
          <w:bottom w:val="single" w:color="6F6F6F" w:themeColor="text1" w:sz="4" w:space="0"/>
          <w:right w:val="none" w:color="000000" w:sz="4" w:space="0"/>
        </w:tcBorders>
      </w:tcPr>
    </w:tblStylePr>
    <w:tblStylePr w:type="lastRow">
      <w:rPr>
        <w:b/>
        <w:sz w:val="22"/>
      </w:rPr>
      <w:tblPr/>
      <w:tcPr>
        <w:tcBorders>
          <w:top w:val="single" w:color="6F6F6F" w:themeColor="text1" w:sz="4" w:space="0"/>
          <w:left w:val="none" w:color="000000" w:sz="4" w:space="0"/>
          <w:bottom w:val="single" w:color="6F6F6F" w:themeColor="text1" w:sz="4" w:space="0"/>
          <w:right w:val="none" w:color="000000" w:sz="4" w:space="0"/>
        </w:tcBorders>
      </w:tcPr>
    </w:tblStylePr>
    <w:tblStylePr w:type="firstCol">
      <w:rPr>
        <w:b/>
        <w:sz w:val="22"/>
      </w:rPr>
      <w:tblPr/>
    </w:tblStylePr>
    <w:tblStylePr w:type="lastCol">
      <w:rPr>
        <w:b/>
        <w:sz w:val="22"/>
      </w:rPr>
      <w:tblPr/>
    </w:tblStylePr>
    <w:tblStylePr w:type="band1Vert">
      <w:rPr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BB7D9" w:themeColor="accent1" w:themeTint="90" w:sz="4" w:space="0"/>
        <w:bottom w:val="single" w:color="9BB7D9" w:themeColor="accent1" w:themeTint="90" w:sz="4" w:space="0"/>
        <w:insideH w:val="single" w:color="9BB7D9" w:themeColor="accent1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9BB7D9" w:themeColor="accent1" w:sz="4" w:space="0"/>
          <w:left w:val="none" w:color="000000" w:sz="4" w:space="0"/>
          <w:bottom w:val="single" w:color="9BB7D9" w:themeColor="accent1" w:sz="4" w:space="0"/>
          <w:right w:val="none" w:color="000000" w:sz="4" w:space="0"/>
        </w:tcBorders>
      </w:tcPr>
    </w:tblStylePr>
    <w:tblStylePr w:type="lastRow">
      <w:rPr>
        <w:b/>
        <w:sz w:val="22"/>
      </w:rPr>
      <w:tblPr/>
      <w:tcPr>
        <w:tcBorders>
          <w:top w:val="single" w:color="9BB7D9" w:themeColor="accent1" w:sz="4" w:space="0"/>
          <w:left w:val="none" w:color="000000" w:sz="4" w:space="0"/>
          <w:bottom w:val="single" w:color="9BB7D9" w:themeColor="accent1" w:sz="4" w:space="0"/>
          <w:right w:val="none" w:color="000000" w:sz="4" w:space="0"/>
        </w:tcBorders>
      </w:tcPr>
    </w:tblStylePr>
    <w:tblStylePr w:type="firstCol">
      <w:rPr>
        <w:b/>
        <w:sz w:val="22"/>
      </w:rPr>
      <w:tblPr/>
    </w:tblStylePr>
    <w:tblStylePr w:type="lastCol">
      <w:rPr>
        <w:b/>
        <w:sz w:val="22"/>
      </w:rPr>
      <w:tblPr/>
    </w:tblStylePr>
    <w:tblStylePr w:type="band1Vert">
      <w:rPr>
        <w:sz w:val="22"/>
      </w:rPr>
      <w:tblPr/>
      <w:tcPr>
        <w:shd w:val="clear" w:color="D2DFEE" w:fill="D2DFEE" w:themeFill="accent1" w:themeFillTint="40"/>
      </w:tcPr>
    </w:tblStylePr>
    <w:tblStylePr w:type="band1Horz">
      <w:rPr>
        <w:sz w:val="22"/>
      </w:rPr>
      <w:tblPr/>
      <w:tcPr>
        <w:shd w:val="clear" w:color="D2DFEE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B9B9A" w:themeColor="accent2" w:themeTint="90" w:sz="4" w:space="0"/>
        <w:bottom w:val="single" w:color="DB9B9A" w:themeColor="accent2" w:themeTint="90" w:sz="4" w:space="0"/>
        <w:insideH w:val="single" w:color="DB9B9A" w:themeColor="accent2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DB9B9A" w:themeColor="accent2" w:sz="4" w:space="0"/>
          <w:left w:val="none" w:color="000000" w:sz="4" w:space="0"/>
          <w:bottom w:val="single" w:color="DB9B9A" w:themeColor="accent2" w:sz="4" w:space="0"/>
          <w:right w:val="none" w:color="000000" w:sz="4" w:space="0"/>
        </w:tcBorders>
      </w:tcPr>
    </w:tblStylePr>
    <w:tblStylePr w:type="lastRow">
      <w:rPr>
        <w:b/>
        <w:sz w:val="22"/>
      </w:rPr>
      <w:tblPr/>
      <w:tcPr>
        <w:tcBorders>
          <w:top w:val="single" w:color="DB9B9A" w:themeColor="accent2" w:sz="4" w:space="0"/>
          <w:left w:val="none" w:color="000000" w:sz="4" w:space="0"/>
          <w:bottom w:val="single" w:color="DB9B9A" w:themeColor="accent2" w:sz="4" w:space="0"/>
          <w:right w:val="none" w:color="000000" w:sz="4" w:space="0"/>
        </w:tcBorders>
      </w:tcPr>
    </w:tblStylePr>
    <w:tblStylePr w:type="firstCol">
      <w:rPr>
        <w:b/>
        <w:sz w:val="22"/>
      </w:rPr>
      <w:tblPr/>
    </w:tblStylePr>
    <w:tblStylePr w:type="lastCol">
      <w:rPr>
        <w:b/>
        <w:sz w:val="22"/>
      </w:rPr>
      <w:tblPr/>
    </w:tblStylePr>
    <w:tblStylePr w:type="band1Vert">
      <w:rPr>
        <w:sz w:val="22"/>
      </w:rPr>
      <w:tblPr/>
      <w:tcPr>
        <w:shd w:val="clear" w:color="EFD2D2" w:fill="EFD2D2" w:themeFill="accent2" w:themeFillTint="40"/>
      </w:tcPr>
    </w:tblStylePr>
    <w:tblStylePr w:type="band1Horz">
      <w:rPr>
        <w:sz w:val="22"/>
      </w:rPr>
      <w:tblPr/>
      <w:tcPr>
        <w:shd w:val="clear" w:color="EFD2D2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C6D8A1" w:themeColor="accent3" w:themeTint="90" w:sz="4" w:space="0"/>
        <w:bottom w:val="single" w:color="C6D8A1" w:themeColor="accent3" w:themeTint="90" w:sz="4" w:space="0"/>
        <w:insideH w:val="single" w:color="C6D8A1" w:themeColor="accent3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C6D8A1" w:themeColor="accent3" w:sz="4" w:space="0"/>
          <w:left w:val="none" w:color="000000" w:sz="4" w:space="0"/>
          <w:bottom w:val="single" w:color="C6D8A1" w:themeColor="accent3" w:sz="4" w:space="0"/>
          <w:right w:val="none" w:color="000000" w:sz="4" w:space="0"/>
        </w:tcBorders>
      </w:tcPr>
    </w:tblStylePr>
    <w:tblStylePr w:type="lastRow">
      <w:rPr>
        <w:b/>
        <w:sz w:val="22"/>
      </w:rPr>
      <w:tblPr/>
      <w:tcPr>
        <w:tcBorders>
          <w:top w:val="single" w:color="C6D8A1" w:themeColor="accent3" w:sz="4" w:space="0"/>
          <w:left w:val="none" w:color="000000" w:sz="4" w:space="0"/>
          <w:bottom w:val="single" w:color="C6D8A1" w:themeColor="accent3" w:sz="4" w:space="0"/>
          <w:right w:val="none" w:color="000000" w:sz="4" w:space="0"/>
        </w:tcBorders>
      </w:tcPr>
    </w:tblStylePr>
    <w:tblStylePr w:type="firstCol">
      <w:rPr>
        <w:b/>
        <w:sz w:val="22"/>
      </w:rPr>
      <w:tblPr/>
    </w:tblStylePr>
    <w:tblStylePr w:type="lastCol">
      <w:rPr>
        <w:b/>
        <w:sz w:val="22"/>
      </w:rPr>
      <w:tblPr/>
    </w:tblStylePr>
    <w:tblStylePr w:type="band1Vert">
      <w:rPr>
        <w:sz w:val="22"/>
      </w:rPr>
      <w:tblPr/>
      <w:tcPr>
        <w:shd w:val="clear" w:color="E5EED5" w:fill="E5EED5" w:themeFill="accent3" w:themeFillTint="40"/>
      </w:tcPr>
    </w:tblStylePr>
    <w:tblStylePr w:type="band1Horz">
      <w:rPr>
        <w:sz w:val="22"/>
      </w:rPr>
      <w:tblPr/>
      <w:tcPr>
        <w:shd w:val="clear" w:color="E5EED5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7A7CA" w:themeColor="accent4" w:themeTint="90" w:sz="4" w:space="0"/>
        <w:bottom w:val="single" w:color="B7A7CA" w:themeColor="accent4" w:themeTint="90" w:sz="4" w:space="0"/>
        <w:insideH w:val="single" w:color="B7A7CA" w:themeColor="accent4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B7A7CA" w:themeColor="accent4" w:sz="4" w:space="0"/>
          <w:left w:val="none" w:color="000000" w:sz="4" w:space="0"/>
          <w:bottom w:val="single" w:color="B7A7CA" w:themeColor="accent4" w:sz="4" w:space="0"/>
          <w:right w:val="none" w:color="000000" w:sz="4" w:space="0"/>
        </w:tcBorders>
      </w:tcPr>
    </w:tblStylePr>
    <w:tblStylePr w:type="lastRow">
      <w:rPr>
        <w:b/>
        <w:sz w:val="22"/>
      </w:rPr>
      <w:tblPr/>
      <w:tcPr>
        <w:tcBorders>
          <w:top w:val="single" w:color="B7A7CA" w:themeColor="accent4" w:sz="4" w:space="0"/>
          <w:left w:val="none" w:color="000000" w:sz="4" w:space="0"/>
          <w:bottom w:val="single" w:color="B7A7CA" w:themeColor="accent4" w:sz="4" w:space="0"/>
          <w:right w:val="none" w:color="000000" w:sz="4" w:space="0"/>
        </w:tcBorders>
      </w:tcPr>
    </w:tblStylePr>
    <w:tblStylePr w:type="firstCol">
      <w:rPr>
        <w:b/>
        <w:sz w:val="22"/>
      </w:rPr>
      <w:tblPr/>
    </w:tblStylePr>
    <w:tblStylePr w:type="lastCol">
      <w:rPr>
        <w:b/>
        <w:sz w:val="22"/>
      </w:rPr>
      <w:tblPr/>
    </w:tblStylePr>
    <w:tblStylePr w:type="band1Vert">
      <w:rPr>
        <w:sz w:val="22"/>
      </w:rPr>
      <w:tblPr/>
      <w:tcPr>
        <w:shd w:val="clear" w:color="DFD8E7" w:fill="DFD8E7" w:themeFill="accent4" w:themeFillTint="40"/>
      </w:tcPr>
    </w:tblStylePr>
    <w:tblStylePr w:type="band1Horz">
      <w:rPr>
        <w:sz w:val="22"/>
      </w:rPr>
      <w:tblPr/>
      <w:tcPr>
        <w:shd w:val="clear" w:color="DFD8E7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9D0DE" w:themeColor="accent5" w:themeTint="90" w:sz="4" w:space="0"/>
        <w:bottom w:val="single" w:color="99D0DE" w:themeColor="accent5" w:themeTint="90" w:sz="4" w:space="0"/>
        <w:insideH w:val="single" w:color="99D0DE" w:themeColor="accent5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99D0DE" w:themeColor="accent5" w:sz="4" w:space="0"/>
          <w:left w:val="none" w:color="000000" w:sz="4" w:space="0"/>
          <w:bottom w:val="single" w:color="99D0DE" w:themeColor="accent5" w:sz="4" w:space="0"/>
          <w:right w:val="none" w:color="000000" w:sz="4" w:space="0"/>
        </w:tcBorders>
      </w:tcPr>
    </w:tblStylePr>
    <w:tblStylePr w:type="lastRow">
      <w:rPr>
        <w:b/>
        <w:sz w:val="22"/>
      </w:rPr>
      <w:tblPr/>
      <w:tcPr>
        <w:tcBorders>
          <w:top w:val="single" w:color="99D0DE" w:themeColor="accent5" w:sz="4" w:space="0"/>
          <w:left w:val="none" w:color="000000" w:sz="4" w:space="0"/>
          <w:bottom w:val="single" w:color="99D0DE" w:themeColor="accent5" w:sz="4" w:space="0"/>
          <w:right w:val="none" w:color="000000" w:sz="4" w:space="0"/>
        </w:tcBorders>
      </w:tcPr>
    </w:tblStylePr>
    <w:tblStylePr w:type="firstCol">
      <w:rPr>
        <w:b/>
        <w:sz w:val="22"/>
      </w:rPr>
      <w:tblPr/>
    </w:tblStylePr>
    <w:tblStylePr w:type="lastCol">
      <w:rPr>
        <w:b/>
        <w:sz w:val="22"/>
      </w:rPr>
      <w:tblPr/>
    </w:tblStylePr>
    <w:tblStylePr w:type="band1Vert">
      <w:rPr>
        <w:sz w:val="22"/>
      </w:rPr>
      <w:tblPr/>
      <w:tcPr>
        <w:shd w:val="clear" w:color="D1EAF0" w:fill="D1EAF0" w:themeFill="accent5" w:themeFillTint="40"/>
      </w:tcPr>
    </w:tblStylePr>
    <w:tblStylePr w:type="band1Horz">
      <w:rPr>
        <w:sz w:val="22"/>
      </w:rPr>
      <w:tblPr/>
      <w:tcPr>
        <w:shd w:val="clear" w:color="D1EAF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AC396" w:themeColor="accent6" w:themeTint="90" w:sz="4" w:space="0"/>
        <w:bottom w:val="single" w:color="FAC396" w:themeColor="accent6" w:themeTint="90" w:sz="4" w:space="0"/>
        <w:insideH w:val="single" w:color="FAC396" w:themeColor="accent6" w:themeTint="90" w:sz="4" w:space="0"/>
      </w:tblBorders>
    </w:tblPr>
    <w:tblStylePr w:type="firstRow">
      <w:rPr>
        <w:b/>
        <w:sz w:val="22"/>
      </w:rPr>
      <w:tblPr/>
      <w:tcPr>
        <w:tcBorders>
          <w:top w:val="single" w:color="FAC396" w:themeColor="accent6" w:sz="4" w:space="0"/>
          <w:left w:val="none" w:color="000000" w:sz="4" w:space="0"/>
          <w:bottom w:val="single" w:color="FAC396" w:themeColor="accent6" w:sz="4" w:space="0"/>
          <w:right w:val="none" w:color="000000" w:sz="4" w:space="0"/>
        </w:tcBorders>
      </w:tcPr>
    </w:tblStylePr>
    <w:tblStylePr w:type="lastRow">
      <w:rPr>
        <w:b/>
        <w:sz w:val="22"/>
      </w:rPr>
      <w:tblPr/>
      <w:tcPr>
        <w:tcBorders>
          <w:top w:val="single" w:color="FAC396" w:themeColor="accent6" w:sz="4" w:space="0"/>
          <w:left w:val="none" w:color="000000" w:sz="4" w:space="0"/>
          <w:bottom w:val="single" w:color="FAC396" w:themeColor="accent6" w:sz="4" w:space="0"/>
          <w:right w:val="none" w:color="000000" w:sz="4" w:space="0"/>
        </w:tcBorders>
      </w:tcPr>
    </w:tblStylePr>
    <w:tblStylePr w:type="firstCol">
      <w:rPr>
        <w:b/>
        <w:sz w:val="22"/>
      </w:rPr>
      <w:tblPr/>
    </w:tblStylePr>
    <w:tblStylePr w:type="lastCol">
      <w:rPr>
        <w:b/>
        <w:sz w:val="22"/>
      </w:rPr>
      <w:tblPr/>
    </w:tblStylePr>
    <w:tblStylePr w:type="band1Vert">
      <w:rPr>
        <w:sz w:val="22"/>
      </w:rPr>
      <w:tblPr/>
      <w:tcPr>
        <w:shd w:val="clear" w:color="FDE4D0" w:fill="FDE4D0" w:themeFill="accent6" w:themeFillTint="40"/>
      </w:tcPr>
    </w:tblStylePr>
    <w:tblStylePr w:type="band1Horz">
      <w:rPr>
        <w:sz w:val="22"/>
      </w:rPr>
      <w:tblPr/>
      <w:tcPr>
        <w:shd w:val="clear" w:color="FDE4D0" w:fill="FDE4D0" w:themeFill="accent6" w:themeFillTint="40"/>
      </w:tcPr>
    </w:tblStylePr>
  </w:style>
  <w:style w:type="table" w:styleId="-30">
    <w:name w:val="List Table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b/>
        <w:sz w:val="22"/>
      </w:rPr>
      <w:tblPr/>
      <w:tcPr>
        <w:shd w:val="clear" w:color="000000" w:fill="000000" w:themeFill="text1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rPr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</w:style>
  <w:style w:type="table" w:customStyle="1" w:styleId="ListTable3-Accent1">
    <w:name w:val="List Table 3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</w:tblBorders>
    </w:tblPr>
    <w:tblStylePr w:type="firstRow">
      <w:rPr>
        <w:b/>
        <w:sz w:val="22"/>
      </w:rPr>
      <w:tblPr/>
      <w:tcPr>
        <w:shd w:val="clear" w:color="4F81BD" w:fill="4F81BD" w:themeFill="accent1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tcBorders>
          <w:left w:val="single" w:color="4F81BD" w:themeColor="accent1" w:sz="4" w:space="0"/>
          <w:right w:val="single" w:color="4F81BD" w:themeColor="accent1" w:sz="4" w:space="0"/>
        </w:tcBorders>
      </w:tcPr>
    </w:tblStylePr>
    <w:tblStylePr w:type="band1Horz">
      <w:rPr>
        <w:sz w:val="22"/>
      </w:rPr>
      <w:tblPr/>
      <w:tcPr>
        <w:tcBorders>
          <w:top w:val="single" w:color="4F81BD" w:themeColor="accent1" w:sz="4" w:space="0"/>
          <w:bottom w:val="single" w:color="4F81BD" w:themeColor="accent1" w:sz="4" w:space="0"/>
        </w:tcBorders>
      </w:tcPr>
    </w:tblStylePr>
  </w:style>
  <w:style w:type="table" w:customStyle="1" w:styleId="ListTable3-Accent2">
    <w:name w:val="List Table 3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99695" w:themeColor="accent2" w:themeTint="97" w:sz="4" w:space="0"/>
        <w:left w:val="single" w:color="D99695" w:themeColor="accent2" w:themeTint="97" w:sz="4" w:space="0"/>
        <w:bottom w:val="single" w:color="D99695" w:themeColor="accent2" w:themeTint="97" w:sz="4" w:space="0"/>
        <w:right w:val="single" w:color="D99695" w:themeColor="accent2" w:themeTint="97" w:sz="4" w:space="0"/>
      </w:tblBorders>
    </w:tblPr>
    <w:tblStylePr w:type="firstRow">
      <w:rPr>
        <w:b/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tcBorders>
          <w:left w:val="single" w:color="D99695" w:themeColor="accent2" w:sz="4" w:space="0"/>
          <w:right w:val="single" w:color="D99695" w:themeColor="accent2" w:sz="4" w:space="0"/>
        </w:tcBorders>
      </w:tcPr>
    </w:tblStylePr>
    <w:tblStylePr w:type="band1Horz">
      <w:rPr>
        <w:sz w:val="22"/>
      </w:rPr>
      <w:tblPr/>
      <w:tcPr>
        <w:tcBorders>
          <w:top w:val="single" w:color="D99695" w:themeColor="accent2" w:sz="4" w:space="0"/>
          <w:bottom w:val="single" w:color="D99695" w:themeColor="accent2" w:sz="4" w:space="0"/>
        </w:tcBorders>
      </w:tcPr>
    </w:tblStylePr>
  </w:style>
  <w:style w:type="table" w:customStyle="1" w:styleId="ListTable3-Accent3">
    <w:name w:val="List Table 3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C3D69B" w:themeColor="accent3" w:themeTint="98" w:sz="4" w:space="0"/>
        <w:left w:val="single" w:color="C3D69B" w:themeColor="accent3" w:themeTint="98" w:sz="4" w:space="0"/>
        <w:bottom w:val="single" w:color="C3D69B" w:themeColor="accent3" w:themeTint="98" w:sz="4" w:space="0"/>
        <w:right w:val="single" w:color="C3D69B" w:themeColor="accent3" w:themeTint="98" w:sz="4" w:space="0"/>
      </w:tblBorders>
    </w:tblPr>
    <w:tblStylePr w:type="firstRow">
      <w:rPr>
        <w:b/>
        <w:sz w:val="22"/>
      </w:rPr>
      <w:tblPr/>
      <w:tcPr>
        <w:shd w:val="clear" w:color="C3D69B" w:fill="C3D69B" w:themeFill="accent3" w:themeFillTint="98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tcBorders>
          <w:left w:val="single" w:color="C3D69B" w:themeColor="accent3" w:sz="4" w:space="0"/>
          <w:right w:val="single" w:color="C3D69B" w:themeColor="accent3" w:sz="4" w:space="0"/>
        </w:tcBorders>
      </w:tcPr>
    </w:tblStylePr>
    <w:tblStylePr w:type="band1Horz">
      <w:rPr>
        <w:sz w:val="22"/>
      </w:rPr>
      <w:tblPr/>
      <w:tcPr>
        <w:tcBorders>
          <w:top w:val="single" w:color="C3D69B" w:themeColor="accent3" w:sz="4" w:space="0"/>
          <w:bottom w:val="single" w:color="C3D69B" w:themeColor="accent3" w:sz="4" w:space="0"/>
        </w:tcBorders>
      </w:tcPr>
    </w:tblStylePr>
  </w:style>
  <w:style w:type="table" w:customStyle="1" w:styleId="ListTable3-Accent4">
    <w:name w:val="List Table 3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2A1C6" w:themeColor="accent4" w:themeTint="9a" w:sz="4" w:space="0"/>
        <w:left w:val="single" w:color="B2A1C6" w:themeColor="accent4" w:themeTint="9a" w:sz="4" w:space="0"/>
        <w:bottom w:val="single" w:color="B2A1C6" w:themeColor="accent4" w:themeTint="9a" w:sz="4" w:space="0"/>
        <w:right w:val="single" w:color="B2A1C6" w:themeColor="accent4" w:themeTint="9a" w:sz="4" w:space="0"/>
      </w:tblBorders>
    </w:tblPr>
    <w:tblStylePr w:type="firstRow">
      <w:rPr>
        <w:b/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tcBorders>
          <w:left w:val="single" w:color="B2A1C6" w:themeColor="accent4" w:sz="4" w:space="0"/>
          <w:right w:val="single" w:color="B2A1C6" w:themeColor="accent4" w:sz="4" w:space="0"/>
        </w:tcBorders>
      </w:tcPr>
    </w:tblStylePr>
    <w:tblStylePr w:type="band1Horz">
      <w:rPr>
        <w:sz w:val="22"/>
      </w:rPr>
      <w:tblPr/>
      <w:tcPr>
        <w:tcBorders>
          <w:top w:val="single" w:color="B2A1C6" w:themeColor="accent4" w:sz="4" w:space="0"/>
          <w:bottom w:val="single" w:color="B2A1C6" w:themeColor="accent4" w:sz="4" w:space="0"/>
        </w:tcBorders>
      </w:tcPr>
    </w:tblStylePr>
  </w:style>
  <w:style w:type="table" w:customStyle="1" w:styleId="ListTable3-Accent5">
    <w:name w:val="List Table 3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2CCDC" w:themeColor="accent5" w:themeTint="9a" w:sz="4" w:space="0"/>
        <w:left w:val="single" w:color="92CCDC" w:themeColor="accent5" w:themeTint="9a" w:sz="4" w:space="0"/>
        <w:bottom w:val="single" w:color="92CCDC" w:themeColor="accent5" w:themeTint="9a" w:sz="4" w:space="0"/>
        <w:right w:val="single" w:color="92CCDC" w:themeColor="accent5" w:themeTint="9a" w:sz="4" w:space="0"/>
      </w:tblBorders>
    </w:tblPr>
    <w:tblStylePr w:type="firstRow">
      <w:rPr>
        <w:b/>
        <w:sz w:val="22"/>
      </w:rPr>
      <w:tblPr/>
      <w:tcPr>
        <w:shd w:val="clear" w:color="92CCDC" w:fill="92CCDC" w:themeFill="accent5" w:themeFillTint="9a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tcBorders>
          <w:left w:val="single" w:color="92CCDC" w:themeColor="accent5" w:sz="4" w:space="0"/>
          <w:right w:val="single" w:color="92CCDC" w:themeColor="accent5" w:sz="4" w:space="0"/>
        </w:tcBorders>
      </w:tcPr>
    </w:tblStylePr>
    <w:tblStylePr w:type="band1Horz">
      <w:rPr>
        <w:sz w:val="22"/>
      </w:rPr>
      <w:tblPr/>
      <w:tcPr>
        <w:tcBorders>
          <w:top w:val="single" w:color="92CCDC" w:themeColor="accent5" w:sz="4" w:space="0"/>
          <w:bottom w:val="single" w:color="92CCDC" w:themeColor="accent5" w:sz="4" w:space="0"/>
        </w:tcBorders>
      </w:tcPr>
    </w:tblStylePr>
  </w:style>
  <w:style w:type="table" w:customStyle="1" w:styleId="ListTable3-Accent6">
    <w:name w:val="List Table 3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AC090" w:themeColor="accent6" w:themeTint="98" w:sz="4" w:space="0"/>
        <w:left w:val="single" w:color="FAC090" w:themeColor="accent6" w:themeTint="98" w:sz="4" w:space="0"/>
        <w:bottom w:val="single" w:color="FAC090" w:themeColor="accent6" w:themeTint="98" w:sz="4" w:space="0"/>
        <w:right w:val="single" w:color="FAC090" w:themeColor="accent6" w:themeTint="98" w:sz="4" w:space="0"/>
      </w:tblBorders>
    </w:tblPr>
    <w:tblStylePr w:type="firstRow">
      <w:rPr>
        <w:b/>
        <w:sz w:val="22"/>
      </w:rPr>
      <w:tblPr/>
      <w:tcPr>
        <w:shd w:val="clear" w:color="FAC090" w:fill="FAC090" w:themeFill="accent6" w:themeFillTint="98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tcBorders>
          <w:left w:val="single" w:color="FAC090" w:themeColor="accent6" w:sz="4" w:space="0"/>
          <w:right w:val="single" w:color="FAC090" w:themeColor="accent6" w:sz="4" w:space="0"/>
        </w:tcBorders>
      </w:tcPr>
    </w:tblStylePr>
    <w:tblStylePr w:type="band1Horz">
      <w:rPr>
        <w:sz w:val="22"/>
      </w:rPr>
      <w:tblPr/>
      <w:tcPr>
        <w:tcBorders>
          <w:top w:val="single" w:color="FAC090" w:themeColor="accent6" w:sz="4" w:space="0"/>
          <w:bottom w:val="single" w:color="FAC090" w:themeColor="accent6" w:sz="4" w:space="0"/>
        </w:tcBorders>
      </w:tcPr>
    </w:tblStylePr>
  </w:style>
  <w:style w:type="table" w:styleId="-40">
    <w:name w:val="List Table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firstRow">
      <w:rPr>
        <w:b/>
        <w:sz w:val="22"/>
      </w:rPr>
      <w:tblPr/>
      <w:tcPr>
        <w:shd w:val="clear" w:color="000000" w:fill="000000" w:themeFill="text1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BFBFBF" w:fill="BFBFBF" w:themeFill="text1" w:themeFillTint="40"/>
      </w:tcPr>
    </w:tblStylePr>
    <w:tblStylePr w:type="band1Horz">
      <w:rPr>
        <w:sz w:val="22"/>
      </w:rPr>
      <w:tblPr/>
      <w:tcPr>
        <w:shd w:val="clear" w:color="BFBFBF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BB7D9" w:themeColor="accent1" w:themeTint="90" w:sz="4" w:space="0"/>
        <w:left w:val="single" w:color="9BB7D9" w:themeColor="accent1" w:themeTint="90" w:sz="4" w:space="0"/>
        <w:bottom w:val="single" w:color="9BB7D9" w:themeColor="accent1" w:themeTint="90" w:sz="4" w:space="0"/>
        <w:right w:val="single" w:color="9BB7D9" w:themeColor="accent1" w:themeTint="90" w:sz="4" w:space="0"/>
        <w:insideH w:val="single" w:color="9BB7D9" w:themeColor="accent1" w:themeTint="90" w:sz="4" w:space="0"/>
      </w:tblBorders>
    </w:tblPr>
    <w:tblStylePr w:type="firstRow">
      <w:rPr>
        <w:b/>
        <w:sz w:val="22"/>
      </w:rPr>
      <w:tblPr/>
      <w:tcPr>
        <w:shd w:val="clear" w:color="4F81BD" w:fill="4F81BD" w:themeFill="accent1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D2DFEE" w:fill="D2DFEE" w:themeFill="accent1" w:themeFillTint="40"/>
      </w:tcPr>
    </w:tblStylePr>
    <w:tblStylePr w:type="band1Horz">
      <w:rPr>
        <w:sz w:val="22"/>
      </w:rPr>
      <w:tblPr/>
      <w:tcPr>
        <w:shd w:val="clear" w:color="D2DFEE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B9B9A" w:themeColor="accent2" w:themeTint="90" w:sz="4" w:space="0"/>
        <w:left w:val="single" w:color="DB9B9A" w:themeColor="accent2" w:themeTint="90" w:sz="4" w:space="0"/>
        <w:bottom w:val="single" w:color="DB9B9A" w:themeColor="accent2" w:themeTint="90" w:sz="4" w:space="0"/>
        <w:right w:val="single" w:color="DB9B9A" w:themeColor="accent2" w:themeTint="90" w:sz="4" w:space="0"/>
        <w:insideH w:val="single" w:color="DB9B9A" w:themeColor="accent2" w:themeTint="90" w:sz="4" w:space="0"/>
      </w:tblBorders>
    </w:tblPr>
    <w:tblStylePr w:type="firstRow">
      <w:rPr>
        <w:b/>
        <w:sz w:val="22"/>
      </w:rPr>
      <w:tblPr/>
      <w:tcPr>
        <w:shd w:val="clear" w:color="C0504D" w:fill="C0504D" w:themeFill="accent2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EFD2D2" w:fill="EFD2D2" w:themeFill="accent2" w:themeFillTint="40"/>
      </w:tcPr>
    </w:tblStylePr>
    <w:tblStylePr w:type="band1Horz">
      <w:rPr>
        <w:sz w:val="22"/>
      </w:rPr>
      <w:tblPr/>
      <w:tcPr>
        <w:shd w:val="clear" w:color="EFD2D2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C6D8A1" w:themeColor="accent3" w:themeTint="90" w:sz="4" w:space="0"/>
        <w:left w:val="single" w:color="C6D8A1" w:themeColor="accent3" w:themeTint="90" w:sz="4" w:space="0"/>
        <w:bottom w:val="single" w:color="C6D8A1" w:themeColor="accent3" w:themeTint="90" w:sz="4" w:space="0"/>
        <w:right w:val="single" w:color="C6D8A1" w:themeColor="accent3" w:themeTint="90" w:sz="4" w:space="0"/>
        <w:insideH w:val="single" w:color="C6D8A1" w:themeColor="accent3" w:themeTint="90" w:sz="4" w:space="0"/>
      </w:tblBorders>
    </w:tblPr>
    <w:tblStylePr w:type="firstRow">
      <w:rPr>
        <w:b/>
        <w:sz w:val="22"/>
      </w:rPr>
      <w:tblPr/>
      <w:tcPr>
        <w:shd w:val="clear" w:color="9BBB59" w:fill="9BBB59" w:themeFill="accent3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E5EED5" w:fill="E5EED5" w:themeFill="accent3" w:themeFillTint="40"/>
      </w:tcPr>
    </w:tblStylePr>
    <w:tblStylePr w:type="band1Horz">
      <w:rPr>
        <w:sz w:val="22"/>
      </w:rPr>
      <w:tblPr/>
      <w:tcPr>
        <w:shd w:val="clear" w:color="E5EED5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7A7CA" w:themeColor="accent4" w:themeTint="90" w:sz="4" w:space="0"/>
        <w:left w:val="single" w:color="B7A7CA" w:themeColor="accent4" w:themeTint="90" w:sz="4" w:space="0"/>
        <w:bottom w:val="single" w:color="B7A7CA" w:themeColor="accent4" w:themeTint="90" w:sz="4" w:space="0"/>
        <w:right w:val="single" w:color="B7A7CA" w:themeColor="accent4" w:themeTint="90" w:sz="4" w:space="0"/>
        <w:insideH w:val="single" w:color="B7A7CA" w:themeColor="accent4" w:themeTint="90" w:sz="4" w:space="0"/>
      </w:tblBorders>
    </w:tblPr>
    <w:tblStylePr w:type="firstRow">
      <w:rPr>
        <w:b/>
        <w:sz w:val="22"/>
      </w:rPr>
      <w:tblPr/>
      <w:tcPr>
        <w:shd w:val="clear" w:color="8064A2" w:fill="8064A2" w:themeFill="accent4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DFD8E7" w:fill="DFD8E7" w:themeFill="accent4" w:themeFillTint="40"/>
      </w:tcPr>
    </w:tblStylePr>
    <w:tblStylePr w:type="band1Horz">
      <w:rPr>
        <w:sz w:val="22"/>
      </w:rPr>
      <w:tblPr/>
      <w:tcPr>
        <w:shd w:val="clear" w:color="DFD8E7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9D0DE" w:themeColor="accent5" w:themeTint="90" w:sz="4" w:space="0"/>
        <w:left w:val="single" w:color="99D0DE" w:themeColor="accent5" w:themeTint="90" w:sz="4" w:space="0"/>
        <w:bottom w:val="single" w:color="99D0DE" w:themeColor="accent5" w:themeTint="90" w:sz="4" w:space="0"/>
        <w:right w:val="single" w:color="99D0DE" w:themeColor="accent5" w:themeTint="90" w:sz="4" w:space="0"/>
        <w:insideH w:val="single" w:color="99D0DE" w:themeColor="accent5" w:themeTint="90" w:sz="4" w:space="0"/>
      </w:tblBorders>
    </w:tblPr>
    <w:tblStylePr w:type="firstRow">
      <w:rPr>
        <w:b/>
        <w:sz w:val="22"/>
      </w:rPr>
      <w:tblPr/>
      <w:tcPr>
        <w:shd w:val="clear" w:color="4BACC6" w:fill="4BACC6" w:themeFill="accent5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D1EAF0" w:fill="D1EAF0" w:themeFill="accent5" w:themeFillTint="40"/>
      </w:tcPr>
    </w:tblStylePr>
    <w:tblStylePr w:type="band1Horz">
      <w:rPr>
        <w:sz w:val="22"/>
      </w:rPr>
      <w:tblPr/>
      <w:tcPr>
        <w:shd w:val="clear" w:color="D1EAF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AC396" w:themeColor="accent6" w:themeTint="90" w:sz="4" w:space="0"/>
        <w:left w:val="single" w:color="FAC396" w:themeColor="accent6" w:themeTint="90" w:sz="4" w:space="0"/>
        <w:bottom w:val="single" w:color="FAC396" w:themeColor="accent6" w:themeTint="90" w:sz="4" w:space="0"/>
        <w:right w:val="single" w:color="FAC396" w:themeColor="accent6" w:themeTint="90" w:sz="4" w:space="0"/>
        <w:insideH w:val="single" w:color="FAC396" w:themeColor="accent6" w:themeTint="90" w:sz="4" w:space="0"/>
      </w:tblBorders>
    </w:tblPr>
    <w:tblStylePr w:type="firstRow">
      <w:rPr>
        <w:b/>
        <w:sz w:val="22"/>
      </w:rPr>
      <w:tblPr/>
      <w:tcPr>
        <w:shd w:val="clear" w:color="F79646" w:fill="F79646" w:themeFill="accent6"/>
      </w:tcPr>
    </w:tblStylePr>
    <w:tblStylePr w:type="lastRow">
      <w:rPr>
        <w:b/>
      </w:rPr>
      <w:tblPr/>
    </w:tblStylePr>
    <w:tblStylePr w:type="firstCol">
      <w:rPr>
        <w:b/>
      </w:rPr>
      <w:tblPr/>
    </w:tblStylePr>
    <w:tblStylePr w:type="lastCol">
      <w:rPr>
        <w:b/>
      </w:rPr>
      <w:tblPr/>
    </w:tblStylePr>
    <w:tblStylePr w:type="band1Vert">
      <w:rPr>
        <w:sz w:val="22"/>
      </w:rPr>
      <w:tblPr/>
      <w:tcPr>
        <w:shd w:val="clear" w:color="FDE4D0" w:fill="FDE4D0" w:themeFill="accent6" w:themeFillTint="40"/>
      </w:tcPr>
    </w:tblStylePr>
    <w:tblStylePr w:type="band1Horz">
      <w:rPr>
        <w:sz w:val="22"/>
      </w:rPr>
      <w:tblPr/>
      <w:tcPr>
        <w:shd w:val="clear" w:color="FDE4D0" w:fill="FDE4D0" w:themeFill="accent6" w:themeFillTint="40"/>
      </w:tcPr>
    </w:tblStylePr>
  </w:style>
  <w:style w:type="table" w:styleId="-50">
    <w:name w:val="List Table 5 Dark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7F7F7F" w:themeColor="text1" w:sz="32" w:space="0"/>
          <w:bottom w:val="single" w:color="FFFFFF" w:themeColor="light1" w:sz="12" w:space="0"/>
        </w:tcBorders>
        <w:shd w:val="clear" w:color="7F7F7F" w:fill="7F7F7F" w:themeFill="text1" w:themeFillTint="80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7F7F7F" w:themeColor="text1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7F7F7F" w:themeColor="text1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F7F7F" w:fill="7F7F7F" w:themeFill="text1" w:themeFillTint="80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F7F7F" w:fill="7F7F7F" w:themeFill="text1" w:themeFillTint="80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F7F7F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32" w:space="0"/>
        <w:left w:val="single" w:color="4F81BD" w:themeColor="accent1" w:sz="32" w:space="0"/>
        <w:bottom w:val="single" w:color="4F81BD" w:themeColor="accent1" w:sz="32" w:space="0"/>
        <w:right w:val="single" w:color="4F81BD" w:themeColor="accent1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4F81BD" w:themeColor="accent1" w:sz="32" w:space="0"/>
          <w:bottom w:val="single" w:color="FFFFFF" w:themeColor="light1" w:sz="12" w:space="0"/>
        </w:tcBorders>
        <w:shd w:val="clear" w:color="4F81BD" w:fill="4F81BD" w:themeFill="accent1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4F81BD" w:themeColor="accent1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4F81BD" w:themeColor="accent1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4F81BD" w:fill="4F81BD" w:themeFill="accent1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4F81BD" w:fill="4F81BD" w:themeFill="accent1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4F81BD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99695" w:themeColor="accent2" w:themeTint="97" w:sz="32" w:space="0"/>
        <w:left w:val="single" w:color="D99695" w:themeColor="accent2" w:themeTint="97" w:sz="32" w:space="0"/>
        <w:bottom w:val="single" w:color="D99695" w:themeColor="accent2" w:themeTint="97" w:sz="32" w:space="0"/>
        <w:right w:val="single" w:color="D99695" w:themeColor="accent2" w:themeTint="97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D99695" w:themeColor="accent2" w:sz="32" w:space="0"/>
          <w:bottom w:val="single" w:color="FFFFFF" w:themeColor="light1" w:sz="12" w:space="0"/>
        </w:tcBorders>
        <w:shd w:val="clear" w:color="D99695" w:fill="D99695" w:themeFill="accent2" w:themeFillTint="97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D99695" w:themeColor="accent2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D99695" w:themeColor="accent2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D99695" w:fill="D99695" w:themeFill="accent2" w:themeFillTint="97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D99695" w:fill="D99695" w:themeFill="accent2" w:themeFillTint="97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D99695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C3D69B" w:themeColor="accent3" w:themeTint="98" w:sz="32" w:space="0"/>
        <w:left w:val="single" w:color="C3D69B" w:themeColor="accent3" w:themeTint="98" w:sz="32" w:space="0"/>
        <w:bottom w:val="single" w:color="C3D69B" w:themeColor="accent3" w:themeTint="98" w:sz="32" w:space="0"/>
        <w:right w:val="single" w:color="C3D69B" w:themeColor="accent3" w:themeTint="98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C3D69B" w:themeColor="accent3" w:sz="32" w:space="0"/>
          <w:bottom w:val="single" w:color="FFFFFF" w:themeColor="light1" w:sz="12" w:space="0"/>
        </w:tcBorders>
        <w:shd w:val="clear" w:color="C3D69B" w:fill="C3D69B" w:themeFill="accent3" w:themeFillTint="98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C3D69B" w:themeColor="accent3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C3D69B" w:themeColor="accent3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3D69B" w:fill="C3D69B" w:themeFill="accent3" w:themeFillTint="98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3D69B" w:fill="C3D69B" w:themeFill="accent3" w:themeFillTint="98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3D69B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2A1C6" w:themeColor="accent4" w:themeTint="9a" w:sz="32" w:space="0"/>
        <w:left w:val="single" w:color="B2A1C6" w:themeColor="accent4" w:themeTint="9a" w:sz="32" w:space="0"/>
        <w:bottom w:val="single" w:color="B2A1C6" w:themeColor="accent4" w:themeTint="9a" w:sz="32" w:space="0"/>
        <w:right w:val="single" w:color="B2A1C6" w:themeColor="accent4" w:themeTint="9a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B2A1C6" w:themeColor="accent4" w:sz="32" w:space="0"/>
          <w:bottom w:val="single" w:color="FFFFFF" w:themeColor="light1" w:sz="12" w:space="0"/>
        </w:tcBorders>
        <w:shd w:val="clear" w:color="B2A1C6" w:fill="B2A1C6" w:themeFill="accent4" w:themeFillTint="9a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B2A1C6" w:themeColor="accent4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B2A1C6" w:themeColor="accent4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B2A1C6" w:fill="B2A1C6" w:themeFill="accent4" w:themeFillTint="9a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B2A1C6" w:fill="B2A1C6" w:themeFill="accent4" w:themeFillTint="9a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B2A1C6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2CCDC" w:themeColor="accent5" w:themeTint="9a" w:sz="32" w:space="0"/>
        <w:left w:val="single" w:color="92CCDC" w:themeColor="accent5" w:themeTint="9a" w:sz="32" w:space="0"/>
        <w:bottom w:val="single" w:color="92CCDC" w:themeColor="accent5" w:themeTint="9a" w:sz="32" w:space="0"/>
        <w:right w:val="single" w:color="92CCDC" w:themeColor="accent5" w:themeTint="9a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92CCDC" w:themeColor="accent5" w:sz="32" w:space="0"/>
          <w:bottom w:val="single" w:color="FFFFFF" w:themeColor="light1" w:sz="12" w:space="0"/>
        </w:tcBorders>
        <w:shd w:val="clear" w:color="92CCDC" w:fill="92CCDC" w:themeFill="accent5" w:themeFillTint="9a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92CCDC" w:themeColor="accent5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92CCDC" w:themeColor="accent5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92CCDC" w:fill="92CCDC" w:themeFill="accent5" w:themeFillTint="9a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92CCDC" w:fill="92CCDC" w:themeFill="accent5" w:themeFillTint="9a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92CCDC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AC090" w:themeColor="accent6" w:themeTint="98" w:sz="32" w:space="0"/>
        <w:left w:val="single" w:color="FAC090" w:themeColor="accent6" w:themeTint="98" w:sz="32" w:space="0"/>
        <w:bottom w:val="single" w:color="FAC090" w:themeColor="accent6" w:themeTint="98" w:sz="32" w:space="0"/>
        <w:right w:val="single" w:color="FAC090" w:themeColor="accent6" w:themeTint="98" w:sz="32" w:space="0"/>
      </w:tblBorders>
    </w:tblPr>
    <w:tblStylePr w:type="firstRow">
      <w:rPr>
        <w:b/>
        <w:color w:val="ffffff" w:themeColor="light1"/>
        <w:sz w:val="22"/>
      </w:rPr>
      <w:tblPr/>
      <w:tcPr>
        <w:tcBorders>
          <w:top w:val="single" w:color="FAC090" w:themeColor="accent6" w:sz="32" w:space="0"/>
          <w:bottom w:val="single" w:color="FFFFFF" w:themeColor="light1" w:sz="12" w:space="0"/>
        </w:tcBorders>
        <w:shd w:val="clear" w:color="FAC090" w:fill="FAC090" w:themeFill="accent6" w:themeFillTint="98"/>
      </w:tcPr>
    </w:tblStylePr>
    <w:tblStylePr w:type="lastRow">
      <w:rPr>
        <w:b/>
        <w:color w:val="ffffff" w:themeColor="light1"/>
        <w:sz w:val="22"/>
      </w:rPr>
      <w:tblPr/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FAC090" w:themeColor="accent6" w:sz="32" w:space="0"/>
          <w:right w:val="single" w:color="FFFFFF" w:themeColor="light1" w:sz="4" w:space="0"/>
        </w:tcBorders>
      </w:tcPr>
    </w:tblStylePr>
    <w:tblStylePr w:type="lastCol">
      <w:tblPr/>
      <w:tcPr>
        <w:tcBorders>
          <w:left w:val="single" w:color="FFFFFF" w:themeColor="light1" w:sz="4" w:space="0"/>
          <w:right w:val="single" w:color="FAC090" w:themeColor="accent6" w:sz="32" w:space="0"/>
        </w:tcBorders>
      </w:tcPr>
    </w:tblStylePr>
    <w:tblStylePr w:type="band1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AC090" w:fill="FAC090" w:themeFill="accent6" w:themeFillTint="98"/>
      </w:tcPr>
    </w:tblStylePr>
    <w:tblStylePr w:type="band2Vert">
      <w:tblPr/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AC090" w:fill="FAC090" w:themeFill="accent6" w:themeFillTint="98"/>
      </w:tcPr>
    </w:tblStylePr>
    <w:tblStylePr w:type="band2Horz">
      <w:tblPr/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AC090" w:fill="FAC090" w:themeFill="accent6" w:themeFillTint="98"/>
      </w:tcPr>
    </w:tblStylePr>
  </w:style>
  <w:style w:type="table" w:styleId="-60">
    <w:name w:val="List Table 6 Colorful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firstRow">
      <w:rPr>
        <w:b/>
        <w:color w:val="000000" w:themeColor="text1"/>
      </w:rPr>
      <w:tblPr/>
      <w:tcPr>
        <w:tcBorders>
          <w:bottom w:val="single" w:color="7F7F7F" w:themeColor="text1" w:sz="4" w:space="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color="7F7F7F" w:themeColor="text1" w:sz="4" w:space="0"/>
        </w:tcBorders>
      </w:tcPr>
    </w:tblStylePr>
    <w:tblStylePr w:type="firstCol">
      <w:rPr>
        <w:b/>
        <w:color w:val="000000" w:themeColor="text1"/>
      </w:rPr>
      <w:tblPr/>
    </w:tblStylePr>
    <w:tblStylePr w:type="lastCol">
      <w:rPr>
        <w:b/>
        <w:color w:val="000000" w:themeColor="text1"/>
      </w:rPr>
      <w:tblPr/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000000" w:themeColor="text1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000000" w:themeColor="text1"/>
        <w:sz w:val="22"/>
      </w:rPr>
      <w:tblPr/>
    </w:tblStylePr>
  </w:style>
  <w:style w:type="table" w:customStyle="1" w:styleId="ListTable6Colorful-Accent1">
    <w:name w:val="List Table 6 Colorful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4" w:space="0"/>
        <w:bottom w:val="single" w:color="4F81BD" w:themeColor="accent1" w:sz="4" w:space="0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color="4F81BD" w:themeColor="accent1" w:sz="4" w:space="0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color="4F81BD" w:themeColor="accent1" w:sz="4" w:space="0"/>
        </w:tcBorders>
      </w:tcPr>
    </w:tblStylePr>
    <w:tblStylePr w:type="firstCol">
      <w:rPr>
        <w:b/>
        <w:color w:val="2a4a71" w:themeColor="accent1" w:themeShade="95"/>
      </w:rPr>
      <w:tblPr/>
    </w:tblStylePr>
    <w:tblStylePr w:type="lastCol">
      <w:rPr>
        <w:b/>
        <w:color w:val="2a4a71" w:themeColor="accent1" w:themeShade="95"/>
      </w:rPr>
      <w:tblPr/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D2DFEE" w:fill="D2DFEE" w:themeFill="accent1" w:themeFillTint="40"/>
      </w:tcPr>
    </w:tblStylePr>
    <w:tblStylePr w:type="band2Horz">
      <w:rPr>
        <w:color w:val="2a4a71" w:themeColor="accent1" w:themeShade="95"/>
        <w:sz w:val="22"/>
      </w:rPr>
      <w:tblPr/>
    </w:tblStylePr>
  </w:style>
  <w:style w:type="table" w:customStyle="1" w:styleId="ListTable6Colorful-Accent2">
    <w:name w:val="List Table 6 Colorful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99695" w:themeColor="accent2" w:themeTint="97" w:sz="4" w:space="0"/>
        <w:bottom w:val="single" w:color="D99695" w:themeColor="accent2" w:themeTint="97" w:sz="4" w:space="0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color="D99695" w:themeColor="accent2" w:sz="4" w:space="0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color="D99695" w:themeColor="accent2" w:sz="4" w:space="0"/>
        </w:tcBorders>
      </w:tcPr>
    </w:tblStylePr>
    <w:tblStylePr w:type="firstCol">
      <w:rPr>
        <w:b/>
        <w:color w:val="d99695" w:themeColor="accent2" w:themeTint="97" w:themeShade="95"/>
      </w:rPr>
      <w:tblPr/>
    </w:tblStylePr>
    <w:tblStylePr w:type="lastCol">
      <w:rPr>
        <w:b/>
        <w:color w:val="d99695" w:themeColor="accent2" w:themeTint="97" w:themeShade="95"/>
      </w:rPr>
      <w:tblPr/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EFD2D2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  <w:tblPr/>
    </w:tblStylePr>
  </w:style>
  <w:style w:type="table" w:customStyle="1" w:styleId="ListTable6Colorful-Accent3">
    <w:name w:val="List Table 6 Colorful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C3D69B" w:themeColor="accent3" w:themeTint="98" w:sz="4" w:space="0"/>
        <w:bottom w:val="single" w:color="C3D69B" w:themeColor="accent3" w:themeTint="98" w:sz="4" w:space="0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color="C3D69B" w:themeColor="accent3" w:sz="4" w:space="0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color="C3D69B" w:themeColor="accent3" w:sz="4" w:space="0"/>
        </w:tcBorders>
      </w:tcPr>
    </w:tblStylePr>
    <w:tblStylePr w:type="firstCol">
      <w:rPr>
        <w:b/>
        <w:color w:val="c3d69b" w:themeColor="accent3" w:themeTint="98" w:themeShade="95"/>
      </w:rPr>
      <w:tblPr/>
    </w:tblStylePr>
    <w:tblStylePr w:type="lastCol">
      <w:rPr>
        <w:b/>
        <w:color w:val="c3d69b" w:themeColor="accent3" w:themeTint="98" w:themeShade="95"/>
      </w:rPr>
      <w:tblPr/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E5EED5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  <w:tblPr/>
    </w:tblStylePr>
  </w:style>
  <w:style w:type="table" w:customStyle="1" w:styleId="ListTable6Colorful-Accent4">
    <w:name w:val="List Table 6 Colorful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2A1C6" w:themeColor="accent4" w:themeTint="9a" w:sz="4" w:space="0"/>
        <w:bottom w:val="single" w:color="B2A1C6" w:themeColor="accent4" w:themeTint="9a" w:sz="4" w:space="0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color="B2A1C6" w:themeColor="accent4" w:sz="4" w:space="0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color="B2A1C6" w:themeColor="accent4" w:sz="4" w:space="0"/>
        </w:tcBorders>
      </w:tcPr>
    </w:tblStylePr>
    <w:tblStylePr w:type="firstCol">
      <w:rPr>
        <w:b/>
        <w:color w:val="b2a1c6" w:themeColor="accent4" w:themeTint="9a" w:themeShade="95"/>
      </w:rPr>
      <w:tblPr/>
    </w:tblStylePr>
    <w:tblStylePr w:type="lastCol">
      <w:rPr>
        <w:b/>
        <w:color w:val="b2a1c6" w:themeColor="accent4" w:themeTint="9a" w:themeShade="95"/>
      </w:rPr>
      <w:tblPr/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DFD8E7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  <w:tblPr/>
    </w:tblStylePr>
  </w:style>
  <w:style w:type="table" w:customStyle="1" w:styleId="ListTable6Colorful-Accent5">
    <w:name w:val="List Table 6 Colorful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92CCDC" w:themeColor="accent5" w:themeTint="9a" w:sz="4" w:space="0"/>
        <w:bottom w:val="single" w:color="92CCDC" w:themeColor="accent5" w:themeTint="9a" w:sz="4" w:space="0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color="92CCDC" w:themeColor="accent5" w:sz="4" w:space="0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color="92CCDC" w:themeColor="accent5" w:sz="4" w:space="0"/>
        </w:tcBorders>
      </w:tcPr>
    </w:tblStylePr>
    <w:tblStylePr w:type="firstCol">
      <w:rPr>
        <w:b/>
        <w:color w:val="92ccdc" w:themeColor="accent5" w:themeTint="9a" w:themeShade="95"/>
      </w:rPr>
      <w:tblPr/>
    </w:tblStylePr>
    <w:tblStylePr w:type="lastCol">
      <w:rPr>
        <w:b/>
        <w:color w:val="92ccdc" w:themeColor="accent5" w:themeTint="9a" w:themeShade="95"/>
      </w:rPr>
      <w:tblPr/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D1EAF0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  <w:tblPr/>
    </w:tblStylePr>
  </w:style>
  <w:style w:type="table" w:customStyle="1" w:styleId="ListTable6Colorful-Accent6">
    <w:name w:val="List Table 6 Colorful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AC090" w:themeColor="accent6" w:themeTint="98" w:sz="4" w:space="0"/>
        <w:bottom w:val="single" w:color="FAC090" w:themeColor="accent6" w:themeTint="98" w:sz="4" w:space="0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color="FAC090" w:themeColor="accent6" w:sz="4" w:space="0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color="FAC090" w:themeColor="accent6" w:sz="4" w:space="0"/>
        </w:tcBorders>
      </w:tcPr>
    </w:tblStylePr>
    <w:tblStylePr w:type="firstCol">
      <w:rPr>
        <w:b/>
        <w:color w:val="fac090" w:themeColor="accent6" w:themeTint="98" w:themeShade="95"/>
      </w:rPr>
      <w:tblPr/>
    </w:tblStylePr>
    <w:tblStylePr w:type="lastCol">
      <w:rPr>
        <w:b/>
        <w:color w:val="fac090" w:themeColor="accent6" w:themeTint="98" w:themeShade="95"/>
      </w:rPr>
      <w:tblPr/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DE4D0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  <w:tblPr/>
    </w:tblStylePr>
  </w:style>
  <w:style w:type="table" w:styleId="-70">
    <w:name w:val="List Table 7 Colorful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firstRow"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7F7F7F" w:themeColor="text1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7f7f7f" w:themeColor="text1" w:themeTint="80" w:themeShade="95"/>
        <w:sz w:val="22"/>
      </w:rPr>
      <w:tblPr/>
      <w:tcPr>
        <w:tcBorders>
          <w:top w:val="single" w:color="7F7F7F" w:themeColor="text1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7F7F7F" w:themeColor="text1" w:sz="4" w:space="0"/>
        </w:tcBorders>
        <w:shd w:val="clear" w:color="FFFFFF" w:fill="auto"/>
      </w:tcPr>
    </w:tblStylePr>
    <w:tblStylePr w:type="lastCol">
      <w:rPr>
        <w:i/>
        <w:color w:val="7f7f7f" w:themeColor="text1" w:themeTint="80" w:themeShade="95"/>
        <w:sz w:val="22"/>
      </w:rPr>
      <w:tblPr/>
      <w:tcPr>
        <w:tcBorders>
          <w:top w:val="none" w:color="auto" w:sz="0" w:space="0"/>
          <w:left w:val="single" w:color="7F7F7F" w:themeColor="text1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BFBFBF" w:fill="BFBFBF" w:themeFill="text1" w:themeFillTint="40"/>
      </w:tcPr>
    </w:tblStylePr>
    <w:tblStylePr w:type="band1Horz">
      <w:rPr>
        <w:color w:val="7f7f7f" w:themeColor="text1" w:themeTint="80" w:themeShade="95"/>
        <w:sz w:val="22"/>
      </w:rPr>
      <w:tblPr/>
      <w:tcPr>
        <w:shd w:val="clear" w:color="BFBFBF" w:fill="BFBFBF" w:themeFill="text1" w:themeFillTint="40"/>
      </w:tcPr>
    </w:tblStylePr>
    <w:tblStylePr w:type="band2Horz">
      <w:rPr>
        <w:color w:val="7f7f7f" w:themeColor="text1" w:themeTint="80" w:themeShade="95"/>
        <w:sz w:val="22"/>
      </w:rPr>
      <w:tblPr/>
    </w:tblStylePr>
  </w:style>
  <w:style w:type="table" w:customStyle="1" w:styleId="ListTable7Colorful-Accent1">
    <w:name w:val="List Table 7 Colorful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right w:val="single" w:color="4F81BD" w:themeColor="accent1" w:sz="4" w:space="0"/>
      </w:tblBorders>
    </w:tblPr>
    <w:tblStylePr w:type="firstRow">
      <w:rPr>
        <w:i/>
        <w:color w:val="2a4a71" w:themeColor="accent1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4F81BD" w:themeColor="accent1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2a4a71" w:themeColor="accent1" w:themeShade="95"/>
        <w:sz w:val="22"/>
      </w:rPr>
      <w:tblPr/>
      <w:tcPr>
        <w:tcBorders>
          <w:top w:val="single" w:color="4F81BD" w:themeColor="accent1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2a4a71" w:themeColor="accent1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4F81BD" w:themeColor="accent1" w:sz="4" w:space="0"/>
        </w:tcBorders>
        <w:shd w:val="clear" w:color="FFFFFF" w:fill="auto"/>
      </w:tcPr>
    </w:tblStylePr>
    <w:tblStylePr w:type="lastCol">
      <w:rPr>
        <w:i/>
        <w:color w:val="2a4a71" w:themeColor="accent1" w:themeShade="95"/>
        <w:sz w:val="22"/>
      </w:rPr>
      <w:tblPr/>
      <w:tcPr>
        <w:tcBorders>
          <w:top w:val="none" w:color="auto" w:sz="0" w:space="0"/>
          <w:left w:val="single" w:color="4F81BD" w:themeColor="accent1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D2DFEE" w:fill="D2DFEE" w:themeFill="accent1" w:themeFillTint="40"/>
      </w:tcPr>
    </w:tblStylePr>
    <w:tblStylePr w:type="band1Horz">
      <w:rPr>
        <w:color w:val="2a4a71" w:themeColor="accent1" w:themeShade="95"/>
        <w:sz w:val="22"/>
      </w:rPr>
      <w:tblPr/>
      <w:tcPr>
        <w:shd w:val="clear" w:color="D2DFEE" w:fill="D2DFEE" w:themeFill="accent1" w:themeFillTint="40"/>
      </w:tcPr>
    </w:tblStylePr>
    <w:tblStylePr w:type="band2Horz">
      <w:rPr>
        <w:color w:val="2a4a71" w:themeColor="accent1" w:themeShade="95"/>
        <w:sz w:val="22"/>
      </w:rPr>
      <w:tblPr/>
    </w:tblStylePr>
  </w:style>
  <w:style w:type="table" w:customStyle="1" w:styleId="ListTable7Colorful-Accent2">
    <w:name w:val="List Table 7 Colorful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right w:val="single" w:color="D99695" w:themeColor="accent2" w:themeTint="97" w:sz="4" w:space="0"/>
      </w:tblBorders>
    </w:tblPr>
    <w:tblStylePr w:type="firstRow">
      <w:rPr>
        <w:i/>
        <w:color w:val="d99695" w:themeColor="accent2" w:themeTint="97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D99695" w:themeColor="accent2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d99695" w:themeColor="accent2" w:themeTint="97" w:themeShade="95"/>
        <w:sz w:val="22"/>
      </w:rPr>
      <w:tblPr/>
      <w:tcPr>
        <w:tcBorders>
          <w:top w:val="single" w:color="D99695" w:themeColor="accent2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d99695" w:themeColor="accent2" w:themeTint="97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D99695" w:themeColor="accent2" w:sz="4" w:space="0"/>
        </w:tcBorders>
        <w:shd w:val="clear" w:color="FFFFFF" w:fill="auto"/>
      </w:tcPr>
    </w:tblStylePr>
    <w:tblStylePr w:type="lastCol">
      <w:rPr>
        <w:i/>
        <w:color w:val="d99695" w:themeColor="accent2" w:themeTint="97" w:themeShade="95"/>
        <w:sz w:val="22"/>
      </w:rPr>
      <w:tblPr/>
      <w:tcPr>
        <w:tcBorders>
          <w:top w:val="none" w:color="auto" w:sz="0" w:space="0"/>
          <w:left w:val="single" w:color="D99695" w:themeColor="accent2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EFD2D2" w:fill="EFD2D2" w:themeFill="accent2" w:themeFillTint="40"/>
      </w:tcPr>
    </w:tblStylePr>
    <w:tblStylePr w:type="band1Horz">
      <w:rPr>
        <w:color w:val="d99695" w:themeColor="accent2" w:themeTint="97" w:themeShade="95"/>
        <w:sz w:val="22"/>
      </w:rPr>
      <w:tblPr/>
      <w:tcPr>
        <w:shd w:val="clear" w:color="EFD2D2" w:fill="EFD2D2" w:themeFill="accent2" w:themeFillTint="40"/>
      </w:tcPr>
    </w:tblStylePr>
    <w:tblStylePr w:type="band2Horz">
      <w:rPr>
        <w:color w:val="d99695" w:themeColor="accent2" w:themeTint="97" w:themeShade="95"/>
        <w:sz w:val="22"/>
      </w:rPr>
      <w:tblPr/>
    </w:tblStylePr>
  </w:style>
  <w:style w:type="table" w:customStyle="1" w:styleId="ListTable7Colorful-Accent3">
    <w:name w:val="List Table 7 Colorful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right w:val="single" w:color="C3D69B" w:themeColor="accent3" w:themeTint="98" w:sz="4" w:space="0"/>
      </w:tblBorders>
    </w:tblPr>
    <w:tblStylePr w:type="firstRow">
      <w:rPr>
        <w:i/>
        <w:color w:val="c3d69b" w:themeColor="accent3" w:themeTint="98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C3D69B" w:themeColor="accent3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c3d69b" w:themeColor="accent3" w:themeTint="98" w:themeShade="95"/>
        <w:sz w:val="22"/>
      </w:rPr>
      <w:tblPr/>
      <w:tcPr>
        <w:tcBorders>
          <w:top w:val="single" w:color="C3D69B" w:themeColor="accent3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c3d69b" w:themeColor="accent3" w:themeTint="98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C3D69B" w:themeColor="accent3" w:sz="4" w:space="0"/>
        </w:tcBorders>
        <w:shd w:val="clear" w:color="FFFFFF" w:fill="auto"/>
      </w:tcPr>
    </w:tblStylePr>
    <w:tblStylePr w:type="lastCol">
      <w:rPr>
        <w:i/>
        <w:color w:val="c3d69b" w:themeColor="accent3" w:themeTint="98" w:themeShade="95"/>
        <w:sz w:val="22"/>
      </w:rPr>
      <w:tblPr/>
      <w:tcPr>
        <w:tcBorders>
          <w:top w:val="none" w:color="auto" w:sz="0" w:space="0"/>
          <w:left w:val="single" w:color="C3D69B" w:themeColor="accent3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E5EED5" w:fill="E5EED5" w:themeFill="accent3" w:themeFillTint="40"/>
      </w:tcPr>
    </w:tblStylePr>
    <w:tblStylePr w:type="band1Horz">
      <w:rPr>
        <w:color w:val="c3d69b" w:themeColor="accent3" w:themeTint="98" w:themeShade="95"/>
        <w:sz w:val="22"/>
      </w:rPr>
      <w:tblPr/>
      <w:tcPr>
        <w:shd w:val="clear" w:color="E5EED5" w:fill="E5EED5" w:themeFill="accent3" w:themeFillTint="40"/>
      </w:tcPr>
    </w:tblStylePr>
    <w:tblStylePr w:type="band2Horz">
      <w:rPr>
        <w:color w:val="c3d69b" w:themeColor="accent3" w:themeTint="98" w:themeShade="95"/>
        <w:sz w:val="22"/>
      </w:rPr>
      <w:tblPr/>
    </w:tblStylePr>
  </w:style>
  <w:style w:type="table" w:customStyle="1" w:styleId="ListTable7Colorful-Accent4">
    <w:name w:val="List Table 7 Colorful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right w:val="single" w:color="B2A1C6" w:themeColor="accent4" w:themeTint="9a" w:sz="4" w:space="0"/>
      </w:tblBorders>
    </w:tblPr>
    <w:tblStylePr w:type="firstRow">
      <w:rPr>
        <w:i/>
        <w:color w:val="b2a1c6" w:themeColor="accent4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B2A1C6" w:themeColor="accent4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b2a1c6" w:themeColor="accent4" w:themeTint="9a" w:themeShade="95"/>
        <w:sz w:val="22"/>
      </w:rPr>
      <w:tblPr/>
      <w:tcPr>
        <w:tcBorders>
          <w:top w:val="single" w:color="B2A1C6" w:themeColor="accent4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b2a1c6" w:themeColor="accent4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B2A1C6" w:themeColor="accent4" w:sz="4" w:space="0"/>
        </w:tcBorders>
        <w:shd w:val="clear" w:color="FFFFFF" w:fill="auto"/>
      </w:tcPr>
    </w:tblStylePr>
    <w:tblStylePr w:type="lastCol">
      <w:rPr>
        <w:i/>
        <w:color w:val="b2a1c6" w:themeColor="accent4" w:themeTint="9a" w:themeShade="95"/>
        <w:sz w:val="22"/>
      </w:rPr>
      <w:tblPr/>
      <w:tcPr>
        <w:tcBorders>
          <w:top w:val="none" w:color="auto" w:sz="0" w:space="0"/>
          <w:left w:val="single" w:color="B2A1C6" w:themeColor="accent4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DFD8E7" w:fill="DFD8E7" w:themeFill="accent4" w:themeFillTint="40"/>
      </w:tcPr>
    </w:tblStylePr>
    <w:tblStylePr w:type="band1Horz">
      <w:rPr>
        <w:color w:val="b2a1c6" w:themeColor="accent4" w:themeTint="9a" w:themeShade="95"/>
        <w:sz w:val="22"/>
      </w:rPr>
      <w:tblPr/>
      <w:tcPr>
        <w:shd w:val="clear" w:color="DFD8E7" w:fill="DFD8E7" w:themeFill="accent4" w:themeFillTint="40"/>
      </w:tcPr>
    </w:tblStylePr>
    <w:tblStylePr w:type="band2Horz">
      <w:rPr>
        <w:color w:val="b2a1c6" w:themeColor="accent4" w:themeTint="9a" w:themeShade="95"/>
        <w:sz w:val="22"/>
      </w:rPr>
      <w:tblPr/>
    </w:tblStylePr>
  </w:style>
  <w:style w:type="table" w:customStyle="1" w:styleId="ListTable7Colorful-Accent5">
    <w:name w:val="List Table 7 Colorful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right w:val="single" w:color="92CCDC" w:themeColor="accent5" w:themeTint="9a" w:sz="4" w:space="0"/>
      </w:tblBorders>
    </w:tblPr>
    <w:tblStylePr w:type="firstRow">
      <w:rPr>
        <w:i/>
        <w:color w:val="92ccdc" w:themeColor="accent5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92CCDC" w:themeColor="accent5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92ccdc" w:themeColor="accent5" w:themeTint="9a" w:themeShade="95"/>
        <w:sz w:val="22"/>
      </w:rPr>
      <w:tblPr/>
      <w:tcPr>
        <w:tcBorders>
          <w:top w:val="single" w:color="92CCDC" w:themeColor="accent5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92ccdc" w:themeColor="accent5" w:themeTint="9a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92CCDC" w:themeColor="accent5" w:sz="4" w:space="0"/>
        </w:tcBorders>
        <w:shd w:val="clear" w:color="FFFFFF" w:fill="auto"/>
      </w:tcPr>
    </w:tblStylePr>
    <w:tblStylePr w:type="lastCol">
      <w:rPr>
        <w:i/>
        <w:color w:val="92ccdc" w:themeColor="accent5" w:themeTint="9a" w:themeShade="95"/>
        <w:sz w:val="22"/>
      </w:rPr>
      <w:tblPr/>
      <w:tcPr>
        <w:tcBorders>
          <w:top w:val="none" w:color="auto" w:sz="0" w:space="0"/>
          <w:left w:val="single" w:color="92CCDC" w:themeColor="accent5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D1EAF0" w:fill="D1EAF0" w:themeFill="accent5" w:themeFillTint="40"/>
      </w:tcPr>
    </w:tblStylePr>
    <w:tblStylePr w:type="band1Horz">
      <w:rPr>
        <w:color w:val="92ccdc" w:themeColor="accent5" w:themeTint="9a" w:themeShade="95"/>
        <w:sz w:val="22"/>
      </w:rPr>
      <w:tblPr/>
      <w:tcPr>
        <w:shd w:val="clear" w:color="D1EAF0" w:fill="D1EAF0" w:themeFill="accent5" w:themeFillTint="40"/>
      </w:tcPr>
    </w:tblStylePr>
    <w:tblStylePr w:type="band2Horz">
      <w:rPr>
        <w:color w:val="92ccdc" w:themeColor="accent5" w:themeTint="9a" w:themeShade="95"/>
        <w:sz w:val="22"/>
      </w:rPr>
      <w:tblPr/>
    </w:tblStylePr>
  </w:style>
  <w:style w:type="table" w:customStyle="1" w:styleId="ListTable7Colorful-Accent6">
    <w:name w:val="List Table 7 Colorful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right w:val="single" w:color="FAC090" w:themeColor="accent6" w:themeTint="98" w:sz="4" w:space="0"/>
      </w:tblBorders>
    </w:tblPr>
    <w:tblStylePr w:type="firstRow">
      <w:rPr>
        <w:i/>
        <w:color w:val="fac090" w:themeColor="accent6" w:themeTint="98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single" w:color="FAC090" w:themeColor="accent6" w:sz="4" w:space="0"/>
          <w:right w:val="none" w:color="auto" w:sz="0" w:space="0"/>
        </w:tcBorders>
        <w:shd w:val="clear" w:color="FFFFFF" w:fill="FFFFFF" w:themeFill="light1"/>
      </w:tcPr>
    </w:tblStylePr>
    <w:tblStylePr w:type="lastRow">
      <w:rPr>
        <w:i/>
        <w:color w:val="fac090" w:themeColor="accent6" w:themeTint="98" w:themeShade="95"/>
        <w:sz w:val="22"/>
      </w:rPr>
      <w:tblPr/>
      <w:tcPr>
        <w:tcBorders>
          <w:top w:val="single" w:color="FAC090" w:themeColor="accent6" w:sz="4" w:space="0"/>
          <w:left w:val="none" w:color="auto" w:sz="0" w:space="0"/>
          <w:bottom w:val="none" w:color="auto" w:sz="0" w:space="0"/>
          <w:right w:val="none" w:color="auto" w:sz="0" w:space="0"/>
        </w:tcBorders>
        <w:shd w:val="clear" w:color="FFFFFF" w:fill="FFFFFF" w:themeFill="light1"/>
      </w:tcPr>
    </w:tblStylePr>
    <w:tblStylePr w:type="firstCol">
      <w:pPr>
        <w:jc w:val="right"/>
      </w:pPr>
      <w:rPr>
        <w:i/>
        <w:color w:val="fac090" w:themeColor="accent6" w:themeTint="98" w:themeShade="95"/>
        <w:sz w:val="22"/>
      </w:rPr>
      <w:tblPr/>
      <w:tcPr>
        <w:tcBorders>
          <w:top w:val="none" w:color="auto" w:sz="0" w:space="0"/>
          <w:left w:val="none" w:color="auto" w:sz="0" w:space="0"/>
          <w:bottom w:val="none" w:color="auto" w:sz="0" w:space="0"/>
          <w:right w:val="single" w:color="FAC090" w:themeColor="accent6" w:sz="4" w:space="0"/>
        </w:tcBorders>
        <w:shd w:val="clear" w:color="FFFFFF" w:fill="auto"/>
      </w:tcPr>
    </w:tblStylePr>
    <w:tblStylePr w:type="lastCol">
      <w:rPr>
        <w:i/>
        <w:color w:val="fac090" w:themeColor="accent6" w:themeTint="98" w:themeShade="95"/>
        <w:sz w:val="22"/>
      </w:rPr>
      <w:tblPr/>
      <w:tcPr>
        <w:tcBorders>
          <w:top w:val="none" w:color="auto" w:sz="0" w:space="0"/>
          <w:left w:val="single" w:color="FAC090" w:themeColor="accent6" w:sz="4" w:space="0"/>
          <w:bottom w:val="none" w:color="auto" w:sz="0" w:space="0"/>
          <w:right w:val="none" w:color="auto" w:sz="0" w:space="0"/>
        </w:tcBorders>
        <w:shd w:val="clear" w:color="FFFFFF" w:fill="auto"/>
      </w:tcPr>
    </w:tblStylePr>
    <w:tblStylePr w:type="band1Vert">
      <w:tblPr/>
      <w:tcPr>
        <w:shd w:val="clear" w:color="FDE4D0" w:fill="FDE4D0" w:themeFill="accent6" w:themeFillTint="40"/>
      </w:tcPr>
    </w:tblStylePr>
    <w:tblStylePr w:type="band1Horz">
      <w:rPr>
        <w:color w:val="fac090" w:themeColor="accent6" w:themeTint="98" w:themeShade="95"/>
        <w:sz w:val="22"/>
      </w:rPr>
      <w:tblPr/>
      <w:tcPr>
        <w:shd w:val="clear" w:color="FDE4D0" w:fill="FDE4D0" w:themeFill="accent6" w:themeFillTint="40"/>
      </w:tcPr>
    </w:tblStylePr>
    <w:tblStylePr w:type="band2Horz">
      <w:rPr>
        <w:color w:val="fac090" w:themeColor="accent6" w:themeTint="98" w:themeShade="95"/>
        <w:sz w:val="22"/>
      </w:rPr>
      <w:tblPr/>
    </w:tblStylePr>
  </w:style>
  <w:style w:type="table" w:customStyle="1" w:styleId="Lined-Accent">
    <w:name w:val="Lined - Accent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</w:tblPr>
    <w:tblStylePr w:type="firstRow">
      <w:rPr>
        <w:sz w:val="22"/>
      </w:rPr>
      <w:tblPr/>
      <w:tcPr>
        <w:shd w:val="clear" w:color="7F7F7F" w:fill="7F7F7F" w:themeFill="text1" w:themeFillTint="80"/>
      </w:tcPr>
    </w:tblStylePr>
    <w:tblStylePr w:type="lastRow">
      <w:rPr>
        <w:sz w:val="22"/>
      </w:rPr>
      <w:tblPr/>
      <w:tcPr>
        <w:shd w:val="clear" w:color="7F7F7F" w:fill="7F7F7F" w:themeFill="text1" w:themeFillTint="80"/>
      </w:tcPr>
    </w:tblStylePr>
    <w:tblStylePr w:type="firstCol">
      <w:rPr>
        <w:sz w:val="22"/>
      </w:rPr>
      <w:tblPr/>
      <w:tcPr>
        <w:shd w:val="clear" w:color="7F7F7F" w:fill="7F7F7F" w:themeFill="text1" w:themeFillTint="80"/>
      </w:tcPr>
    </w:tblStylePr>
    <w:tblStylePr w:type="lastCol">
      <w:rPr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F2F2F2" w:fill="F2F2F2" w:themeFill="text1" w:themeFillTint="d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F2F2F2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</w:tblPr>
    <w:tblStylePr w:type="firstRow">
      <w:rPr>
        <w:sz w:val="22"/>
      </w:rPr>
      <w:tblPr/>
      <w:tcPr>
        <w:shd w:val="clear" w:color="5D8AC2" w:fill="5D8AC2" w:themeFill="accent1" w:themeFillTint="ea"/>
      </w:tcPr>
    </w:tblStylePr>
    <w:tblStylePr w:type="lastRow">
      <w:rPr>
        <w:sz w:val="22"/>
      </w:rPr>
      <w:tblPr/>
      <w:tcPr>
        <w:shd w:val="clear" w:color="5D8AC2" w:fill="5D8AC2" w:themeFill="accent1" w:themeFillTint="ea"/>
      </w:tcPr>
    </w:tblStylePr>
    <w:tblStylePr w:type="firstCol">
      <w:rPr>
        <w:sz w:val="22"/>
      </w:rPr>
      <w:tblPr/>
      <w:tcPr>
        <w:shd w:val="clear" w:color="5D8AC2" w:fill="5D8AC2" w:themeFill="accent1" w:themeFillTint="ea"/>
      </w:tcPr>
    </w:tblStylePr>
    <w:tblStylePr w:type="lastCol">
      <w:rPr>
        <w:sz w:val="22"/>
      </w:rPr>
      <w:tblPr/>
      <w:tcPr>
        <w:shd w:val="clear" w:color="5D8AC2" w:fill="5D8AC2" w:themeFill="accent1" w:themeFillTint="ea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C7D7EA" w:fill="C7D7EA" w:themeFill="accent1" w:themeFillTint="50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C7D7EA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</w:tblPr>
    <w:tblStylePr w:type="firstRow">
      <w:rPr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sz w:val="22"/>
      </w:rPr>
      <w:tblPr/>
      <w:tcPr>
        <w:shd w:val="clear" w:color="D99695" w:fill="D99695" w:themeFill="accent2" w:themeFillTint="97"/>
      </w:tcPr>
    </w:tblStylePr>
    <w:tblStylePr w:type="firstCol">
      <w:rPr>
        <w:sz w:val="22"/>
      </w:rPr>
      <w:tblPr/>
      <w:tcPr>
        <w:shd w:val="clear" w:color="D99695" w:fill="D99695" w:themeFill="accent2" w:themeFillTint="97"/>
      </w:tcPr>
    </w:tblStylePr>
    <w:tblStylePr w:type="lastCol">
      <w:rPr>
        <w:sz w:val="22"/>
      </w:rPr>
      <w:tblPr/>
      <w:tcPr>
        <w:shd w:val="clear" w:color="D99695" w:fill="D99695" w:themeFill="accent2" w:themeFillTint="97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</w:tblPr>
    <w:tblStylePr w:type="firstRow">
      <w:rPr>
        <w:sz w:val="22"/>
      </w:rPr>
      <w:tblPr/>
      <w:tcPr>
        <w:shd w:val="clear" w:color="9ABB59" w:fill="9ABB59" w:themeFill="accent3" w:themeFillTint="fe"/>
      </w:tcPr>
    </w:tblStylePr>
    <w:tblStylePr w:type="lastRow">
      <w:rPr>
        <w:sz w:val="22"/>
      </w:rPr>
      <w:tblPr/>
      <w:tcPr>
        <w:shd w:val="clear" w:color="9ABB59" w:fill="9ABB59" w:themeFill="accent3" w:themeFillTint="fe"/>
      </w:tcPr>
    </w:tblStylePr>
    <w:tblStylePr w:type="firstCol">
      <w:rPr>
        <w:sz w:val="22"/>
      </w:rPr>
      <w:tblPr/>
      <w:tcPr>
        <w:shd w:val="clear" w:color="9ABB59" w:fill="9ABB59" w:themeFill="accent3" w:themeFillTint="fe"/>
      </w:tcPr>
    </w:tblStylePr>
    <w:tblStylePr w:type="lastCol">
      <w:rPr>
        <w:sz w:val="22"/>
      </w:rPr>
      <w:tblPr/>
      <w:tcPr>
        <w:shd w:val="clear" w:color="9ABB59" w:fill="9ABB59" w:themeFill="accent3" w:themeFillTint="fe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</w:tblPr>
    <w:tblStylePr w:type="firstRow">
      <w:rPr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sz w:val="22"/>
      </w:rPr>
      <w:tblPr/>
      <w:tcPr>
        <w:shd w:val="clear" w:color="B2A1C6" w:fill="B2A1C6" w:themeFill="accent4" w:themeFillTint="9a"/>
      </w:tcPr>
    </w:tblStylePr>
    <w:tblStylePr w:type="firstCol">
      <w:rPr>
        <w:sz w:val="22"/>
      </w:rPr>
      <w:tblPr/>
      <w:tcPr>
        <w:shd w:val="clear" w:color="B2A1C6" w:fill="B2A1C6" w:themeFill="accent4" w:themeFillTint="9a"/>
      </w:tcPr>
    </w:tblStylePr>
    <w:tblStylePr w:type="lastCol">
      <w:rPr>
        <w:sz w:val="22"/>
      </w:rPr>
      <w:tblPr/>
      <w:tcPr>
        <w:shd w:val="clear" w:color="B2A1C6" w:fill="B2A1C6" w:themeFill="accent4" w:themeFillTint="9a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</w:tblPr>
    <w:tblStylePr w:type="firstRow">
      <w:rPr>
        <w:sz w:val="22"/>
      </w:rPr>
      <w:tblPr/>
      <w:tcPr>
        <w:shd w:val="clear" w:color="4BACC6" w:fill="4BACC6" w:themeFill="accent5"/>
      </w:tcPr>
    </w:tblStylePr>
    <w:tblStylePr w:type="lastRow">
      <w:rPr>
        <w:sz w:val="22"/>
      </w:rPr>
      <w:tblPr/>
      <w:tcPr>
        <w:shd w:val="clear" w:color="4BACC6" w:fill="4BACC6" w:themeFill="accent5"/>
      </w:tcPr>
    </w:tblStylePr>
    <w:tblStylePr w:type="firstCol">
      <w:rPr>
        <w:sz w:val="22"/>
      </w:rPr>
      <w:tblPr/>
      <w:tcPr>
        <w:shd w:val="clear" w:color="4BACC6" w:fill="4BACC6" w:themeFill="accent5"/>
      </w:tcPr>
    </w:tblStylePr>
    <w:tblStylePr w:type="lastCol">
      <w:rPr>
        <w:sz w:val="22"/>
      </w:rPr>
      <w:tblPr/>
      <w:tcPr>
        <w:shd w:val="clear" w:color="4BACC6" w:fill="4BACC6" w:themeFill="accent5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</w:tblPr>
    <w:tblStylePr w:type="firstRow">
      <w:rPr>
        <w:sz w:val="22"/>
      </w:rPr>
      <w:tblPr/>
      <w:tcPr>
        <w:shd w:val="clear" w:color="F79646" w:fill="F79646" w:themeFill="accent6"/>
      </w:tcPr>
    </w:tblStylePr>
    <w:tblStylePr w:type="lastRow">
      <w:rPr>
        <w:sz w:val="22"/>
      </w:rPr>
      <w:tblPr/>
      <w:tcPr>
        <w:shd w:val="clear" w:color="F79646" w:fill="F79646" w:themeFill="accent6"/>
      </w:tcPr>
    </w:tblStylePr>
    <w:tblStylePr w:type="firstCol">
      <w:rPr>
        <w:sz w:val="22"/>
      </w:rPr>
      <w:tblPr/>
      <w:tcPr>
        <w:shd w:val="clear" w:color="F79646" w:fill="F79646" w:themeFill="accent6"/>
      </w:tcPr>
    </w:tblStylePr>
    <w:tblStylePr w:type="lastCol">
      <w:rPr>
        <w:sz w:val="22"/>
      </w:rPr>
      <w:tblPr/>
      <w:tcPr>
        <w:shd w:val="clear" w:color="F79646" w:fill="F79646" w:themeFill="accent6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</w:tblPr>
    <w:tblStylePr w:type="firstRow">
      <w:rPr>
        <w:sz w:val="22"/>
      </w:rPr>
      <w:tblPr/>
      <w:tcPr>
        <w:shd w:val="clear" w:color="7F7F7F" w:fill="7F7F7F" w:themeFill="text1" w:themeFillTint="80"/>
      </w:tcPr>
    </w:tblStylePr>
    <w:tblStylePr w:type="lastRow">
      <w:rPr>
        <w:sz w:val="22"/>
      </w:rPr>
      <w:tblPr/>
      <w:tcPr>
        <w:shd w:val="clear" w:color="7F7F7F" w:fill="7F7F7F" w:themeFill="text1" w:themeFillTint="80"/>
      </w:tcPr>
    </w:tblStylePr>
    <w:tblStylePr w:type="firstCol">
      <w:rPr>
        <w:sz w:val="22"/>
      </w:rPr>
      <w:tblPr/>
      <w:tcPr>
        <w:shd w:val="clear" w:color="7F7F7F" w:fill="7F7F7F" w:themeFill="text1" w:themeFillTint="80"/>
      </w:tcPr>
    </w:tblStylePr>
    <w:tblStylePr w:type="lastCol">
      <w:rPr>
        <w:sz w:val="22"/>
      </w:rPr>
      <w:tblPr/>
      <w:tcPr>
        <w:shd w:val="clear" w:color="7F7F7F" w:fill="7F7F7F" w:themeFill="text1" w:themeFillTint="80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F2F2F2" w:fill="F2F2F2" w:themeFill="text1" w:themeFillTint="d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F2F2F2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  <w:tblBorders>
        <w:top w:val="single" w:color="2A4A71" w:themeColor="accent1" w:sz="4" w:space="0"/>
        <w:left w:val="single" w:color="2A4A71" w:themeColor="accent1" w:sz="4" w:space="0"/>
        <w:bottom w:val="single" w:color="2A4A71" w:themeColor="accent1" w:sz="4" w:space="0"/>
        <w:right w:val="single" w:color="2A4A71" w:themeColor="accent1" w:sz="4" w:space="0"/>
        <w:insideH w:val="single" w:color="2A4A71" w:themeColor="accent1" w:sz="4" w:space="0"/>
        <w:insideV w:val="single" w:color="2A4A71" w:themeColor="accent1" w:sz="4" w:space="0"/>
      </w:tblBorders>
    </w:tblPr>
    <w:tblStylePr w:type="firstRow">
      <w:rPr>
        <w:sz w:val="22"/>
      </w:rPr>
      <w:tblPr/>
      <w:tcPr>
        <w:shd w:val="clear" w:color="5D8AC2" w:fill="5D8AC2" w:themeFill="accent1" w:themeFillTint="ea"/>
      </w:tcPr>
    </w:tblStylePr>
    <w:tblStylePr w:type="lastRow">
      <w:rPr>
        <w:sz w:val="22"/>
      </w:rPr>
      <w:tblPr/>
      <w:tcPr>
        <w:shd w:val="clear" w:color="5D8AC2" w:fill="5D8AC2" w:themeFill="accent1" w:themeFillTint="ea"/>
      </w:tcPr>
    </w:tblStylePr>
    <w:tblStylePr w:type="firstCol">
      <w:rPr>
        <w:sz w:val="22"/>
      </w:rPr>
      <w:tblPr/>
      <w:tcPr>
        <w:shd w:val="clear" w:color="5D8AC2" w:fill="5D8AC2" w:themeFill="accent1" w:themeFillTint="ea"/>
      </w:tcPr>
    </w:tblStylePr>
    <w:tblStylePr w:type="lastCol">
      <w:rPr>
        <w:sz w:val="22"/>
      </w:rPr>
      <w:tblPr/>
      <w:tcPr>
        <w:shd w:val="clear" w:color="5D8AC2" w:fill="5D8AC2" w:themeFill="accent1" w:themeFillTint="ea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C7D7EA" w:fill="C7D7EA" w:themeFill="accent1" w:themeFillTint="50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C7D7EA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  <w:tblBorders>
        <w:top w:val="single" w:color="732A29" w:themeColor="accent2" w:sz="4" w:space="0"/>
        <w:left w:val="single" w:color="732A29" w:themeColor="accent2" w:sz="4" w:space="0"/>
        <w:bottom w:val="single" w:color="732A29" w:themeColor="accent2" w:sz="4" w:space="0"/>
        <w:right w:val="single" w:color="732A29" w:themeColor="accent2" w:sz="4" w:space="0"/>
        <w:insideH w:val="single" w:color="732A29" w:themeColor="accent2" w:sz="4" w:space="0"/>
        <w:insideV w:val="single" w:color="732A29" w:themeColor="accent2" w:sz="4" w:space="0"/>
      </w:tblBorders>
    </w:tblPr>
    <w:tblStylePr w:type="firstRow">
      <w:rPr>
        <w:sz w:val="22"/>
      </w:rPr>
      <w:tblPr/>
      <w:tcPr>
        <w:shd w:val="clear" w:color="D99695" w:fill="D99695" w:themeFill="accent2" w:themeFillTint="97"/>
      </w:tcPr>
    </w:tblStylePr>
    <w:tblStylePr w:type="lastRow">
      <w:rPr>
        <w:sz w:val="22"/>
      </w:rPr>
      <w:tblPr/>
      <w:tcPr>
        <w:shd w:val="clear" w:color="D99695" w:fill="D99695" w:themeFill="accent2" w:themeFillTint="97"/>
      </w:tcPr>
    </w:tblStylePr>
    <w:tblStylePr w:type="firstCol">
      <w:rPr>
        <w:sz w:val="22"/>
      </w:rPr>
      <w:tblPr/>
      <w:tcPr>
        <w:shd w:val="clear" w:color="D99695" w:fill="D99695" w:themeFill="accent2" w:themeFillTint="97"/>
      </w:tcPr>
    </w:tblStylePr>
    <w:tblStylePr w:type="lastCol">
      <w:rPr>
        <w:sz w:val="22"/>
      </w:rPr>
      <w:tblPr/>
      <w:tcPr>
        <w:shd w:val="clear" w:color="D99695" w:fill="D99695" w:themeFill="accent2" w:themeFillTint="97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F2DCDC" w:fill="F2DCDC" w:themeFill="accent2" w:themeFillTint="32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F2DCDC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  <w:tblBorders>
        <w:top w:val="single" w:color="5B722E" w:themeColor="accent3" w:sz="4" w:space="0"/>
        <w:left w:val="single" w:color="5B722E" w:themeColor="accent3" w:sz="4" w:space="0"/>
        <w:bottom w:val="single" w:color="5B722E" w:themeColor="accent3" w:sz="4" w:space="0"/>
        <w:right w:val="single" w:color="5B722E" w:themeColor="accent3" w:sz="4" w:space="0"/>
        <w:insideH w:val="single" w:color="5B722E" w:themeColor="accent3" w:sz="4" w:space="0"/>
        <w:insideV w:val="single" w:color="5B722E" w:themeColor="accent3" w:sz="4" w:space="0"/>
      </w:tblBorders>
    </w:tblPr>
    <w:tblStylePr w:type="firstRow">
      <w:rPr>
        <w:sz w:val="22"/>
      </w:rPr>
      <w:tblPr/>
      <w:tcPr>
        <w:shd w:val="clear" w:color="9ABB59" w:fill="9ABB59" w:themeFill="accent3" w:themeFillTint="fe"/>
      </w:tcPr>
    </w:tblStylePr>
    <w:tblStylePr w:type="lastRow">
      <w:rPr>
        <w:sz w:val="22"/>
      </w:rPr>
      <w:tblPr/>
      <w:tcPr>
        <w:shd w:val="clear" w:color="9ABB59" w:fill="9ABB59" w:themeFill="accent3" w:themeFillTint="fe"/>
      </w:tcPr>
    </w:tblStylePr>
    <w:tblStylePr w:type="firstCol">
      <w:rPr>
        <w:sz w:val="22"/>
      </w:rPr>
      <w:tblPr/>
      <w:tcPr>
        <w:shd w:val="clear" w:color="9ABB59" w:fill="9ABB59" w:themeFill="accent3" w:themeFillTint="fe"/>
      </w:tcPr>
    </w:tblStylePr>
    <w:tblStylePr w:type="lastCol">
      <w:rPr>
        <w:sz w:val="22"/>
      </w:rPr>
      <w:tblPr/>
      <w:tcPr>
        <w:shd w:val="clear" w:color="9ABB59" w:fill="9ABB59" w:themeFill="accent3" w:themeFillTint="fe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EAF1DC" w:fill="EAF1DC" w:themeFill="accent3" w:themeFillTint="34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EAF1DC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  <w:tblBorders>
        <w:top w:val="single" w:color="4A395F" w:themeColor="accent4" w:sz="4" w:space="0"/>
        <w:left w:val="single" w:color="4A395F" w:themeColor="accent4" w:sz="4" w:space="0"/>
        <w:bottom w:val="single" w:color="4A395F" w:themeColor="accent4" w:sz="4" w:space="0"/>
        <w:right w:val="single" w:color="4A395F" w:themeColor="accent4" w:sz="4" w:space="0"/>
        <w:insideH w:val="single" w:color="4A395F" w:themeColor="accent4" w:sz="4" w:space="0"/>
        <w:insideV w:val="single" w:color="4A395F" w:themeColor="accent4" w:sz="4" w:space="0"/>
      </w:tblBorders>
    </w:tblPr>
    <w:tblStylePr w:type="firstRow">
      <w:rPr>
        <w:sz w:val="22"/>
      </w:rPr>
      <w:tblPr/>
      <w:tcPr>
        <w:shd w:val="clear" w:color="B2A1C6" w:fill="B2A1C6" w:themeFill="accent4" w:themeFillTint="9a"/>
      </w:tcPr>
    </w:tblStylePr>
    <w:tblStylePr w:type="lastRow">
      <w:rPr>
        <w:sz w:val="22"/>
      </w:rPr>
      <w:tblPr/>
      <w:tcPr>
        <w:shd w:val="clear" w:color="B2A1C6" w:fill="B2A1C6" w:themeFill="accent4" w:themeFillTint="9a"/>
      </w:tcPr>
    </w:tblStylePr>
    <w:tblStylePr w:type="firstCol">
      <w:rPr>
        <w:sz w:val="22"/>
      </w:rPr>
      <w:tblPr/>
      <w:tcPr>
        <w:shd w:val="clear" w:color="B2A1C6" w:fill="B2A1C6" w:themeFill="accent4" w:themeFillTint="9a"/>
      </w:tcPr>
    </w:tblStylePr>
    <w:tblStylePr w:type="lastCol">
      <w:rPr>
        <w:sz w:val="22"/>
      </w:rPr>
      <w:tblPr/>
      <w:tcPr>
        <w:shd w:val="clear" w:color="B2A1C6" w:fill="B2A1C6" w:themeFill="accent4" w:themeFillTint="9a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E5DFEC" w:fill="E5DFEC" w:themeFill="accent4" w:themeFillTint="34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E5DFEC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  <w:tblBorders>
        <w:top w:val="single" w:color="266779" w:themeColor="accent5" w:sz="4" w:space="0"/>
        <w:left w:val="single" w:color="266779" w:themeColor="accent5" w:sz="4" w:space="0"/>
        <w:bottom w:val="single" w:color="266779" w:themeColor="accent5" w:sz="4" w:space="0"/>
        <w:right w:val="single" w:color="266779" w:themeColor="accent5" w:sz="4" w:space="0"/>
        <w:insideH w:val="single" w:color="266779" w:themeColor="accent5" w:sz="4" w:space="0"/>
        <w:insideV w:val="single" w:color="266779" w:themeColor="accent5" w:sz="4" w:space="0"/>
      </w:tblBorders>
    </w:tblPr>
    <w:tblStylePr w:type="firstRow">
      <w:rPr>
        <w:sz w:val="22"/>
      </w:rPr>
      <w:tblPr/>
      <w:tcPr>
        <w:shd w:val="clear" w:color="4BACC6" w:fill="4BACC6" w:themeFill="accent5"/>
      </w:tcPr>
    </w:tblStylePr>
    <w:tblStylePr w:type="lastRow">
      <w:rPr>
        <w:sz w:val="22"/>
      </w:rPr>
      <w:tblPr/>
      <w:tcPr>
        <w:shd w:val="clear" w:color="4BACC6" w:fill="4BACC6" w:themeFill="accent5"/>
      </w:tcPr>
    </w:tblStylePr>
    <w:tblStylePr w:type="firstCol">
      <w:rPr>
        <w:sz w:val="22"/>
      </w:rPr>
      <w:tblPr/>
      <w:tcPr>
        <w:shd w:val="clear" w:color="4BACC6" w:fill="4BACC6" w:themeFill="accent5"/>
      </w:tcPr>
    </w:tblStylePr>
    <w:tblStylePr w:type="lastCol">
      <w:rPr>
        <w:sz w:val="22"/>
      </w:rPr>
      <w:tblPr/>
      <w:tcPr>
        <w:shd w:val="clear" w:color="4BACC6" w:fill="4BACC6" w:themeFill="accent5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DAEEF3" w:fill="DAEEF3" w:themeFill="accent5" w:themeFillTint="34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DAEEF3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fb2031"/>
    <w:pPr>
      <w:spacing w:after="0" w:line="240" w:lineRule="auto"/>
    </w:pPr>
    <w:rPr>
      <w:sz w:val="20"/>
      <w:szCs w:val="20"/>
      <w:lang w:eastAsia="ru-RU"/>
    </w:rPr>
    <w:tblPr>
      <w:tblStyleRowBandSize w:val="1"/>
      <w:tblStyleColBandSize w:val="1"/>
      <w:tblBorders>
        <w:top w:val="single" w:color="B15407" w:themeColor="accent6" w:sz="4" w:space="0"/>
        <w:left w:val="single" w:color="B15407" w:themeColor="accent6" w:sz="4" w:space="0"/>
        <w:bottom w:val="single" w:color="B15407" w:themeColor="accent6" w:sz="4" w:space="0"/>
        <w:right w:val="single" w:color="B15407" w:themeColor="accent6" w:sz="4" w:space="0"/>
        <w:insideH w:val="single" w:color="B15407" w:themeColor="accent6" w:sz="4" w:space="0"/>
        <w:insideV w:val="single" w:color="B15407" w:themeColor="accent6" w:sz="4" w:space="0"/>
      </w:tblBorders>
    </w:tblPr>
    <w:tblStylePr w:type="firstRow">
      <w:rPr>
        <w:sz w:val="22"/>
      </w:rPr>
      <w:tblPr/>
      <w:tcPr>
        <w:shd w:val="clear" w:color="F79646" w:fill="F79646" w:themeFill="accent6"/>
      </w:tcPr>
    </w:tblStylePr>
    <w:tblStylePr w:type="lastRow">
      <w:rPr>
        <w:sz w:val="22"/>
      </w:rPr>
      <w:tblPr/>
      <w:tcPr>
        <w:shd w:val="clear" w:color="F79646" w:fill="F79646" w:themeFill="accent6"/>
      </w:tcPr>
    </w:tblStylePr>
    <w:tblStylePr w:type="firstCol">
      <w:rPr>
        <w:sz w:val="22"/>
      </w:rPr>
      <w:tblPr/>
      <w:tcPr>
        <w:shd w:val="clear" w:color="F79646" w:fill="F79646" w:themeFill="accent6"/>
      </w:tcPr>
    </w:tblStylePr>
    <w:tblStylePr w:type="lastCol">
      <w:rPr>
        <w:sz w:val="22"/>
      </w:rPr>
      <w:tblPr/>
      <w:tcPr>
        <w:shd w:val="clear" w:color="F79646" w:fill="F79646" w:themeFill="accent6"/>
      </w:tcPr>
    </w:tblStylePr>
    <w:tblStylePr w:type="band1Vert">
      <w:rPr>
        <w:sz w:val="22"/>
      </w:rPr>
      <w:tblPr/>
    </w:tblStylePr>
    <w:tblStylePr w:type="band2Vert">
      <w:rPr>
        <w:sz w:val="22"/>
      </w:rPr>
      <w:tblPr/>
      <w:tcPr>
        <w:shd w:val="clear" w:color="FDE9D8" w:fill="FDE9D8" w:themeFill="accent6" w:themeFillTint="34"/>
      </w:tcPr>
    </w:tblStylePr>
    <w:tblStylePr w:type="band1Horz">
      <w:rPr>
        <w:sz w:val="22"/>
      </w:rPr>
      <w:tblPr/>
    </w:tblStylePr>
    <w:tblStylePr w:type="band2Horz">
      <w:rPr>
        <w:sz w:val="22"/>
      </w:rPr>
      <w:tblPr/>
      <w:tcPr>
        <w:shd w:val="clear" w:color="FDE9D8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</w:tblPr>
    <w:tblStylePr w:type="firstRow">
      <w:rPr>
        <w:sz w:val="22"/>
      </w:rPr>
      <w:tblPr/>
      <w:tcPr>
        <w:tcBorders>
          <w:bottom w:val="single" w:color="7F7F7F" w:themeColor="text1" w:sz="12" w:space="0"/>
        </w:tcBorders>
      </w:tcPr>
    </w:tblStylePr>
    <w:tblStylePr w:type="lastRow">
      <w:rPr>
        <w:sz w:val="22"/>
      </w:rPr>
      <w:tblPr/>
      <w:tcPr>
        <w:tcBorders>
          <w:top w:val="single" w:color="7F7F7F" w:themeColor="text1" w:sz="12" w:space="0"/>
        </w:tcBorders>
      </w:tcPr>
    </w:tblStylePr>
    <w:tblStylePr w:type="firstCol">
      <w:rPr>
        <w:sz w:val="22"/>
      </w:rPr>
      <w:tblPr/>
    </w:tblStylePr>
    <w:tblStylePr w:type="lastCol">
      <w:rPr>
        <w:sz w:val="22"/>
      </w:rPr>
      <w:tblPr/>
      <w:tcPr>
        <w:tcBorders>
          <w:left w:val="single" w:color="7F7F7F" w:themeColor="text1" w:sz="12" w:space="0"/>
        </w:tcBorders>
      </w:tcPr>
    </w:tblStylePr>
    <w:tblStylePr w:type="band1Horz">
      <w:rPr>
        <w:sz w:val="22"/>
      </w:rPr>
      <w:tblPr/>
      <w:tcPr>
        <w:tcBorders>
          <w:top w:val="single" w:color="D9D9D9" w:themeColor="text1" w:sz="4" w:space="0"/>
          <w:left w:val="single" w:color="D9D9D9" w:themeColor="text1" w:sz="4" w:space="0"/>
          <w:bottom w:val="single" w:color="D9D9D9" w:themeColor="text1" w:sz="4" w:space="0"/>
          <w:right w:val="single" w:color="D9D9D9" w:themeColor="text1" w:sz="4" w:space="0"/>
        </w:tcBorders>
      </w:tcPr>
    </w:tblStylePr>
  </w:style>
  <w:style w:type="table" w:customStyle="1" w:styleId="Bordered-Accent1">
    <w:name w:val="Bordered - Accent 1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7CBE4" w:themeColor="accent1" w:themeTint="67" w:sz="4" w:space="0"/>
        <w:left w:val="single" w:color="B7CBE4" w:themeColor="accent1" w:themeTint="67" w:sz="4" w:space="0"/>
        <w:bottom w:val="single" w:color="B7CBE4" w:themeColor="accent1" w:themeTint="67" w:sz="4" w:space="0"/>
        <w:right w:val="single" w:color="B7CBE4" w:themeColor="accent1" w:themeTint="67" w:sz="4" w:space="0"/>
        <w:insideH w:val="single" w:color="B7CBE4" w:themeColor="accent1" w:themeTint="67" w:sz="4" w:space="0"/>
        <w:insideV w:val="single" w:color="B7CBE4" w:themeColor="accent1" w:themeTint="67" w:sz="4" w:space="0"/>
      </w:tblBorders>
    </w:tblPr>
    <w:tblStylePr w:type="firstRow">
      <w:rPr>
        <w:sz w:val="22"/>
      </w:rPr>
      <w:tblPr/>
      <w:tcPr>
        <w:tcBorders>
          <w:bottom w:val="single" w:color="4F81BD" w:themeColor="accent1" w:sz="12" w:space="0"/>
        </w:tcBorders>
      </w:tcPr>
    </w:tblStylePr>
    <w:tblStylePr w:type="lastRow">
      <w:rPr>
        <w:sz w:val="22"/>
      </w:rPr>
      <w:tblPr/>
      <w:tcPr>
        <w:tcBorders>
          <w:top w:val="single" w:color="4F81BD" w:themeColor="accent1" w:sz="12" w:space="0"/>
        </w:tcBorders>
      </w:tcPr>
    </w:tblStylePr>
    <w:tblStylePr w:type="firstCol">
      <w:rPr>
        <w:sz w:val="22"/>
      </w:rPr>
      <w:tblPr/>
    </w:tblStylePr>
    <w:tblStylePr w:type="lastCol">
      <w:rPr>
        <w:sz w:val="22"/>
      </w:rPr>
      <w:tblPr/>
      <w:tcPr>
        <w:tcBorders>
          <w:left w:val="single" w:color="4F81BD" w:themeColor="accent1" w:sz="12" w:space="0"/>
        </w:tcBorders>
      </w:tcPr>
    </w:tblStylePr>
    <w:tblStylePr w:type="band1Horz">
      <w:rPr>
        <w:sz w:val="22"/>
      </w:rPr>
      <w:tblPr/>
      <w:tcPr>
        <w:tcBorders>
          <w:top w:val="single" w:color="B7CBE4" w:themeColor="accent1" w:sz="4" w:space="0"/>
          <w:left w:val="single" w:color="B7CBE4" w:themeColor="accent1" w:sz="4" w:space="0"/>
          <w:bottom w:val="single" w:color="B7CBE4" w:themeColor="accent1" w:sz="4" w:space="0"/>
          <w:right w:val="single" w:color="B7CBE4" w:themeColor="accent1" w:sz="4" w:space="0"/>
        </w:tcBorders>
      </w:tcPr>
    </w:tblStylePr>
  </w:style>
  <w:style w:type="table" w:customStyle="1" w:styleId="Bordered-Accent2">
    <w:name w:val="Bordered - Accent 2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E5B7B6" w:themeColor="accent2" w:themeTint="67" w:sz="4" w:space="0"/>
        <w:left w:val="single" w:color="E5B7B6" w:themeColor="accent2" w:themeTint="67" w:sz="4" w:space="0"/>
        <w:bottom w:val="single" w:color="E5B7B6" w:themeColor="accent2" w:themeTint="67" w:sz="4" w:space="0"/>
        <w:right w:val="single" w:color="E5B7B6" w:themeColor="accent2" w:themeTint="67" w:sz="4" w:space="0"/>
        <w:insideH w:val="single" w:color="E5B7B6" w:themeColor="accent2" w:themeTint="67" w:sz="4" w:space="0"/>
        <w:insideV w:val="single" w:color="E5B7B6" w:themeColor="accent2" w:themeTint="67" w:sz="4" w:space="0"/>
      </w:tblBorders>
    </w:tblPr>
    <w:tblStylePr w:type="firstRow">
      <w:rPr>
        <w:sz w:val="22"/>
      </w:rPr>
      <w:tblPr/>
      <w:tcPr>
        <w:tcBorders>
          <w:bottom w:val="single" w:color="D99695" w:themeColor="accent2" w:sz="12" w:space="0"/>
        </w:tcBorders>
      </w:tcPr>
    </w:tblStylePr>
    <w:tblStylePr w:type="lastRow">
      <w:rPr>
        <w:sz w:val="22"/>
      </w:rPr>
      <w:tblPr/>
      <w:tcPr>
        <w:tcBorders>
          <w:top w:val="single" w:color="D99695" w:themeColor="accent2" w:sz="12" w:space="0"/>
        </w:tcBorders>
      </w:tcPr>
    </w:tblStylePr>
    <w:tblStylePr w:type="firstCol">
      <w:rPr>
        <w:sz w:val="22"/>
      </w:rPr>
      <w:tblPr/>
    </w:tblStylePr>
    <w:tblStylePr w:type="lastCol">
      <w:rPr>
        <w:sz w:val="22"/>
      </w:rPr>
      <w:tblPr/>
      <w:tcPr>
        <w:tcBorders>
          <w:left w:val="single" w:color="D99695" w:themeColor="accent2" w:sz="12" w:space="0"/>
        </w:tcBorders>
      </w:tcPr>
    </w:tblStylePr>
    <w:tblStylePr w:type="band1Horz">
      <w:rPr>
        <w:sz w:val="22"/>
      </w:rPr>
      <w:tblPr/>
      <w:tcPr>
        <w:tcBorders>
          <w:top w:val="single" w:color="E5B7B6" w:themeColor="accent2" w:sz="4" w:space="0"/>
          <w:left w:val="single" w:color="E5B7B6" w:themeColor="accent2" w:sz="4" w:space="0"/>
          <w:bottom w:val="single" w:color="E5B7B6" w:themeColor="accent2" w:sz="4" w:space="0"/>
          <w:right w:val="single" w:color="E5B7B6" w:themeColor="accent2" w:sz="4" w:space="0"/>
        </w:tcBorders>
      </w:tcPr>
    </w:tblStylePr>
  </w:style>
  <w:style w:type="table" w:customStyle="1" w:styleId="Bordered-Accent3">
    <w:name w:val="Bordered - Accent 3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D6E3BB" w:themeColor="accent3" w:themeTint="67" w:sz="4" w:space="0"/>
        <w:left w:val="single" w:color="D6E3BB" w:themeColor="accent3" w:themeTint="67" w:sz="4" w:space="0"/>
        <w:bottom w:val="single" w:color="D6E3BB" w:themeColor="accent3" w:themeTint="67" w:sz="4" w:space="0"/>
        <w:right w:val="single" w:color="D6E3BB" w:themeColor="accent3" w:themeTint="67" w:sz="4" w:space="0"/>
        <w:insideH w:val="single" w:color="D6E3BB" w:themeColor="accent3" w:themeTint="67" w:sz="4" w:space="0"/>
        <w:insideV w:val="single" w:color="D6E3BB" w:themeColor="accent3" w:themeTint="67" w:sz="4" w:space="0"/>
      </w:tblBorders>
    </w:tblPr>
    <w:tblStylePr w:type="firstRow">
      <w:rPr>
        <w:sz w:val="22"/>
      </w:rPr>
      <w:tblPr/>
      <w:tcPr>
        <w:tcBorders>
          <w:bottom w:val="single" w:color="C3D69B" w:themeColor="accent3" w:sz="12" w:space="0"/>
        </w:tcBorders>
      </w:tcPr>
    </w:tblStylePr>
    <w:tblStylePr w:type="lastRow">
      <w:rPr>
        <w:sz w:val="22"/>
      </w:rPr>
      <w:tblPr/>
      <w:tcPr>
        <w:tcBorders>
          <w:top w:val="single" w:color="C3D69B" w:themeColor="accent3" w:sz="12" w:space="0"/>
        </w:tcBorders>
      </w:tcPr>
    </w:tblStylePr>
    <w:tblStylePr w:type="firstCol">
      <w:rPr>
        <w:sz w:val="22"/>
      </w:rPr>
      <w:tblPr/>
    </w:tblStylePr>
    <w:tblStylePr w:type="lastCol">
      <w:rPr>
        <w:sz w:val="22"/>
      </w:rPr>
      <w:tblPr/>
      <w:tcPr>
        <w:tcBorders>
          <w:left w:val="single" w:color="C3D69B" w:themeColor="accent3" w:sz="12" w:space="0"/>
        </w:tcBorders>
      </w:tcPr>
    </w:tblStylePr>
    <w:tblStylePr w:type="band1Horz">
      <w:rPr>
        <w:sz w:val="22"/>
      </w:rPr>
      <w:tblPr/>
      <w:tcPr>
        <w:tcBorders>
          <w:top w:val="single" w:color="D6E3BB" w:themeColor="accent3" w:sz="4" w:space="0"/>
          <w:left w:val="single" w:color="D6E3BB" w:themeColor="accent3" w:sz="4" w:space="0"/>
          <w:bottom w:val="single" w:color="D6E3BB" w:themeColor="accent3" w:sz="4" w:space="0"/>
          <w:right w:val="single" w:color="D6E3BB" w:themeColor="accent3" w:sz="4" w:space="0"/>
        </w:tcBorders>
      </w:tcPr>
    </w:tblStylePr>
  </w:style>
  <w:style w:type="table" w:customStyle="1" w:styleId="Bordered-Accent4">
    <w:name w:val="Bordered - Accent 4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CBC0D9" w:themeColor="accent4" w:themeTint="67" w:sz="4" w:space="0"/>
        <w:left w:val="single" w:color="CBC0D9" w:themeColor="accent4" w:themeTint="67" w:sz="4" w:space="0"/>
        <w:bottom w:val="single" w:color="CBC0D9" w:themeColor="accent4" w:themeTint="67" w:sz="4" w:space="0"/>
        <w:right w:val="single" w:color="CBC0D9" w:themeColor="accent4" w:themeTint="67" w:sz="4" w:space="0"/>
        <w:insideH w:val="single" w:color="CBC0D9" w:themeColor="accent4" w:themeTint="67" w:sz="4" w:space="0"/>
        <w:insideV w:val="single" w:color="CBC0D9" w:themeColor="accent4" w:themeTint="67" w:sz="4" w:space="0"/>
      </w:tblBorders>
    </w:tblPr>
    <w:tblStylePr w:type="firstRow">
      <w:rPr>
        <w:sz w:val="22"/>
      </w:rPr>
      <w:tblPr/>
      <w:tcPr>
        <w:tcBorders>
          <w:bottom w:val="single" w:color="B2A1C6" w:themeColor="accent4" w:sz="12" w:space="0"/>
        </w:tcBorders>
      </w:tcPr>
    </w:tblStylePr>
    <w:tblStylePr w:type="lastRow">
      <w:rPr>
        <w:sz w:val="22"/>
      </w:rPr>
      <w:tblPr/>
      <w:tcPr>
        <w:tcBorders>
          <w:top w:val="single" w:color="B2A1C6" w:themeColor="accent4" w:sz="12" w:space="0"/>
        </w:tcBorders>
      </w:tcPr>
    </w:tblStylePr>
    <w:tblStylePr w:type="firstCol">
      <w:rPr>
        <w:sz w:val="22"/>
      </w:rPr>
      <w:tblPr/>
    </w:tblStylePr>
    <w:tblStylePr w:type="lastCol">
      <w:rPr>
        <w:sz w:val="22"/>
      </w:rPr>
      <w:tblPr/>
      <w:tcPr>
        <w:tcBorders>
          <w:left w:val="single" w:color="B2A1C6" w:themeColor="accent4" w:sz="12" w:space="0"/>
        </w:tcBorders>
      </w:tcPr>
    </w:tblStylePr>
    <w:tblStylePr w:type="band1Horz">
      <w:rPr>
        <w:sz w:val="22"/>
      </w:rPr>
      <w:tblPr/>
      <w:tcPr>
        <w:tcBorders>
          <w:top w:val="single" w:color="CBC0D9" w:themeColor="accent4" w:sz="4" w:space="0"/>
          <w:left w:val="single" w:color="CBC0D9" w:themeColor="accent4" w:sz="4" w:space="0"/>
          <w:bottom w:val="single" w:color="CBC0D9" w:themeColor="accent4" w:sz="4" w:space="0"/>
          <w:right w:val="single" w:color="CBC0D9" w:themeColor="accent4" w:sz="4" w:space="0"/>
        </w:tcBorders>
      </w:tcPr>
    </w:tblStylePr>
  </w:style>
  <w:style w:type="table" w:customStyle="1" w:styleId="Bordered-Accent5">
    <w:name w:val="Bordered - Accent 5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B6DDE8" w:themeColor="accent5" w:themeTint="67" w:sz="4" w:space="0"/>
        <w:left w:val="single" w:color="B6DDE8" w:themeColor="accent5" w:themeTint="67" w:sz="4" w:space="0"/>
        <w:bottom w:val="single" w:color="B6DDE8" w:themeColor="accent5" w:themeTint="67" w:sz="4" w:space="0"/>
        <w:right w:val="single" w:color="B6DDE8" w:themeColor="accent5" w:themeTint="67" w:sz="4" w:space="0"/>
        <w:insideH w:val="single" w:color="B6DDE8" w:themeColor="accent5" w:themeTint="67" w:sz="4" w:space="0"/>
        <w:insideV w:val="single" w:color="B6DDE8" w:themeColor="accent5" w:themeTint="67" w:sz="4" w:space="0"/>
      </w:tblBorders>
    </w:tblPr>
    <w:tblStylePr w:type="firstRow">
      <w:rPr>
        <w:sz w:val="22"/>
      </w:rPr>
      <w:tblPr/>
      <w:tcPr>
        <w:tcBorders>
          <w:bottom w:val="single" w:color="92CCDC" w:themeColor="accent5" w:sz="12" w:space="0"/>
        </w:tcBorders>
      </w:tcPr>
    </w:tblStylePr>
    <w:tblStylePr w:type="lastRow">
      <w:rPr>
        <w:sz w:val="22"/>
      </w:rPr>
      <w:tblPr/>
      <w:tcPr>
        <w:tcBorders>
          <w:top w:val="single" w:color="92CCDC" w:themeColor="accent5" w:sz="12" w:space="0"/>
        </w:tcBorders>
      </w:tcPr>
    </w:tblStylePr>
    <w:tblStylePr w:type="firstCol">
      <w:rPr>
        <w:sz w:val="22"/>
      </w:rPr>
      <w:tblPr/>
    </w:tblStylePr>
    <w:tblStylePr w:type="lastCol">
      <w:rPr>
        <w:sz w:val="22"/>
      </w:rPr>
      <w:tblPr/>
      <w:tcPr>
        <w:tcBorders>
          <w:left w:val="single" w:color="92CCDC" w:themeColor="accent5" w:sz="12" w:space="0"/>
        </w:tcBorders>
      </w:tcPr>
    </w:tblStylePr>
    <w:tblStylePr w:type="band1Horz">
      <w:rPr>
        <w:sz w:val="22"/>
      </w:rPr>
      <w:tblPr/>
      <w:tcPr>
        <w:tcBorders>
          <w:top w:val="single" w:color="B6DDE8" w:themeColor="accent5" w:sz="4" w:space="0"/>
          <w:left w:val="single" w:color="B6DDE8" w:themeColor="accent5" w:sz="4" w:space="0"/>
          <w:bottom w:val="single" w:color="B6DDE8" w:themeColor="accent5" w:sz="4" w:space="0"/>
          <w:right w:val="single" w:color="B6DDE8" w:themeColor="accent5" w:sz="4" w:space="0"/>
        </w:tcBorders>
      </w:tcPr>
    </w:tblStylePr>
  </w:style>
  <w:style w:type="table" w:customStyle="1" w:styleId="Bordered-Accent6">
    <w:name w:val="Bordered - Accent 6"/>
    <w:basedOn w:val="a1"/>
    <w:uiPriority w:val="99"/>
    <w:rsid w:val="00fb2031"/>
    <w:pPr>
      <w:spacing w:after="0" w:line="240" w:lineRule="auto"/>
    </w:pPr>
    <w:tblPr>
      <w:tblStyleRowBandSize w:val="1"/>
      <w:tblStyleColBandSize w:val="1"/>
      <w:tblBorders>
        <w:top w:val="single" w:color="FBD4B4" w:themeColor="accent6" w:themeTint="67" w:sz="4" w:space="0"/>
        <w:left w:val="single" w:color="FBD4B4" w:themeColor="accent6" w:themeTint="67" w:sz="4" w:space="0"/>
        <w:bottom w:val="single" w:color="FBD4B4" w:themeColor="accent6" w:themeTint="67" w:sz="4" w:space="0"/>
        <w:right w:val="single" w:color="FBD4B4" w:themeColor="accent6" w:themeTint="67" w:sz="4" w:space="0"/>
        <w:insideH w:val="single" w:color="FBD4B4" w:themeColor="accent6" w:themeTint="67" w:sz="4" w:space="0"/>
        <w:insideV w:val="single" w:color="FBD4B4" w:themeColor="accent6" w:themeTint="67" w:sz="4" w:space="0"/>
      </w:tblBorders>
    </w:tblPr>
    <w:tblStylePr w:type="firstRow">
      <w:rPr>
        <w:sz w:val="22"/>
      </w:rPr>
      <w:tblPr/>
      <w:tcPr>
        <w:tcBorders>
          <w:bottom w:val="single" w:color="FAC090" w:themeColor="accent6" w:sz="12" w:space="0"/>
        </w:tcBorders>
      </w:tcPr>
    </w:tblStylePr>
    <w:tblStylePr w:type="lastRow">
      <w:rPr>
        <w:sz w:val="22"/>
      </w:rPr>
      <w:tblPr/>
      <w:tcPr>
        <w:tcBorders>
          <w:top w:val="single" w:color="FAC090" w:themeColor="accent6" w:sz="12" w:space="0"/>
        </w:tcBorders>
      </w:tcPr>
    </w:tblStylePr>
    <w:tblStylePr w:type="firstCol">
      <w:rPr>
        <w:sz w:val="22"/>
      </w:rPr>
      <w:tblPr/>
    </w:tblStylePr>
    <w:tblStylePr w:type="lastCol">
      <w:rPr>
        <w:sz w:val="22"/>
      </w:rPr>
      <w:tblPr/>
      <w:tcPr>
        <w:tcBorders>
          <w:left w:val="single" w:color="FAC090" w:themeColor="accent6" w:sz="12" w:space="0"/>
        </w:tcBorders>
      </w:tcPr>
    </w:tblStylePr>
    <w:tblStylePr w:type="band1Horz">
      <w:rPr>
        <w:sz w:val="22"/>
      </w:rPr>
      <w:tblPr/>
      <w:tcPr>
        <w:tcBorders>
          <w:top w:val="single" w:color="FBD4B4" w:themeColor="accent6" w:sz="4" w:space="0"/>
          <w:left w:val="single" w:color="FBD4B4" w:themeColor="accent6" w:sz="4" w:space="0"/>
          <w:bottom w:val="single" w:color="FBD4B4" w:themeColor="accent6" w:sz="4" w:space="0"/>
          <w:right w:val="single" w:color="FBD4B4" w:themeColor="accent6" w:sz="4" w:space="0"/>
        </w:tcBorders>
      </w:tcPr>
    </w:tblStylePr>
  </w:style>
  <w:style w:type="table" w:customStyle="1" w:styleId="13">
    <w:name w:val="Сетка таблицы1"/>
    <w:basedOn w:val="a1"/>
    <w:uiPriority w:val="39"/>
    <w:rsid w:val="00fb2031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million-buketov.ru/ekzoticheskiye-bukety" TargetMode="External"/><Relationship Id="rId3" Type="http://schemas.openxmlformats.org/officeDocument/2006/relationships/image" Target="media/image1.png"/><Relationship Id="rId4" Type="http://schemas.openxmlformats.org/officeDocument/2006/relationships/hyperlink" Target="https://million-buketov.ru/ekzoticheskiye-bukety" TargetMode="External"/><Relationship Id="rId5" Type="http://schemas.openxmlformats.org/officeDocument/2006/relationships/hyperlink" Target="https://newflora.ru/" TargetMode="External"/><Relationship Id="rId6" Type="http://schemas.openxmlformats.org/officeDocument/2006/relationships/image" Target="media/image2.png"/><Relationship Id="rId7" Type="http://schemas.openxmlformats.org/officeDocument/2006/relationships/hyperlink" Target="https://newflora.ru/" TargetMode="External"/><Relationship Id="rId8" Type="http://schemas.openxmlformats.org/officeDocument/2006/relationships/hyperlink" Target="https://zpitomnik.ru/catalog/redkie_rasteniya/" TargetMode="External"/><Relationship Id="rId9" Type="http://schemas.openxmlformats.org/officeDocument/2006/relationships/image" Target="media/image3.png"/><Relationship Id="rId10" Type="http://schemas.openxmlformats.org/officeDocument/2006/relationships/hyperlink" Target="https://zpitomnik.ru/catalog/redkie_rasteniya/" TargetMode="External"/><Relationship Id="rId11" Type="http://schemas.openxmlformats.org/officeDocument/2006/relationships/hyperlink" Target="https://million-buketov.ru/" TargetMode="External"/><Relationship Id="rId12" Type="http://schemas.openxmlformats.org/officeDocument/2006/relationships/hyperlink" Target="https://newflora.ru/" TargetMode="External"/><Relationship Id="rId13" Type="http://schemas.openxmlformats.org/officeDocument/2006/relationships/hyperlink" Target="https://zpitomnik.ru/" TargetMode="External"/><Relationship Id="rId14" Type="http://schemas.openxmlformats.org/officeDocument/2006/relationships/footer" Target="footer1.xml"/><Relationship Id="rId15" Type="http://schemas.openxmlformats.org/officeDocument/2006/relationships/footer" Target="footer2.xml"/><Relationship Id="rId16" Type="http://schemas.openxmlformats.org/officeDocument/2006/relationships/footer" Target="footer3.xml"/><Relationship Id="rId17" Type="http://schemas.openxmlformats.org/officeDocument/2006/relationships/numbering" Target="numbering.xml"/><Relationship Id="rId18" Type="http://schemas.openxmlformats.org/officeDocument/2006/relationships/fontTable" Target="fontTable.xml"/><Relationship Id="rId19" Type="http://schemas.openxmlformats.org/officeDocument/2006/relationships/settings" Target="settings.xml"/><Relationship Id="rId20" Type="http://schemas.openxmlformats.org/officeDocument/2006/relationships/theme" Target="theme/theme1.xml"/><Relationship Id="rId21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B80695-2F9D-4D38-BDB1-C521B87FDB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</TotalTime>
  <Application>LibreOffice/25.8.5.2$Windows_X86_64 LibreOffice_project/9c8b85f387cc00a89945a79c9e6239f32e450ac2</Application>
  <AppVersion>15.0000</AppVersion>
  <Pages>22</Pages>
  <Words>3307</Words>
  <Characters>23213</Characters>
  <CharactersWithSpaces>26382</CharactersWithSpaces>
  <Paragraphs>302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2026-03-23T17:08:00Z</dcterms:created>
  <dc:creator>User1</dc:creator>
  <dc:description/>
  <dc:language>ru-RU</dc:language>
  <cp:lastModifiedBy/>
  <cp:lastPrinted>2026-04-04T07:04:00Z</cp:lastPrinted>
  <dcterms:modified xsi:type="dcterms:W3CDTF">2026-04-08T21:45:55Z</dcterms:modified>
  <cp:revision>27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