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9B" w:rsidRPr="0014071C" w:rsidRDefault="00C0539B" w:rsidP="00C05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0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Домашнее задание № 2 Вариант 2</w:t>
      </w:r>
    </w:p>
    <w:p w:rsidR="00C0539B" w:rsidRPr="0014071C" w:rsidRDefault="00C0539B" w:rsidP="00C05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0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1</w:t>
      </w:r>
    </w:p>
    <w:p w:rsidR="00C0539B" w:rsidRPr="0014071C" w:rsidRDefault="00C0539B" w:rsidP="00C0539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По контуру, находящемуся во вз</w:t>
      </w:r>
      <w:r w:rsidRPr="0014071C">
        <w:rPr>
          <w:rFonts w:ascii="Times New Roman" w:eastAsia="TimesNewRomanPSMT" w:hAnsi="Times New Roman" w:cs="Times New Roman"/>
          <w:sz w:val="28"/>
          <w:szCs w:val="28"/>
        </w:rPr>
        <w:t>аимно перпендикулярных плоскостях течет ток . Определить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4071C">
        <w:rPr>
          <w:rFonts w:ascii="Times New Roman" w:eastAsia="TimesNewRomanPSMT" w:hAnsi="Times New Roman" w:cs="Times New Roman"/>
          <w:sz w:val="28"/>
          <w:szCs w:val="28"/>
        </w:rPr>
        <w:t xml:space="preserve">индукцию магнитного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поля, создаваемого этим током в </w:t>
      </w:r>
      <w:r w:rsidRPr="0014071C">
        <w:rPr>
          <w:rFonts w:ascii="Times New Roman" w:eastAsia="TimesNewRomanPSMT" w:hAnsi="Times New Roman" w:cs="Times New Roman"/>
          <w:sz w:val="28"/>
          <w:szCs w:val="28"/>
        </w:rPr>
        <w:t xml:space="preserve">точке </w:t>
      </w:r>
      <w:r w:rsidRPr="0014071C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14071C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C0539B" w:rsidRPr="0014071C" w:rsidRDefault="00C0539B" w:rsidP="00C05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14071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422650" cy="2470150"/>
            <wp:effectExtent l="19050" t="0" r="6350" b="0"/>
            <wp:docPr id="1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47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267" w:rsidRDefault="00C0539B"/>
    <w:sectPr w:rsidR="002B0267" w:rsidSect="001B7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20B0604020202020204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0539B"/>
    <w:rsid w:val="001B78B9"/>
    <w:rsid w:val="005059D0"/>
    <w:rsid w:val="008D1594"/>
    <w:rsid w:val="00A35285"/>
    <w:rsid w:val="00C0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2026-04-28T22:46:00Z</dcterms:created>
  <dcterms:modified xsi:type="dcterms:W3CDTF">2026-04-28T22:46:00Z</dcterms:modified>
</cp:coreProperties>
</file>