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4C378" w14:textId="17E62B35" w:rsidR="00775E24" w:rsidRPr="0042647B" w:rsidRDefault="00775E24" w:rsidP="006A2A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E24">
        <w:rPr>
          <w:rFonts w:ascii="Times New Roman" w:hAnsi="Times New Roman" w:cs="Times New Roman"/>
          <w:b/>
          <w:bCs/>
          <w:sz w:val="28"/>
          <w:szCs w:val="28"/>
        </w:rPr>
        <w:t>УДК 577.382</w:t>
      </w:r>
    </w:p>
    <w:p w14:paraId="4AB8356B" w14:textId="77777777" w:rsidR="0042647B" w:rsidRDefault="0042647B" w:rsidP="004264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Тактильные датчики для создания электронной кожи</w:t>
      </w:r>
    </w:p>
    <w:p w14:paraId="48D6963E" w14:textId="3756774F" w:rsidR="00775E24" w:rsidRPr="00775E24" w:rsidRDefault="00775E24" w:rsidP="006A2A48">
      <w:pPr>
        <w:spacing w:line="360" w:lineRule="auto"/>
        <w:ind w:firstLine="709"/>
        <w:jc w:val="both"/>
        <w:rPr>
          <w:rFonts w:ascii="Times New Roman" w:eastAsia="Google Sans" w:hAnsi="Times New Roman" w:cs="Times New Roman"/>
          <w:i/>
          <w:iCs/>
          <w:sz w:val="28"/>
          <w:szCs w:val="28"/>
        </w:rPr>
      </w:pPr>
      <w:r w:rsidRPr="00775E24">
        <w:rPr>
          <w:rFonts w:ascii="Times New Roman" w:eastAsia="Google Sans" w:hAnsi="Times New Roman" w:cs="Times New Roman"/>
          <w:b/>
          <w:bCs/>
          <w:i/>
          <w:iCs/>
          <w:sz w:val="28"/>
          <w:szCs w:val="28"/>
        </w:rPr>
        <w:t>Аннотация:</w:t>
      </w:r>
      <w:r w:rsidRPr="00775E24">
        <w:rPr>
          <w:rFonts w:ascii="Times New Roman" w:eastAsia="Google Sans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данной статье представлен всесторонний обзор современных достижений в области тактильных датчиков и их применения в биомедицинской инженерии, в частности, для создания электронной кожи (E-</w:t>
      </w:r>
      <w:proofErr w:type="spell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skin</w:t>
      </w:r>
      <w:proofErr w:type="spell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). Рассмотрены основные типы датчиков </w:t>
      </w:r>
      <w:r w:rsidR="00F2394F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резистивные, емкостные, пьезоэлектрические, трибоэлектрические, магнитные и оптические </w:t>
      </w:r>
      <w:r w:rsidR="00F2394F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с анализом их принципов работы, преимуществ и недостатков. Особое внимание уделено новым материалам, таким как </w:t>
      </w:r>
      <w:proofErr w:type="spell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графен</w:t>
      </w:r>
      <w:proofErr w:type="spell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, углеродные </w:t>
      </w:r>
      <w:proofErr w:type="spell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нанотрубки</w:t>
      </w:r>
      <w:proofErr w:type="spell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proofErr w:type="spell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поливинилиденфторид</w:t>
      </w:r>
      <w:proofErr w:type="spell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(ПВДФ), которые обеспечивают гибкость, растяжимость и высокую чувствительность сенсоров. Подробно проанализированы </w:t>
      </w:r>
      <w:proofErr w:type="spell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биомиметические</w:t>
      </w:r>
      <w:proofErr w:type="spell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подходы, имитирующие структуру и функции человеческой кожи, и </w:t>
      </w:r>
      <w:proofErr w:type="spellStart"/>
      <w:r w:rsidRPr="00775E24">
        <w:rPr>
          <w:rFonts w:ascii="Times New Roman" w:hAnsi="Times New Roman" w:cs="Times New Roman"/>
          <w:i/>
          <w:iCs/>
          <w:sz w:val="28"/>
          <w:szCs w:val="28"/>
        </w:rPr>
        <w:t>мультимодальные</w:t>
      </w:r>
      <w:proofErr w:type="spellEnd"/>
      <w:r w:rsidRPr="00775E24">
        <w:rPr>
          <w:rFonts w:ascii="Times New Roman" w:hAnsi="Times New Roman" w:cs="Times New Roman"/>
          <w:i/>
          <w:iCs/>
          <w:sz w:val="28"/>
          <w:szCs w:val="28"/>
        </w:rPr>
        <w:t xml:space="preserve"> технологии, позволяющие одновременно измерять несколько параметров (давление, температура, текстура). На основе анализа последних научных публикаций (включая материалы типа MDPI) и отраслевых отчетов рассмотрены примеры успешных разработок и их применение в протезировании, роботизированной хирургии, мониторинге здоровья пациентов и создании «умных» имплантатов. Обсуждаются ключевые вызовы и перспективы развития данной области, включая вопросы масштабирования производства, долговечности и интеграции с системами искусственного интеллекта.</w:t>
      </w:r>
    </w:p>
    <w:p w14:paraId="3A40DC04" w14:textId="77777777" w:rsidR="00775E24" w:rsidRPr="00586009" w:rsidRDefault="00775E24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</w:pPr>
    </w:p>
    <w:p w14:paraId="05CA1BF4" w14:textId="3237687A" w:rsidR="00775E24" w:rsidRPr="00775E24" w:rsidRDefault="00775E24" w:rsidP="006A2A48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75E2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Ключевые слова: </w:t>
      </w:r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 xml:space="preserve">Тактильные датчики, электронная кожа, </w:t>
      </w:r>
      <w:proofErr w:type="spellStart"/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>биомиметика</w:t>
      </w:r>
      <w:proofErr w:type="spellEnd"/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 xml:space="preserve">, </w:t>
      </w:r>
      <w:proofErr w:type="spellStart"/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>графен</w:t>
      </w:r>
      <w:proofErr w:type="spellEnd"/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 xml:space="preserve">, носимые устройства, протезирование, роботизированная хирургия, </w:t>
      </w:r>
      <w:proofErr w:type="spellStart"/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>мультимодальные</w:t>
      </w:r>
      <w:proofErr w:type="spellEnd"/>
      <w:r w:rsidRPr="00775E24">
        <w:rPr>
          <w:rFonts w:ascii="Times New Roman" w:eastAsia="Google Sans Text" w:hAnsi="Times New Roman" w:cs="Times New Roman"/>
          <w:i/>
          <w:iCs/>
          <w:color w:val="1B1C1D"/>
          <w:sz w:val="28"/>
          <w:szCs w:val="28"/>
        </w:rPr>
        <w:t xml:space="preserve"> сенсоры.</w:t>
      </w:r>
    </w:p>
    <w:p w14:paraId="08AA0628" w14:textId="0D9770AC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lastRenderedPageBreak/>
        <w:t xml:space="preserve">В эпоху цифровых технологий, когда устройства стремятся к созданию все более интуитивных интерфейсов, тактильные датчики выступают в качестве "нервных окончаний" для роботов, протезов и умной электроники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Эти датчики являются фундаментальными преобразователями, способными конвертировать механические воздействия, такие как давление, вибрация, температура и деформация, в электрические сигналы, что является основой для тактильного восприятия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>.</w:t>
      </w:r>
    </w:p>
    <w:p w14:paraId="047B668D" w14:textId="5CED221D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>Развитие тактильных датчиков привело к возникновению концепции электронной кожи (E-</w:t>
      </w:r>
      <w:proofErr w:type="spellStart"/>
      <w:r w:rsidRPr="00775E24">
        <w:rPr>
          <w:sz w:val="28"/>
          <w:szCs w:val="28"/>
        </w:rPr>
        <w:t>skin</w:t>
      </w:r>
      <w:proofErr w:type="spellEnd"/>
      <w:r w:rsidRPr="00775E24">
        <w:rPr>
          <w:sz w:val="28"/>
          <w:szCs w:val="28"/>
        </w:rPr>
        <w:t xml:space="preserve">) </w:t>
      </w:r>
      <w:r w:rsidR="00F2394F">
        <w:rPr>
          <w:sz w:val="28"/>
          <w:szCs w:val="28"/>
        </w:rPr>
        <w:t>-</w:t>
      </w:r>
      <w:r w:rsidRPr="00775E24">
        <w:rPr>
          <w:sz w:val="28"/>
          <w:szCs w:val="28"/>
        </w:rPr>
        <w:t xml:space="preserve"> гибкой, растяжимой и высокочувствительной сенсорной матрицы, имитирующей функции человеческого кожного покрова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-3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Этот технологический сдвиг позволяет создавать устройства, которые могут не просто взаимодействовать, а интуитивно воспринимать окружающую среду. Отличительной чертой этого развития является переход от однопараметрического измерения к многомерному восприятию. Человеческое осязание </w:t>
      </w:r>
      <w:r w:rsidR="00F2394F">
        <w:rPr>
          <w:sz w:val="28"/>
          <w:szCs w:val="28"/>
        </w:rPr>
        <w:t>-</w:t>
      </w:r>
      <w:r w:rsidRPr="00775E24">
        <w:rPr>
          <w:sz w:val="28"/>
          <w:szCs w:val="28"/>
        </w:rPr>
        <w:t xml:space="preserve"> это сложный процесс, который позволяет нам быстро получать богатую и многомерную информацию об объектах, включая их вес, форму, текстуру, а также траекторию движения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Соответственно, для создания более совершенных роботизированных рук и протезов, способных выполнять сложные манипуляции, необходимо, чтобы сенсоры могли одновременно собирать и интерпретировать широкий спектр данных, включая давление, температуру, сдвиговые усилия и текстуру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5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6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7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 Таким образом, стремление к функциональному воспроизведению многомерного человеческого осязания является главной движущей силой, определяющей направления исследований и разработок в этой области.</w:t>
      </w:r>
    </w:p>
    <w:p w14:paraId="0D19D969" w14:textId="77777777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Настоящий доклад представляет собой комплексный анализ современного состояния тактильных сенсоров и электронной кожи. В первой </w:t>
      </w:r>
      <w:r w:rsidRPr="00775E24">
        <w:rPr>
          <w:sz w:val="28"/>
          <w:szCs w:val="28"/>
        </w:rPr>
        <w:lastRenderedPageBreak/>
        <w:t xml:space="preserve">части излагаются основополагающие принципы различных типов датчиков и ключевые показатели их эффективности. Далее рассматривается роль передовых материалов и технологий, которые обеспечили переход от жесткой электроники к гибкой и растяжимой. В докладе подробно анализируются </w:t>
      </w:r>
      <w:proofErr w:type="spellStart"/>
      <w:r w:rsidRPr="00775E24">
        <w:rPr>
          <w:sz w:val="28"/>
          <w:szCs w:val="28"/>
        </w:rPr>
        <w:t>биомиметические</w:t>
      </w:r>
      <w:proofErr w:type="spellEnd"/>
      <w:r w:rsidRPr="00775E24">
        <w:rPr>
          <w:sz w:val="28"/>
          <w:szCs w:val="28"/>
        </w:rPr>
        <w:t xml:space="preserve"> и </w:t>
      </w:r>
      <w:proofErr w:type="spellStart"/>
      <w:r w:rsidRPr="00775E24">
        <w:rPr>
          <w:sz w:val="28"/>
          <w:szCs w:val="28"/>
        </w:rPr>
        <w:t>мультимодальные</w:t>
      </w:r>
      <w:proofErr w:type="spellEnd"/>
      <w:r w:rsidRPr="00775E24">
        <w:rPr>
          <w:sz w:val="28"/>
          <w:szCs w:val="28"/>
        </w:rPr>
        <w:t xml:space="preserve"> подходы к дизайну сенсоров. В последующих разделах подробно описываются критически важные применения этих технологий в биомедицинской инженерии, включая протезирование, роботизированную хирургию и непрерывный мониторинг здоровья. В завершение обсуждаются основные вызовы и перспективы, в частности вопросы масштабирования производства и роль искусственного интеллекта в интерпретации данных.</w:t>
      </w:r>
    </w:p>
    <w:p w14:paraId="2C15C66A" w14:textId="65F8BA8F" w:rsidR="00A97927" w:rsidRPr="00A63421" w:rsidRDefault="00A97927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разработок в области электронной кожи предъявляется ряд требований, связанных в первую очередь с максимальным приближением к свойствам имитируемого объекта. </w:t>
      </w:r>
      <w:r w:rsidR="00A63421">
        <w:rPr>
          <w:sz w:val="28"/>
          <w:szCs w:val="28"/>
        </w:rPr>
        <w:t xml:space="preserve">Так, </w:t>
      </w:r>
      <w:r w:rsidR="00146A8C">
        <w:rPr>
          <w:sz w:val="28"/>
          <w:szCs w:val="28"/>
        </w:rPr>
        <w:t xml:space="preserve">модуль упругости должен варьироваться в зависимости от относительной деформации, увеличиваясь при её росте. </w:t>
      </w:r>
      <w:r w:rsidR="00A63421">
        <w:rPr>
          <w:sz w:val="28"/>
          <w:szCs w:val="28"/>
        </w:rPr>
        <w:t>Кроме того</w:t>
      </w:r>
      <w:r w:rsidR="004F3D3F">
        <w:rPr>
          <w:sz w:val="28"/>
          <w:szCs w:val="28"/>
        </w:rPr>
        <w:t>, минимальная граница области чувствительности, как правило, приним</w:t>
      </w:r>
      <w:r w:rsidR="00A4663A">
        <w:rPr>
          <w:sz w:val="28"/>
          <w:szCs w:val="28"/>
        </w:rPr>
        <w:t>а</w:t>
      </w:r>
      <w:r w:rsidR="004F3D3F">
        <w:rPr>
          <w:sz w:val="28"/>
          <w:szCs w:val="28"/>
        </w:rPr>
        <w:t>ется около 20 Па, при этом пространственного разрешения – 0,1 мм.</w:t>
      </w:r>
      <w:r w:rsidR="00266A9E">
        <w:rPr>
          <w:sz w:val="28"/>
          <w:szCs w:val="28"/>
        </w:rPr>
        <w:t xml:space="preserve"> </w:t>
      </w:r>
      <w:r w:rsidR="00266A9E" w:rsidRPr="00A63421">
        <w:rPr>
          <w:sz w:val="28"/>
          <w:szCs w:val="28"/>
        </w:rPr>
        <w:t>[</w:t>
      </w:r>
      <w:r w:rsidR="00E55767" w:rsidRPr="005E6737">
        <w:rPr>
          <w:sz w:val="28"/>
          <w:szCs w:val="28"/>
        </w:rPr>
        <w:t>9</w:t>
      </w:r>
      <w:r w:rsidR="00266A9E" w:rsidRPr="00A63421">
        <w:rPr>
          <w:sz w:val="28"/>
          <w:szCs w:val="28"/>
        </w:rPr>
        <w:t>]</w:t>
      </w:r>
    </w:p>
    <w:p w14:paraId="755CA7F3" w14:textId="2736D7FA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Тактильные сенсоры классифицируются на основе принципа преобразования механического воздействия в электрический сигнал. К основным типам относятся резистивные, емкостные, пьезоэлектрические, трибоэлектрические, магнитные, оптические и ионные датчики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7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 Каждый из этих типов обладает уникальным набором характеристик, которые делают его более или менее подходящим для конкретных применений.</w:t>
      </w:r>
    </w:p>
    <w:p w14:paraId="535A2593" w14:textId="21202636" w:rsidR="00196A6B" w:rsidRPr="00196A6B" w:rsidRDefault="00196A6B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B406C4">
        <w:rPr>
          <w:sz w:val="28"/>
          <w:szCs w:val="28"/>
        </w:rPr>
        <w:lastRenderedPageBreak/>
        <w:t xml:space="preserve">Резистивные датчики основаны на </w:t>
      </w:r>
      <w:r w:rsidR="00DF05F9" w:rsidRPr="00B406C4">
        <w:rPr>
          <w:sz w:val="28"/>
          <w:szCs w:val="28"/>
        </w:rPr>
        <w:t>принципе разности</w:t>
      </w:r>
      <w:r w:rsidRPr="00B406C4">
        <w:rPr>
          <w:sz w:val="28"/>
          <w:szCs w:val="28"/>
        </w:rPr>
        <w:t xml:space="preserve"> электрического сопротивления при механическом давлении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B406C4">
        <w:rPr>
          <w:sz w:val="28"/>
          <w:szCs w:val="28"/>
        </w:rPr>
        <w:t xml:space="preserve">. Они состоят из активного проводящего </w:t>
      </w:r>
      <w:r w:rsidR="00DF05F9" w:rsidRPr="00B406C4">
        <w:rPr>
          <w:sz w:val="28"/>
          <w:szCs w:val="28"/>
        </w:rPr>
        <w:t>композитного материала</w:t>
      </w:r>
      <w:r w:rsidRPr="00B406C4">
        <w:rPr>
          <w:sz w:val="28"/>
          <w:szCs w:val="28"/>
        </w:rPr>
        <w:t xml:space="preserve">, который, </w:t>
      </w:r>
      <w:r w:rsidR="00DF05F9" w:rsidRPr="00B406C4">
        <w:rPr>
          <w:sz w:val="28"/>
          <w:szCs w:val="28"/>
        </w:rPr>
        <w:t>стесненный</w:t>
      </w:r>
      <w:r w:rsidRPr="00B406C4">
        <w:rPr>
          <w:sz w:val="28"/>
          <w:szCs w:val="28"/>
        </w:rPr>
        <w:t xml:space="preserve"> между электродами, </w:t>
      </w:r>
      <w:r w:rsidR="00DF05F9" w:rsidRPr="00B406C4">
        <w:rPr>
          <w:sz w:val="28"/>
          <w:szCs w:val="28"/>
        </w:rPr>
        <w:t>испытывает падение</w:t>
      </w:r>
      <w:r w:rsidRPr="00B406C4">
        <w:rPr>
          <w:sz w:val="28"/>
          <w:szCs w:val="28"/>
        </w:rPr>
        <w:t xml:space="preserve"> обще</w:t>
      </w:r>
      <w:r w:rsidR="00DF05F9" w:rsidRPr="00B406C4">
        <w:rPr>
          <w:sz w:val="28"/>
          <w:szCs w:val="28"/>
        </w:rPr>
        <w:t>го</w:t>
      </w:r>
      <w:r w:rsidRPr="00B406C4">
        <w:rPr>
          <w:sz w:val="28"/>
          <w:szCs w:val="28"/>
        </w:rPr>
        <w:t xml:space="preserve"> сопротивлени</w:t>
      </w:r>
      <w:r w:rsidR="00DF05F9" w:rsidRPr="00B406C4">
        <w:rPr>
          <w:sz w:val="28"/>
          <w:szCs w:val="28"/>
        </w:rPr>
        <w:t>я</w:t>
      </w:r>
      <w:r w:rsidRPr="00B406C4">
        <w:rPr>
          <w:sz w:val="28"/>
          <w:szCs w:val="28"/>
        </w:rPr>
        <w:t xml:space="preserve"> по мере увеличения площади контакта между провод</w:t>
      </w:r>
      <w:r w:rsidR="00DF05F9" w:rsidRPr="00B406C4">
        <w:rPr>
          <w:sz w:val="28"/>
          <w:szCs w:val="28"/>
        </w:rPr>
        <w:t>никами</w:t>
      </w:r>
      <w:r w:rsidRPr="00B406C4">
        <w:rPr>
          <w:sz w:val="28"/>
          <w:szCs w:val="28"/>
        </w:rPr>
        <w:t xml:space="preserve">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B406C4">
        <w:rPr>
          <w:sz w:val="28"/>
          <w:szCs w:val="28"/>
        </w:rPr>
        <w:t>. В качестве</w:t>
      </w:r>
      <w:r w:rsidR="00DF05F9" w:rsidRPr="00B406C4">
        <w:rPr>
          <w:sz w:val="28"/>
          <w:szCs w:val="28"/>
        </w:rPr>
        <w:t xml:space="preserve"> электрически</w:t>
      </w:r>
      <w:r w:rsidRPr="00B406C4">
        <w:rPr>
          <w:sz w:val="28"/>
          <w:szCs w:val="28"/>
        </w:rPr>
        <w:t xml:space="preserve"> активн</w:t>
      </w:r>
      <w:r w:rsidR="00DF05F9" w:rsidRPr="00B406C4">
        <w:rPr>
          <w:sz w:val="28"/>
          <w:szCs w:val="28"/>
        </w:rPr>
        <w:t xml:space="preserve">ых </w:t>
      </w:r>
      <w:r w:rsidRPr="00B406C4">
        <w:rPr>
          <w:sz w:val="28"/>
          <w:szCs w:val="28"/>
        </w:rPr>
        <w:t xml:space="preserve">часто используются наполнители, такие как углеродные </w:t>
      </w:r>
      <w:proofErr w:type="spellStart"/>
      <w:r w:rsidRPr="00B406C4">
        <w:rPr>
          <w:sz w:val="28"/>
          <w:szCs w:val="28"/>
        </w:rPr>
        <w:t>нанотрубки</w:t>
      </w:r>
      <w:proofErr w:type="spellEnd"/>
      <w:r w:rsidRPr="00B406C4">
        <w:rPr>
          <w:sz w:val="28"/>
          <w:szCs w:val="28"/>
        </w:rPr>
        <w:t xml:space="preserve"> (УНТ) или восстановленный оксид </w:t>
      </w:r>
      <w:proofErr w:type="spellStart"/>
      <w:r w:rsidRPr="00B406C4">
        <w:rPr>
          <w:sz w:val="28"/>
          <w:szCs w:val="28"/>
        </w:rPr>
        <w:t>графена</w:t>
      </w:r>
      <w:proofErr w:type="spellEnd"/>
      <w:r w:rsidRPr="00B406C4">
        <w:rPr>
          <w:sz w:val="28"/>
          <w:szCs w:val="28"/>
        </w:rPr>
        <w:t xml:space="preserve">, в полимерной матрице, </w:t>
      </w:r>
      <w:r w:rsidR="00DF05F9" w:rsidRPr="00B406C4">
        <w:rPr>
          <w:sz w:val="28"/>
          <w:szCs w:val="28"/>
        </w:rPr>
        <w:t>к примеру</w:t>
      </w:r>
      <w:r w:rsidRPr="00B406C4">
        <w:rPr>
          <w:sz w:val="28"/>
          <w:szCs w:val="28"/>
        </w:rPr>
        <w:t xml:space="preserve">, </w:t>
      </w:r>
      <w:proofErr w:type="spellStart"/>
      <w:r w:rsidRPr="00B406C4">
        <w:rPr>
          <w:sz w:val="28"/>
          <w:szCs w:val="28"/>
        </w:rPr>
        <w:t>полидиметилсилоксане</w:t>
      </w:r>
      <w:proofErr w:type="spellEnd"/>
      <w:r w:rsidRPr="00B406C4">
        <w:rPr>
          <w:sz w:val="28"/>
          <w:szCs w:val="28"/>
        </w:rPr>
        <w:t xml:space="preserve"> (ПДМС)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B406C4">
        <w:rPr>
          <w:sz w:val="28"/>
          <w:szCs w:val="28"/>
        </w:rPr>
        <w:t>. К преимуществам резистивных датчиков относ</w:t>
      </w:r>
      <w:r w:rsidR="00DF05F9" w:rsidRPr="00B406C4">
        <w:rPr>
          <w:sz w:val="28"/>
          <w:szCs w:val="28"/>
        </w:rPr>
        <w:t>и</w:t>
      </w:r>
      <w:r w:rsidRPr="00B406C4">
        <w:rPr>
          <w:sz w:val="28"/>
          <w:szCs w:val="28"/>
        </w:rPr>
        <w:t xml:space="preserve">тся </w:t>
      </w:r>
      <w:r w:rsidR="00DF05F9" w:rsidRPr="00B406C4">
        <w:rPr>
          <w:sz w:val="28"/>
          <w:szCs w:val="28"/>
        </w:rPr>
        <w:t xml:space="preserve">технологичность и </w:t>
      </w:r>
      <w:r w:rsidRPr="00B406C4">
        <w:rPr>
          <w:sz w:val="28"/>
          <w:szCs w:val="28"/>
        </w:rPr>
        <w:t xml:space="preserve">высокая чувствительность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B406C4">
        <w:rPr>
          <w:sz w:val="28"/>
          <w:szCs w:val="28"/>
        </w:rPr>
        <w:t xml:space="preserve">. </w:t>
      </w:r>
      <w:r w:rsidR="00B406C4" w:rsidRPr="00B406C4">
        <w:rPr>
          <w:sz w:val="28"/>
          <w:szCs w:val="28"/>
        </w:rPr>
        <w:t>Специальные</w:t>
      </w:r>
      <w:r w:rsidRPr="00B406C4">
        <w:rPr>
          <w:sz w:val="28"/>
          <w:szCs w:val="28"/>
        </w:rPr>
        <w:t xml:space="preserve"> пиксели</w:t>
      </w:r>
      <w:r w:rsidR="00B406C4" w:rsidRPr="00B406C4">
        <w:rPr>
          <w:sz w:val="28"/>
          <w:szCs w:val="28"/>
        </w:rPr>
        <w:t xml:space="preserve"> (так называемые «</w:t>
      </w:r>
      <w:proofErr w:type="spellStart"/>
      <w:r w:rsidR="00B406C4" w:rsidRPr="00B406C4">
        <w:rPr>
          <w:sz w:val="28"/>
          <w:szCs w:val="28"/>
        </w:rPr>
        <w:t>таксели</w:t>
      </w:r>
      <w:proofErr w:type="spellEnd"/>
      <w:r w:rsidR="00B406C4" w:rsidRPr="00B406C4">
        <w:rPr>
          <w:sz w:val="28"/>
          <w:szCs w:val="28"/>
        </w:rPr>
        <w:t>»)</w:t>
      </w:r>
      <w:r w:rsidRPr="00B406C4">
        <w:rPr>
          <w:sz w:val="28"/>
          <w:szCs w:val="28"/>
        </w:rPr>
        <w:t xml:space="preserve"> могут фиксировать давление на уровне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20 Па</w:t>
      </w:r>
      <w:r w:rsidRPr="00B406C4">
        <w:rPr>
          <w:sz w:val="28"/>
          <w:szCs w:val="28"/>
        </w:rPr>
        <w:t xml:space="preserve">, что </w:t>
      </w:r>
      <w:r w:rsidR="00B406C4" w:rsidRPr="00B406C4">
        <w:rPr>
          <w:sz w:val="28"/>
          <w:szCs w:val="28"/>
        </w:rPr>
        <w:t>эквивалентно</w:t>
      </w:r>
      <w:r w:rsidRPr="00B406C4">
        <w:rPr>
          <w:sz w:val="28"/>
          <w:szCs w:val="28"/>
        </w:rPr>
        <w:t xml:space="preserve"> чувствительност</w:t>
      </w:r>
      <w:r w:rsidR="00B406C4" w:rsidRPr="00B406C4">
        <w:rPr>
          <w:sz w:val="28"/>
          <w:szCs w:val="28"/>
        </w:rPr>
        <w:t>и</w:t>
      </w:r>
      <w:r w:rsidRPr="00B406C4">
        <w:rPr>
          <w:sz w:val="28"/>
          <w:szCs w:val="28"/>
        </w:rPr>
        <w:t xml:space="preserve"> кончика человеческого пальца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B406C4">
        <w:rPr>
          <w:sz w:val="28"/>
          <w:szCs w:val="28"/>
        </w:rPr>
        <w:t xml:space="preserve">. Например, </w:t>
      </w:r>
      <w:proofErr w:type="spellStart"/>
      <w:r w:rsidRPr="00B406C4">
        <w:rPr>
          <w:sz w:val="28"/>
          <w:szCs w:val="28"/>
        </w:rPr>
        <w:t>биомиметический</w:t>
      </w:r>
      <w:proofErr w:type="spellEnd"/>
      <w:r w:rsidRPr="00B406C4">
        <w:rPr>
          <w:sz w:val="28"/>
          <w:szCs w:val="28"/>
        </w:rPr>
        <w:t xml:space="preserve"> сенсор</w:t>
      </w:r>
      <w:r w:rsidR="00B406C4" w:rsidRPr="00B406C4">
        <w:rPr>
          <w:sz w:val="28"/>
          <w:szCs w:val="28"/>
        </w:rPr>
        <w:t xml:space="preserve"> на основе кремния, описанный в труде [</w:t>
      </w:r>
      <w:r w:rsidR="00E55767" w:rsidRPr="00E55767">
        <w:rPr>
          <w:sz w:val="28"/>
          <w:szCs w:val="28"/>
        </w:rPr>
        <w:t>8</w:t>
      </w:r>
      <w:r w:rsidR="00B406C4" w:rsidRPr="00B406C4">
        <w:rPr>
          <w:sz w:val="28"/>
          <w:szCs w:val="28"/>
        </w:rPr>
        <w:t>], обладает</w:t>
      </w:r>
      <w:r w:rsidRPr="00B406C4">
        <w:rPr>
          <w:sz w:val="28"/>
          <w:szCs w:val="28"/>
        </w:rPr>
        <w:t xml:space="preserve"> диапазон</w:t>
      </w:r>
      <w:r w:rsidR="00B406C4" w:rsidRPr="00B406C4">
        <w:rPr>
          <w:sz w:val="28"/>
          <w:szCs w:val="28"/>
        </w:rPr>
        <w:t>ом</w:t>
      </w:r>
      <w:r w:rsidRPr="00B406C4">
        <w:rPr>
          <w:sz w:val="28"/>
          <w:szCs w:val="28"/>
        </w:rPr>
        <w:t xml:space="preserve"> обнаружения силы от </w:t>
      </w:r>
      <w:r w:rsidR="00B406C4" w:rsidRPr="00B406C4">
        <w:rPr>
          <w:rStyle w:val="HTML"/>
          <w:rFonts w:ascii="Times New Roman" w:hAnsi="Times New Roman" w:cs="Times New Roman"/>
          <w:sz w:val="28"/>
          <w:szCs w:val="28"/>
        </w:rPr>
        <w:t>6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 xml:space="preserve"> мН</w:t>
      </w:r>
      <w:r w:rsidRPr="00B406C4">
        <w:rPr>
          <w:sz w:val="28"/>
          <w:szCs w:val="28"/>
        </w:rPr>
        <w:t xml:space="preserve"> до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B406C4" w:rsidRPr="00B406C4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 xml:space="preserve"> Н</w:t>
      </w:r>
      <w:r w:rsidRPr="00B406C4">
        <w:rPr>
          <w:sz w:val="28"/>
          <w:szCs w:val="28"/>
        </w:rPr>
        <w:t xml:space="preserve"> с ошибкой повторяемости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0</w:t>
      </w:r>
      <w:r w:rsidR="00B406C4" w:rsidRPr="00B406C4">
        <w:rPr>
          <w:rStyle w:val="HTML"/>
          <w:rFonts w:ascii="Times New Roman" w:hAnsi="Times New Roman" w:cs="Times New Roman"/>
          <w:sz w:val="28"/>
          <w:szCs w:val="28"/>
        </w:rPr>
        <w:t>,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77%</w:t>
      </w:r>
      <w:r w:rsidRPr="00B406C4">
        <w:rPr>
          <w:sz w:val="28"/>
          <w:szCs w:val="28"/>
        </w:rPr>
        <w:t>. Однако</w:t>
      </w:r>
      <w:r w:rsidR="00B406C4" w:rsidRPr="00B406C4">
        <w:rPr>
          <w:sz w:val="28"/>
          <w:szCs w:val="28"/>
        </w:rPr>
        <w:t>,</w:t>
      </w:r>
      <w:r w:rsidRPr="00B406C4">
        <w:rPr>
          <w:sz w:val="28"/>
          <w:szCs w:val="28"/>
        </w:rPr>
        <w:t xml:space="preserve"> они имеют </w:t>
      </w:r>
      <w:r w:rsidR="00B406C4" w:rsidRPr="00B406C4">
        <w:rPr>
          <w:sz w:val="28"/>
          <w:szCs w:val="28"/>
        </w:rPr>
        <w:t xml:space="preserve">и значительные </w:t>
      </w:r>
      <w:r w:rsidRPr="00B406C4">
        <w:rPr>
          <w:sz w:val="28"/>
          <w:szCs w:val="28"/>
        </w:rPr>
        <w:t>недостатки, включая нелинейн</w:t>
      </w:r>
      <w:r w:rsidR="00B406C4" w:rsidRPr="00B406C4">
        <w:rPr>
          <w:sz w:val="28"/>
          <w:szCs w:val="28"/>
        </w:rPr>
        <w:t>ый характер</w:t>
      </w:r>
      <w:r w:rsidRPr="00B406C4">
        <w:rPr>
          <w:sz w:val="28"/>
          <w:szCs w:val="28"/>
        </w:rPr>
        <w:t xml:space="preserve"> отклика и ограничение </w:t>
      </w:r>
      <w:r w:rsidR="00B406C4" w:rsidRPr="00B406C4">
        <w:rPr>
          <w:sz w:val="28"/>
          <w:szCs w:val="28"/>
        </w:rPr>
        <w:t>в виде не</w:t>
      </w:r>
      <w:r w:rsidRPr="00B406C4">
        <w:rPr>
          <w:sz w:val="28"/>
          <w:szCs w:val="28"/>
        </w:rPr>
        <w:t xml:space="preserve">возможности определения </w:t>
      </w:r>
      <w:r w:rsidR="00B406C4" w:rsidRPr="00B406C4">
        <w:rPr>
          <w:sz w:val="28"/>
          <w:szCs w:val="28"/>
        </w:rPr>
        <w:t>лишь</w:t>
      </w:r>
      <w:r w:rsidRPr="00B406C4">
        <w:rPr>
          <w:sz w:val="28"/>
          <w:szCs w:val="28"/>
        </w:rPr>
        <w:t xml:space="preserve"> одной точки касания, что существенно сужает их применение в сложн</w:t>
      </w:r>
      <w:r w:rsidR="00B406C4" w:rsidRPr="00B406C4">
        <w:rPr>
          <w:sz w:val="28"/>
          <w:szCs w:val="28"/>
        </w:rPr>
        <w:t>осоставн</w:t>
      </w:r>
      <w:r w:rsidRPr="00B406C4">
        <w:rPr>
          <w:sz w:val="28"/>
          <w:szCs w:val="28"/>
        </w:rPr>
        <w:t xml:space="preserve">ых сенсорных матрицах </w:t>
      </w:r>
      <w:r w:rsidRPr="00B406C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B406C4">
        <w:rPr>
          <w:sz w:val="28"/>
          <w:szCs w:val="28"/>
        </w:rPr>
        <w:t>.</w:t>
      </w:r>
    </w:p>
    <w:p w14:paraId="48806885" w14:textId="2D395D91" w:rsidR="00775E24" w:rsidRPr="003533EA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3533EA">
        <w:rPr>
          <w:sz w:val="28"/>
          <w:szCs w:val="28"/>
        </w:rPr>
        <w:t xml:space="preserve">Емкостные датчики преобразуют механическое </w:t>
      </w:r>
      <w:r w:rsidR="003533EA" w:rsidRPr="003533EA">
        <w:rPr>
          <w:sz w:val="28"/>
          <w:szCs w:val="28"/>
        </w:rPr>
        <w:t>воздействие</w:t>
      </w:r>
      <w:r w:rsidRPr="003533EA">
        <w:rPr>
          <w:sz w:val="28"/>
          <w:szCs w:val="28"/>
        </w:rPr>
        <w:t xml:space="preserve"> в изменение </w:t>
      </w:r>
      <w:r w:rsidR="003533EA" w:rsidRPr="003533EA">
        <w:rPr>
          <w:sz w:val="28"/>
          <w:szCs w:val="28"/>
        </w:rPr>
        <w:t xml:space="preserve">такой величины, как </w:t>
      </w:r>
      <w:r w:rsidRPr="003533EA">
        <w:rPr>
          <w:sz w:val="28"/>
          <w:szCs w:val="28"/>
        </w:rPr>
        <w:t>электр</w:t>
      </w:r>
      <w:r w:rsidR="003533EA" w:rsidRPr="003533EA">
        <w:rPr>
          <w:sz w:val="28"/>
          <w:szCs w:val="28"/>
        </w:rPr>
        <w:t>оёмкость</w:t>
      </w:r>
      <w:r w:rsidRPr="003533EA">
        <w:rPr>
          <w:sz w:val="28"/>
          <w:szCs w:val="28"/>
        </w:rPr>
        <w:t xml:space="preserve">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3533EA">
        <w:rPr>
          <w:sz w:val="28"/>
          <w:szCs w:val="28"/>
        </w:rPr>
        <w:t xml:space="preserve">. Их конструкция </w:t>
      </w:r>
      <w:r w:rsidR="003533EA" w:rsidRPr="003533EA">
        <w:rPr>
          <w:sz w:val="28"/>
          <w:szCs w:val="28"/>
        </w:rPr>
        <w:t>аналогична</w:t>
      </w:r>
      <w:r w:rsidRPr="003533EA">
        <w:rPr>
          <w:sz w:val="28"/>
          <w:szCs w:val="28"/>
        </w:rPr>
        <w:t xml:space="preserve"> пластинчат</w:t>
      </w:r>
      <w:r w:rsidR="003533EA" w:rsidRPr="003533EA">
        <w:rPr>
          <w:sz w:val="28"/>
          <w:szCs w:val="28"/>
        </w:rPr>
        <w:t>ым</w:t>
      </w:r>
      <w:r w:rsidRPr="003533EA">
        <w:rPr>
          <w:sz w:val="28"/>
          <w:szCs w:val="28"/>
        </w:rPr>
        <w:t xml:space="preserve"> конденсатор</w:t>
      </w:r>
      <w:r w:rsidR="003533EA" w:rsidRPr="003533EA">
        <w:rPr>
          <w:sz w:val="28"/>
          <w:szCs w:val="28"/>
        </w:rPr>
        <w:t>ам</w:t>
      </w:r>
      <w:r w:rsidRPr="003533EA">
        <w:rPr>
          <w:sz w:val="28"/>
          <w:szCs w:val="28"/>
        </w:rPr>
        <w:t>, состоящи</w:t>
      </w:r>
      <w:r w:rsidR="003533EA" w:rsidRPr="003533EA">
        <w:rPr>
          <w:sz w:val="28"/>
          <w:szCs w:val="28"/>
        </w:rPr>
        <w:t>м</w:t>
      </w:r>
      <w:r w:rsidRPr="003533EA">
        <w:rPr>
          <w:sz w:val="28"/>
          <w:szCs w:val="28"/>
        </w:rPr>
        <w:t xml:space="preserve"> из двух </w:t>
      </w:r>
      <w:r w:rsidR="003533EA" w:rsidRPr="003533EA">
        <w:rPr>
          <w:sz w:val="28"/>
          <w:szCs w:val="28"/>
        </w:rPr>
        <w:t>проводников-</w:t>
      </w:r>
      <w:r w:rsidRPr="003533EA">
        <w:rPr>
          <w:sz w:val="28"/>
          <w:szCs w:val="28"/>
        </w:rPr>
        <w:t>электродов</w:t>
      </w:r>
      <w:r w:rsidR="00AB5392">
        <w:rPr>
          <w:sz w:val="28"/>
          <w:szCs w:val="28"/>
        </w:rPr>
        <w:t xml:space="preserve"> (чаще всего – </w:t>
      </w:r>
      <w:proofErr w:type="spellStart"/>
      <w:r w:rsidR="00E017AB">
        <w:rPr>
          <w:sz w:val="28"/>
          <w:szCs w:val="28"/>
        </w:rPr>
        <w:t>графеновых</w:t>
      </w:r>
      <w:proofErr w:type="spellEnd"/>
      <w:r w:rsidR="00E017AB">
        <w:rPr>
          <w:sz w:val="28"/>
          <w:szCs w:val="28"/>
        </w:rPr>
        <w:t xml:space="preserve"> с пределом прочности, превышающим 10</w:t>
      </w:r>
      <w:r w:rsidR="00E017AB" w:rsidRPr="00E017AB">
        <w:rPr>
          <w:sz w:val="28"/>
          <w:szCs w:val="28"/>
          <w:vertAlign w:val="superscript"/>
        </w:rPr>
        <w:t>2</w:t>
      </w:r>
      <w:r w:rsidR="00E017AB">
        <w:rPr>
          <w:sz w:val="28"/>
          <w:szCs w:val="28"/>
        </w:rPr>
        <w:t xml:space="preserve"> Гпа, теплопроводностью в тысячу Вт</w:t>
      </w:r>
      <w:r w:rsidR="00E017AB" w:rsidRPr="00E017AB">
        <w:rPr>
          <w:sz w:val="28"/>
          <w:szCs w:val="28"/>
        </w:rPr>
        <w:t>/</w:t>
      </w:r>
      <w:r w:rsidR="00E017AB">
        <w:rPr>
          <w:sz w:val="28"/>
          <w:szCs w:val="28"/>
        </w:rPr>
        <w:t>(м*К) и электропроводностью более 10</w:t>
      </w:r>
      <w:r w:rsidR="00E017AB">
        <w:rPr>
          <w:sz w:val="28"/>
          <w:szCs w:val="28"/>
          <w:vertAlign w:val="superscript"/>
        </w:rPr>
        <w:t>5</w:t>
      </w:r>
      <w:r w:rsidR="00E017AB">
        <w:rPr>
          <w:sz w:val="28"/>
          <w:szCs w:val="28"/>
        </w:rPr>
        <w:t xml:space="preserve"> См</w:t>
      </w:r>
      <w:r w:rsidR="00E017AB" w:rsidRPr="00E017AB">
        <w:rPr>
          <w:sz w:val="28"/>
          <w:szCs w:val="28"/>
        </w:rPr>
        <w:t>/</w:t>
      </w:r>
      <w:r w:rsidR="00E017AB">
        <w:rPr>
          <w:sz w:val="28"/>
          <w:szCs w:val="28"/>
        </w:rPr>
        <w:t>м)</w:t>
      </w:r>
      <w:r w:rsidRPr="003533EA">
        <w:rPr>
          <w:sz w:val="28"/>
          <w:szCs w:val="28"/>
        </w:rPr>
        <w:t>, раздел</w:t>
      </w:r>
      <w:r w:rsidR="003533EA" w:rsidRPr="003533EA">
        <w:rPr>
          <w:sz w:val="28"/>
          <w:szCs w:val="28"/>
        </w:rPr>
        <w:t>ё</w:t>
      </w:r>
      <w:r w:rsidRPr="003533EA">
        <w:rPr>
          <w:sz w:val="28"/>
          <w:szCs w:val="28"/>
        </w:rPr>
        <w:t xml:space="preserve">нных диэлектрическим слоем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="003533EA" w:rsidRPr="003533EA">
        <w:rPr>
          <w:rStyle w:val="HTML"/>
          <w:rFonts w:ascii="Times New Roman" w:hAnsi="Times New Roman" w:cs="Times New Roman"/>
          <w:sz w:val="28"/>
          <w:szCs w:val="28"/>
        </w:rPr>
        <w:t>, отличающимся низким уровнем прочностных характеристик, в частности – модулем упругости примерно в десятые доли МПа</w:t>
      </w:r>
      <w:r w:rsidRPr="003533EA">
        <w:rPr>
          <w:sz w:val="28"/>
          <w:szCs w:val="28"/>
        </w:rPr>
        <w:t xml:space="preserve">. При приложении давления изменяется </w:t>
      </w:r>
      <w:r w:rsidR="003533EA" w:rsidRPr="003533EA">
        <w:rPr>
          <w:sz w:val="28"/>
          <w:szCs w:val="28"/>
        </w:rPr>
        <w:lastRenderedPageBreak/>
        <w:t>расстояние между электродами,</w:t>
      </w:r>
      <w:r w:rsidRPr="003533EA">
        <w:rPr>
          <w:sz w:val="28"/>
          <w:szCs w:val="28"/>
        </w:rPr>
        <w:t xml:space="preserve"> площадь</w:t>
      </w:r>
      <w:r w:rsidR="003533EA" w:rsidRPr="003533EA">
        <w:rPr>
          <w:sz w:val="28"/>
          <w:szCs w:val="28"/>
        </w:rPr>
        <w:t xml:space="preserve"> их</w:t>
      </w:r>
      <w:r w:rsidRPr="003533EA">
        <w:rPr>
          <w:sz w:val="28"/>
          <w:szCs w:val="28"/>
        </w:rPr>
        <w:t xml:space="preserve"> перекрытия </w:t>
      </w:r>
      <w:r w:rsidR="003533EA" w:rsidRPr="003533EA">
        <w:rPr>
          <w:sz w:val="28"/>
          <w:szCs w:val="28"/>
        </w:rPr>
        <w:t>либо</w:t>
      </w:r>
      <w:r w:rsidRPr="003533EA">
        <w:rPr>
          <w:sz w:val="28"/>
          <w:szCs w:val="28"/>
        </w:rPr>
        <w:t xml:space="preserve"> </w:t>
      </w:r>
      <w:r w:rsidR="003533EA" w:rsidRPr="003533EA">
        <w:rPr>
          <w:sz w:val="28"/>
          <w:szCs w:val="28"/>
        </w:rPr>
        <w:t>геометрическая однородность</w:t>
      </w:r>
      <w:r w:rsidRPr="003533EA">
        <w:rPr>
          <w:sz w:val="28"/>
          <w:szCs w:val="28"/>
        </w:rPr>
        <w:t xml:space="preserve"> диэлектрического слоя, что </w:t>
      </w:r>
      <w:proofErr w:type="spellStart"/>
      <w:r w:rsidR="003533EA" w:rsidRPr="003533EA">
        <w:rPr>
          <w:sz w:val="28"/>
          <w:szCs w:val="28"/>
        </w:rPr>
        <w:t>результирует</w:t>
      </w:r>
      <w:proofErr w:type="spellEnd"/>
      <w:r w:rsidR="003533EA" w:rsidRPr="003533EA">
        <w:rPr>
          <w:sz w:val="28"/>
          <w:szCs w:val="28"/>
        </w:rPr>
        <w:t xml:space="preserve"> в</w:t>
      </w:r>
      <w:r w:rsidRPr="003533EA">
        <w:rPr>
          <w:sz w:val="28"/>
          <w:szCs w:val="28"/>
        </w:rPr>
        <w:t xml:space="preserve"> </w:t>
      </w:r>
      <w:r w:rsidR="003533EA" w:rsidRPr="003533EA">
        <w:rPr>
          <w:sz w:val="28"/>
          <w:szCs w:val="28"/>
        </w:rPr>
        <w:t>варьирование</w:t>
      </w:r>
      <w:r w:rsidRPr="003533EA">
        <w:rPr>
          <w:sz w:val="28"/>
          <w:szCs w:val="28"/>
        </w:rPr>
        <w:t xml:space="preserve"> </w:t>
      </w:r>
      <w:r w:rsidR="003533EA" w:rsidRPr="003533EA">
        <w:rPr>
          <w:sz w:val="28"/>
          <w:szCs w:val="28"/>
        </w:rPr>
        <w:t>ё</w:t>
      </w:r>
      <w:r w:rsidRPr="003533EA">
        <w:rPr>
          <w:sz w:val="28"/>
          <w:szCs w:val="28"/>
        </w:rPr>
        <w:t xml:space="preserve">мкости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3533EA">
        <w:rPr>
          <w:sz w:val="28"/>
          <w:szCs w:val="28"/>
        </w:rPr>
        <w:t xml:space="preserve">. Использование </w:t>
      </w:r>
      <w:proofErr w:type="spellStart"/>
      <w:r w:rsidRPr="003533EA">
        <w:rPr>
          <w:sz w:val="28"/>
          <w:szCs w:val="28"/>
        </w:rPr>
        <w:t>микроструктурированных</w:t>
      </w:r>
      <w:proofErr w:type="spellEnd"/>
      <w:r w:rsidRPr="003533EA">
        <w:rPr>
          <w:sz w:val="28"/>
          <w:szCs w:val="28"/>
        </w:rPr>
        <w:t xml:space="preserve"> </w:t>
      </w:r>
      <w:proofErr w:type="spellStart"/>
      <w:r w:rsidRPr="003533EA">
        <w:rPr>
          <w:sz w:val="28"/>
          <w:szCs w:val="28"/>
        </w:rPr>
        <w:t>графеновых</w:t>
      </w:r>
      <w:proofErr w:type="spellEnd"/>
      <w:r w:rsidRPr="003533EA">
        <w:rPr>
          <w:sz w:val="28"/>
          <w:szCs w:val="28"/>
        </w:rPr>
        <w:t xml:space="preserve"> электродов продемонстрировало </w:t>
      </w:r>
      <w:r w:rsidR="003533EA" w:rsidRPr="003533EA">
        <w:rPr>
          <w:sz w:val="28"/>
          <w:szCs w:val="28"/>
        </w:rPr>
        <w:t>существенную</w:t>
      </w:r>
      <w:r w:rsidRPr="003533EA">
        <w:rPr>
          <w:sz w:val="28"/>
          <w:szCs w:val="28"/>
        </w:rPr>
        <w:t xml:space="preserve"> </w:t>
      </w:r>
      <w:r w:rsidR="003533EA" w:rsidRPr="003533EA">
        <w:rPr>
          <w:sz w:val="28"/>
          <w:szCs w:val="28"/>
        </w:rPr>
        <w:t>оптимизацию</w:t>
      </w:r>
      <w:r w:rsidRPr="003533EA">
        <w:rPr>
          <w:sz w:val="28"/>
          <w:szCs w:val="28"/>
        </w:rPr>
        <w:t xml:space="preserve"> чувствительности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3533EA">
        <w:rPr>
          <w:sz w:val="28"/>
          <w:szCs w:val="28"/>
        </w:rPr>
        <w:t xml:space="preserve">. Емкостные датчики обладают низким </w:t>
      </w:r>
      <w:proofErr w:type="spellStart"/>
      <w:r w:rsidR="003533EA" w:rsidRPr="003533EA">
        <w:rPr>
          <w:sz w:val="28"/>
          <w:szCs w:val="28"/>
        </w:rPr>
        <w:t>ресурс</w:t>
      </w:r>
      <w:r w:rsidRPr="003533EA">
        <w:rPr>
          <w:sz w:val="28"/>
          <w:szCs w:val="28"/>
        </w:rPr>
        <w:t>опотреблением</w:t>
      </w:r>
      <w:proofErr w:type="spellEnd"/>
      <w:r w:rsidR="003533EA" w:rsidRPr="003533EA">
        <w:rPr>
          <w:sz w:val="28"/>
          <w:szCs w:val="28"/>
        </w:rPr>
        <w:t>, инвариантны</w:t>
      </w:r>
      <w:r w:rsidRPr="003533EA">
        <w:rPr>
          <w:sz w:val="28"/>
          <w:szCs w:val="28"/>
        </w:rPr>
        <w:t xml:space="preserve"> к температурным изменениям и дрейфу сигнала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3533EA">
        <w:rPr>
          <w:sz w:val="28"/>
          <w:szCs w:val="28"/>
        </w:rPr>
        <w:t xml:space="preserve">, что делает их подходящими для носимых устройств. Ключевым недостатком является их </w:t>
      </w:r>
      <w:r w:rsidR="003533EA" w:rsidRPr="003533EA">
        <w:rPr>
          <w:sz w:val="28"/>
          <w:szCs w:val="28"/>
        </w:rPr>
        <w:t>подверженность</w:t>
      </w:r>
      <w:r w:rsidRPr="003533EA">
        <w:rPr>
          <w:sz w:val="28"/>
          <w:szCs w:val="28"/>
        </w:rPr>
        <w:t xml:space="preserve"> электромагнитным помехам</w:t>
      </w:r>
      <w:r w:rsidR="003533EA" w:rsidRPr="003533EA">
        <w:rPr>
          <w:sz w:val="28"/>
          <w:szCs w:val="28"/>
        </w:rPr>
        <w:t>, а также</w:t>
      </w:r>
      <w:r w:rsidRPr="003533EA">
        <w:rPr>
          <w:sz w:val="28"/>
          <w:szCs w:val="28"/>
        </w:rPr>
        <w:t xml:space="preserve"> </w:t>
      </w:r>
      <w:r w:rsidR="003533EA" w:rsidRPr="003533EA">
        <w:rPr>
          <w:sz w:val="28"/>
          <w:szCs w:val="28"/>
        </w:rPr>
        <w:t>технологические сложности</w:t>
      </w:r>
      <w:r w:rsidRPr="003533EA">
        <w:rPr>
          <w:sz w:val="28"/>
          <w:szCs w:val="28"/>
        </w:rPr>
        <w:t xml:space="preserve">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3533EA">
        <w:rPr>
          <w:sz w:val="28"/>
          <w:szCs w:val="28"/>
        </w:rPr>
        <w:t xml:space="preserve">. </w:t>
      </w:r>
      <w:r w:rsidR="003533EA" w:rsidRPr="003533EA">
        <w:rPr>
          <w:sz w:val="28"/>
          <w:szCs w:val="28"/>
        </w:rPr>
        <w:t>Как бы то ни было,</w:t>
      </w:r>
      <w:r w:rsidRPr="003533EA">
        <w:rPr>
          <w:sz w:val="28"/>
          <w:szCs w:val="28"/>
        </w:rPr>
        <w:t xml:space="preserve"> продемонстрирована способность таких датчиков улавливать даже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3 Па</w:t>
      </w:r>
      <w:r w:rsidRPr="003533EA">
        <w:rPr>
          <w:sz w:val="28"/>
          <w:szCs w:val="28"/>
        </w:rPr>
        <w:t xml:space="preserve"> давления 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3533EA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3533EA">
        <w:rPr>
          <w:sz w:val="28"/>
          <w:szCs w:val="28"/>
        </w:rPr>
        <w:t>.</w:t>
      </w:r>
    </w:p>
    <w:p w14:paraId="319C9D86" w14:textId="77777777" w:rsidR="00775E24" w:rsidRDefault="00775E24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rFonts w:eastAsia="Google Sans Text" w:cs="Times New Roman"/>
          <w:color w:val="1B1C1D"/>
          <w:szCs w:val="28"/>
        </w:rPr>
      </w:pPr>
      <w:r>
        <w:rPr>
          <w:rFonts w:eastAsia="Google Sans Text" w:cs="Times New Roman"/>
          <w:noProof/>
          <w:color w:val="1B1C1D"/>
          <w:szCs w:val="28"/>
        </w:rPr>
        <w:drawing>
          <wp:inline distT="0" distB="0" distL="0" distR="0" wp14:anchorId="70826929" wp14:editId="560936B0">
            <wp:extent cx="5943600" cy="1457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3DEF1" w14:textId="273877FE" w:rsidR="00775E24" w:rsidRPr="00775E24" w:rsidRDefault="00775E24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5E24">
        <w:rPr>
          <w:rFonts w:ascii="Times New Roman" w:eastAsia="Google Sans Text" w:hAnsi="Times New Roman" w:cs="Times New Roman"/>
          <w:color w:val="1B1C1D"/>
          <w:sz w:val="28"/>
          <w:szCs w:val="28"/>
        </w:rPr>
        <w:t>Рисунок №</w:t>
      </w:r>
      <w:r>
        <w:rPr>
          <w:rFonts w:ascii="Times New Roman" w:eastAsia="Google Sans Text" w:hAnsi="Times New Roman" w:cs="Times New Roman"/>
          <w:color w:val="1B1C1D"/>
          <w:sz w:val="28"/>
          <w:szCs w:val="28"/>
        </w:rPr>
        <w:t>1</w:t>
      </w:r>
      <w:r w:rsidRPr="00775E24">
        <w:rPr>
          <w:rFonts w:ascii="Times New Roman" w:eastAsia="Google Sans Text" w:hAnsi="Times New Roman" w:cs="Times New Roman"/>
          <w:color w:val="1B1C1D"/>
          <w:sz w:val="28"/>
          <w:szCs w:val="28"/>
        </w:rPr>
        <w:t xml:space="preserve">. </w:t>
      </w:r>
      <w:r w:rsidRPr="00775E24">
        <w:rPr>
          <w:rFonts w:ascii="Times New Roman" w:hAnsi="Times New Roman" w:cs="Times New Roman"/>
          <w:sz w:val="28"/>
          <w:szCs w:val="28"/>
        </w:rPr>
        <w:t>Схема, иллюстрирующая изменение емкости под воздействием силы.</w:t>
      </w:r>
    </w:p>
    <w:p w14:paraId="58723D0A" w14:textId="0C9CA569" w:rsidR="00775E24" w:rsidRPr="00775E24" w:rsidRDefault="00775E24" w:rsidP="006A2A48">
      <w:pPr>
        <w:pStyle w:val="a8"/>
        <w:spacing w:line="360" w:lineRule="auto"/>
        <w:ind w:firstLine="709"/>
        <w:jc w:val="center"/>
        <w:rPr>
          <w:sz w:val="28"/>
          <w:szCs w:val="28"/>
        </w:rPr>
      </w:pPr>
      <w:r w:rsidRPr="00775E24">
        <w:rPr>
          <w:sz w:val="28"/>
          <w:szCs w:val="28"/>
        </w:rPr>
        <w:t>Источник:</w:t>
      </w:r>
      <w:r w:rsidRPr="00775E24">
        <w:rPr>
          <w:b/>
          <w:bCs/>
          <w:sz w:val="28"/>
          <w:szCs w:val="28"/>
        </w:rPr>
        <w:t xml:space="preserve"> </w:t>
      </w:r>
      <w:r w:rsidRPr="00775E24">
        <w:rPr>
          <w:sz w:val="28"/>
          <w:szCs w:val="28"/>
        </w:rPr>
        <w:t xml:space="preserve">Устройство емкостного датчика. // Мега-К. – URL: </w:t>
      </w:r>
      <w:hyperlink r:id="rId7" w:tgtFrame="_blank" w:history="1">
        <w:r w:rsidRPr="00775E24">
          <w:rPr>
            <w:rStyle w:val="a7"/>
            <w:sz w:val="28"/>
            <w:szCs w:val="28"/>
          </w:rPr>
          <w:t>https://mega-k.com/news/ustroystvo_emkostnogo_datchika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60FC70AB" w14:textId="57FC5B62" w:rsidR="00A63421" w:rsidRDefault="00A63421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146A8C">
        <w:rPr>
          <w:sz w:val="28"/>
          <w:szCs w:val="28"/>
        </w:rPr>
        <w:t>Необходимо от</w:t>
      </w:r>
      <w:r w:rsidR="00146A8C" w:rsidRPr="00146A8C">
        <w:rPr>
          <w:sz w:val="28"/>
          <w:szCs w:val="28"/>
        </w:rPr>
        <w:t>метить, что ем</w:t>
      </w:r>
      <w:r w:rsidR="00146A8C">
        <w:rPr>
          <w:sz w:val="28"/>
          <w:szCs w:val="28"/>
        </w:rPr>
        <w:t xml:space="preserve">костные датчики практически тождественны человеческой коже в контексте такого фактора, как модуль Юнга. Механическое поведение одного из таких датчиков </w:t>
      </w:r>
      <w:r w:rsidR="00146A8C">
        <w:rPr>
          <w:sz w:val="28"/>
          <w:szCs w:val="28"/>
          <w:lang w:val="en-US"/>
        </w:rPr>
        <w:t>[</w:t>
      </w:r>
      <w:r w:rsidR="00E55767">
        <w:rPr>
          <w:sz w:val="28"/>
          <w:szCs w:val="28"/>
          <w:lang w:val="en-US"/>
        </w:rPr>
        <w:t>9</w:t>
      </w:r>
      <w:r w:rsidR="00146A8C">
        <w:rPr>
          <w:sz w:val="28"/>
          <w:szCs w:val="28"/>
          <w:lang w:val="en-US"/>
        </w:rPr>
        <w:t xml:space="preserve">] </w:t>
      </w:r>
      <w:r w:rsidR="00146A8C">
        <w:rPr>
          <w:sz w:val="28"/>
          <w:szCs w:val="28"/>
        </w:rPr>
        <w:t>проиллюстрировано на рисунке №2.</w:t>
      </w:r>
    </w:p>
    <w:p w14:paraId="1D5C8F1A" w14:textId="69F41CD1" w:rsidR="00146A8C" w:rsidRPr="00146A8C" w:rsidRDefault="00146A8C" w:rsidP="00146A8C">
      <w:pPr>
        <w:widowControl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A8C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EEBF681" wp14:editId="7A1A9C89">
            <wp:extent cx="2620645" cy="1685290"/>
            <wp:effectExtent l="0" t="0" r="8255" b="0"/>
            <wp:docPr id="5" name="Рисунок 5" descr="C:\Users\Ruslan Zalyaev\Desktop\Хуня\VseSdal\9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 Zalyaev\Desktop\Хуня\VseSdal\9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12917" w14:textId="539EBA88" w:rsidR="00146A8C" w:rsidRPr="00924AB3" w:rsidRDefault="00146A8C" w:rsidP="00146A8C">
      <w:pPr>
        <w:pStyle w:val="a8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№2. </w:t>
      </w:r>
      <w:r w:rsidR="00924AB3">
        <w:rPr>
          <w:sz w:val="28"/>
          <w:szCs w:val="28"/>
        </w:rPr>
        <w:t xml:space="preserve">Кривая </w:t>
      </w:r>
      <w:r w:rsidR="00A87042">
        <w:rPr>
          <w:sz w:val="28"/>
          <w:szCs w:val="28"/>
        </w:rPr>
        <w:t>деформирования</w:t>
      </w:r>
      <w:r w:rsidR="00924AB3">
        <w:rPr>
          <w:sz w:val="28"/>
          <w:szCs w:val="28"/>
        </w:rPr>
        <w:t xml:space="preserve"> для емкостного датчика </w:t>
      </w:r>
      <w:r w:rsidR="00924AB3" w:rsidRPr="00924AB3">
        <w:rPr>
          <w:sz w:val="28"/>
          <w:szCs w:val="28"/>
        </w:rPr>
        <w:t>[</w:t>
      </w:r>
      <w:r w:rsidR="00E55767" w:rsidRPr="00E55767">
        <w:rPr>
          <w:sz w:val="28"/>
          <w:szCs w:val="28"/>
        </w:rPr>
        <w:t>9</w:t>
      </w:r>
      <w:r w:rsidR="00924AB3" w:rsidRPr="00924AB3">
        <w:rPr>
          <w:sz w:val="28"/>
          <w:szCs w:val="28"/>
        </w:rPr>
        <w:t>]</w:t>
      </w:r>
    </w:p>
    <w:p w14:paraId="01368A77" w14:textId="3491A331" w:rsid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84344A">
        <w:rPr>
          <w:sz w:val="28"/>
          <w:szCs w:val="28"/>
        </w:rPr>
        <w:t xml:space="preserve">Пьезоэлектрические датчики работают </w:t>
      </w:r>
      <w:r w:rsidR="00B406C4" w:rsidRPr="0084344A">
        <w:rPr>
          <w:sz w:val="28"/>
          <w:szCs w:val="28"/>
        </w:rPr>
        <w:t>за счёт</w:t>
      </w:r>
      <w:r w:rsidRPr="0084344A">
        <w:rPr>
          <w:sz w:val="28"/>
          <w:szCs w:val="28"/>
        </w:rPr>
        <w:t xml:space="preserve"> </w:t>
      </w:r>
      <w:r w:rsidR="00B406C4" w:rsidRPr="0084344A">
        <w:rPr>
          <w:sz w:val="28"/>
          <w:szCs w:val="28"/>
        </w:rPr>
        <w:t>создания</w:t>
      </w:r>
      <w:r w:rsidRPr="0084344A">
        <w:rPr>
          <w:sz w:val="28"/>
          <w:szCs w:val="28"/>
        </w:rPr>
        <w:t xml:space="preserve"> электрического напряжения </w:t>
      </w:r>
      <w:r w:rsidR="00B406C4" w:rsidRPr="0084344A">
        <w:rPr>
          <w:sz w:val="28"/>
          <w:szCs w:val="28"/>
        </w:rPr>
        <w:t>вследствие</w:t>
      </w:r>
      <w:r w:rsidRPr="0084344A">
        <w:rPr>
          <w:sz w:val="28"/>
          <w:szCs w:val="28"/>
        </w:rPr>
        <w:t xml:space="preserve"> деформации пьезоэлектрического материала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84344A">
        <w:rPr>
          <w:sz w:val="28"/>
          <w:szCs w:val="28"/>
        </w:rPr>
        <w:t>. Внешнее давление вызывает деформ</w:t>
      </w:r>
      <w:r w:rsidR="00B406C4" w:rsidRPr="0084344A">
        <w:rPr>
          <w:sz w:val="28"/>
          <w:szCs w:val="28"/>
        </w:rPr>
        <w:t>ирование</w:t>
      </w:r>
      <w:r w:rsidRPr="0084344A">
        <w:rPr>
          <w:sz w:val="28"/>
          <w:szCs w:val="28"/>
        </w:rPr>
        <w:t xml:space="preserve"> материала, изменяя его </w:t>
      </w:r>
      <w:r w:rsidR="00B406C4" w:rsidRPr="0084344A">
        <w:rPr>
          <w:sz w:val="28"/>
          <w:szCs w:val="28"/>
        </w:rPr>
        <w:t>плотность диполей</w:t>
      </w:r>
      <w:r w:rsidRPr="0084344A">
        <w:rPr>
          <w:sz w:val="28"/>
          <w:szCs w:val="28"/>
        </w:rPr>
        <w:t xml:space="preserve"> и</w:t>
      </w:r>
      <w:r w:rsidR="00B406C4" w:rsidRPr="0084344A">
        <w:rPr>
          <w:sz w:val="28"/>
          <w:szCs w:val="28"/>
        </w:rPr>
        <w:t>, таким образом,</w:t>
      </w:r>
      <w:r w:rsidRPr="0084344A">
        <w:rPr>
          <w:sz w:val="28"/>
          <w:szCs w:val="28"/>
        </w:rPr>
        <w:t xml:space="preserve"> генерируя напряжение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84344A">
        <w:rPr>
          <w:sz w:val="28"/>
          <w:szCs w:val="28"/>
        </w:rPr>
        <w:t xml:space="preserve">. Широко используемым материалом является </w:t>
      </w:r>
      <w:proofErr w:type="spellStart"/>
      <w:r w:rsidRPr="0084344A">
        <w:rPr>
          <w:sz w:val="28"/>
          <w:szCs w:val="28"/>
        </w:rPr>
        <w:t>поливинилиденфторид</w:t>
      </w:r>
      <w:proofErr w:type="spellEnd"/>
      <w:r w:rsidRPr="0084344A">
        <w:rPr>
          <w:sz w:val="28"/>
          <w:szCs w:val="28"/>
        </w:rPr>
        <w:t xml:space="preserve"> (ПВДФ)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84344A">
        <w:rPr>
          <w:sz w:val="28"/>
          <w:szCs w:val="28"/>
        </w:rPr>
        <w:t xml:space="preserve">. </w:t>
      </w:r>
      <w:r w:rsidR="00B406C4" w:rsidRPr="0084344A">
        <w:rPr>
          <w:sz w:val="28"/>
          <w:szCs w:val="28"/>
        </w:rPr>
        <w:t>Главным</w:t>
      </w:r>
      <w:r w:rsidRPr="0084344A">
        <w:rPr>
          <w:sz w:val="28"/>
          <w:szCs w:val="28"/>
        </w:rPr>
        <w:t xml:space="preserve"> преимуществом этих датчиков является их способность к быстро</w:t>
      </w:r>
      <w:r w:rsidR="00B406C4" w:rsidRPr="0084344A">
        <w:rPr>
          <w:sz w:val="28"/>
          <w:szCs w:val="28"/>
        </w:rPr>
        <w:t>й</w:t>
      </w:r>
      <w:r w:rsidRPr="0084344A">
        <w:rPr>
          <w:sz w:val="28"/>
          <w:szCs w:val="28"/>
        </w:rPr>
        <w:t xml:space="preserve"> реа</w:t>
      </w:r>
      <w:r w:rsidR="00B406C4" w:rsidRPr="0084344A">
        <w:rPr>
          <w:sz w:val="28"/>
          <w:szCs w:val="28"/>
        </w:rPr>
        <w:t>кции</w:t>
      </w:r>
      <w:r w:rsidRPr="0084344A">
        <w:rPr>
          <w:sz w:val="28"/>
          <w:szCs w:val="28"/>
        </w:rPr>
        <w:t xml:space="preserve"> на </w:t>
      </w:r>
      <w:r w:rsidR="00B406C4" w:rsidRPr="0084344A">
        <w:rPr>
          <w:sz w:val="28"/>
          <w:szCs w:val="28"/>
        </w:rPr>
        <w:t>переменные во времени</w:t>
      </w:r>
      <w:r w:rsidRPr="0084344A">
        <w:rPr>
          <w:sz w:val="28"/>
          <w:szCs w:val="28"/>
        </w:rPr>
        <w:t xml:space="preserve"> деформации, что делает их </w:t>
      </w:r>
      <w:r w:rsidR="00B406C4" w:rsidRPr="0084344A">
        <w:rPr>
          <w:sz w:val="28"/>
          <w:szCs w:val="28"/>
        </w:rPr>
        <w:t>рациональными</w:t>
      </w:r>
      <w:r w:rsidRPr="0084344A">
        <w:rPr>
          <w:sz w:val="28"/>
          <w:szCs w:val="28"/>
        </w:rPr>
        <w:t xml:space="preserve"> для таких приложений, как</w:t>
      </w:r>
      <w:r w:rsidR="00B406C4" w:rsidRPr="0084344A">
        <w:rPr>
          <w:sz w:val="28"/>
          <w:szCs w:val="28"/>
        </w:rPr>
        <w:t>, в частности,</w:t>
      </w:r>
      <w:r w:rsidRPr="0084344A">
        <w:rPr>
          <w:sz w:val="28"/>
          <w:szCs w:val="28"/>
        </w:rPr>
        <w:t xml:space="preserve"> роботизированная хирургия, где реакци</w:t>
      </w:r>
      <w:r w:rsidR="00B406C4" w:rsidRPr="0084344A">
        <w:rPr>
          <w:sz w:val="28"/>
          <w:szCs w:val="28"/>
        </w:rPr>
        <w:t>я</w:t>
      </w:r>
      <w:r w:rsidRPr="0084344A">
        <w:rPr>
          <w:sz w:val="28"/>
          <w:szCs w:val="28"/>
        </w:rPr>
        <w:t xml:space="preserve"> имеет решающее значение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84344A">
        <w:rPr>
          <w:sz w:val="28"/>
          <w:szCs w:val="28"/>
        </w:rPr>
        <w:t xml:space="preserve">. Например, тонкая пленка </w:t>
      </w:r>
      <w:r w:rsidR="00B406C4" w:rsidRPr="0084344A">
        <w:rPr>
          <w:sz w:val="28"/>
          <w:szCs w:val="28"/>
        </w:rPr>
        <w:t xml:space="preserve">с выраженной микроструктурой </w:t>
      </w:r>
      <w:r w:rsidRPr="0084344A">
        <w:rPr>
          <w:sz w:val="28"/>
          <w:szCs w:val="28"/>
        </w:rPr>
        <w:t>демонстрирует время релаксации в масштабе</w:t>
      </w:r>
      <w:r w:rsidR="00B406C4" w:rsidRPr="0084344A">
        <w:rPr>
          <w:sz w:val="28"/>
          <w:szCs w:val="28"/>
        </w:rPr>
        <w:t xml:space="preserve"> миллисекунд</w:t>
      </w:r>
      <w:r w:rsidRPr="0084344A">
        <w:rPr>
          <w:sz w:val="28"/>
          <w:szCs w:val="28"/>
        </w:rPr>
        <w:t xml:space="preserve">, в то время как неструктурированные возвращаются в исходное состояние за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10 с</w:t>
      </w:r>
      <w:r w:rsidRPr="0084344A">
        <w:rPr>
          <w:sz w:val="28"/>
          <w:szCs w:val="28"/>
        </w:rPr>
        <w:t xml:space="preserve">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84344A">
        <w:rPr>
          <w:sz w:val="28"/>
          <w:szCs w:val="28"/>
        </w:rPr>
        <w:t>. Важно отметить</w:t>
      </w:r>
      <w:r w:rsidR="0084344A" w:rsidRPr="0084344A">
        <w:rPr>
          <w:sz w:val="28"/>
          <w:szCs w:val="28"/>
        </w:rPr>
        <w:t>:</w:t>
      </w:r>
      <w:r w:rsidRPr="0084344A">
        <w:rPr>
          <w:sz w:val="28"/>
          <w:szCs w:val="28"/>
        </w:rPr>
        <w:t xml:space="preserve"> принцип работы, основанный на динамическом эффекте, </w:t>
      </w:r>
      <w:r w:rsidR="0084344A" w:rsidRPr="0084344A">
        <w:rPr>
          <w:sz w:val="28"/>
          <w:szCs w:val="28"/>
        </w:rPr>
        <w:t>одновременно определяет и причину</w:t>
      </w:r>
      <w:r w:rsidRPr="0084344A">
        <w:rPr>
          <w:sz w:val="28"/>
          <w:szCs w:val="28"/>
        </w:rPr>
        <w:t xml:space="preserve"> их основного недостатка </w:t>
      </w:r>
      <w:r w:rsidR="0084344A" w:rsidRPr="0084344A">
        <w:rPr>
          <w:sz w:val="28"/>
          <w:szCs w:val="28"/>
        </w:rPr>
        <w:t>–</w:t>
      </w:r>
      <w:r w:rsidR="00F2394F" w:rsidRPr="0084344A">
        <w:rPr>
          <w:sz w:val="28"/>
          <w:szCs w:val="28"/>
        </w:rPr>
        <w:t xml:space="preserve"> </w:t>
      </w:r>
      <w:r w:rsidRPr="0084344A">
        <w:rPr>
          <w:sz w:val="28"/>
          <w:szCs w:val="28"/>
        </w:rPr>
        <w:t xml:space="preserve">низкой чувствительности к </w:t>
      </w:r>
      <w:r w:rsidR="0084344A" w:rsidRPr="0084344A">
        <w:rPr>
          <w:sz w:val="28"/>
          <w:szCs w:val="28"/>
        </w:rPr>
        <w:t>постоянно</w:t>
      </w:r>
      <w:r w:rsidRPr="0084344A">
        <w:rPr>
          <w:sz w:val="28"/>
          <w:szCs w:val="28"/>
        </w:rPr>
        <w:t xml:space="preserve">му давлению </w:t>
      </w:r>
      <w:r w:rsidRPr="0084344A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84344A">
        <w:rPr>
          <w:sz w:val="28"/>
          <w:szCs w:val="28"/>
        </w:rPr>
        <w:t>.</w:t>
      </w:r>
    </w:p>
    <w:p w14:paraId="522E5E39" w14:textId="41F18B76" w:rsidR="006C7BB5" w:rsidRPr="00674621" w:rsidRDefault="006C7BB5" w:rsidP="006A2A48">
      <w:pPr>
        <w:pStyle w:val="a8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</w:rPr>
        <w:t xml:space="preserve">Помимо основных, существуют и другие, менее распространенные, но перспективные типы датчиков. Трибоэлектрические датчики (ТЭНГ) генерируют напряжение при трении между двумя материалами с разной </w:t>
      </w:r>
      <w:proofErr w:type="spellStart"/>
      <w:r w:rsidRPr="00775E24">
        <w:rPr>
          <w:sz w:val="28"/>
          <w:szCs w:val="28"/>
        </w:rPr>
        <w:t>электроотрицательностью</w:t>
      </w:r>
      <w:proofErr w:type="spellEnd"/>
      <w:proofErr w:type="gramStart"/>
      <w:r w:rsidRPr="00775E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proofErr w:type="gramEnd"/>
      <w:r w:rsidRPr="00775E24">
        <w:rPr>
          <w:rStyle w:val="HTML"/>
          <w:rFonts w:ascii="Times New Roman" w:hAnsi="Times New Roman" w:cs="Times New Roman"/>
          <w:sz w:val="28"/>
          <w:szCs w:val="28"/>
        </w:rPr>
        <w:t>1]</w:t>
      </w:r>
      <w:r w:rsidRPr="00775E24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proofErr w:type="gramStart"/>
      <w:r w:rsidRPr="00775E24">
        <w:rPr>
          <w:sz w:val="28"/>
          <w:szCs w:val="28"/>
        </w:rPr>
        <w:t xml:space="preserve">Они 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>просты</w:t>
      </w:r>
      <w:proofErr w:type="gramEnd"/>
      <w:r w:rsidRPr="00775E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 xml:space="preserve"> конструкции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 xml:space="preserve"> могут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 xml:space="preserve"> быть</w:t>
      </w:r>
    </w:p>
    <w:p w14:paraId="5A1D6DC5" w14:textId="77777777" w:rsidR="00775E24" w:rsidRDefault="00775E24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center"/>
        <w:rPr>
          <w:rFonts w:eastAsia="Google Sans Text" w:cs="Times New Roman"/>
          <w:color w:val="1B1C1D"/>
          <w:szCs w:val="28"/>
        </w:rPr>
      </w:pPr>
      <w:r>
        <w:rPr>
          <w:rFonts w:eastAsia="Google Sans Text" w:cs="Times New Roman"/>
          <w:noProof/>
          <w:color w:val="1B1C1D"/>
          <w:szCs w:val="28"/>
        </w:rPr>
        <w:lastRenderedPageBreak/>
        <w:drawing>
          <wp:inline distT="0" distB="0" distL="0" distR="0" wp14:anchorId="58F34AAE" wp14:editId="0884DCFE">
            <wp:extent cx="392430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90CDD" w14:textId="281784C8" w:rsidR="00775E24" w:rsidRPr="00775E24" w:rsidRDefault="00775E24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5E24">
        <w:rPr>
          <w:rFonts w:ascii="Times New Roman" w:eastAsia="Google Sans Text" w:hAnsi="Times New Roman" w:cs="Times New Roman"/>
          <w:color w:val="1B1C1D"/>
          <w:sz w:val="28"/>
          <w:szCs w:val="28"/>
        </w:rPr>
        <w:t>Рисунок №</w:t>
      </w:r>
      <w:r w:rsidR="00DF05F9">
        <w:rPr>
          <w:rFonts w:ascii="Times New Roman" w:eastAsia="Google Sans Text" w:hAnsi="Times New Roman" w:cs="Times New Roman"/>
          <w:color w:val="1B1C1D"/>
          <w:sz w:val="28"/>
          <w:szCs w:val="28"/>
        </w:rPr>
        <w:t>3</w:t>
      </w:r>
      <w:r w:rsidRPr="00775E24">
        <w:rPr>
          <w:rFonts w:ascii="Times New Roman" w:eastAsia="Google Sans Text" w:hAnsi="Times New Roman" w:cs="Times New Roman"/>
          <w:color w:val="1B1C1D"/>
          <w:sz w:val="28"/>
          <w:szCs w:val="28"/>
        </w:rPr>
        <w:t xml:space="preserve">. </w:t>
      </w:r>
      <w:r w:rsidRPr="00775E24">
        <w:rPr>
          <w:rFonts w:ascii="Times New Roman" w:hAnsi="Times New Roman" w:cs="Times New Roman"/>
          <w:sz w:val="28"/>
          <w:szCs w:val="28"/>
        </w:rPr>
        <w:t>Схема работы пьезоэлектрического датчика.</w:t>
      </w:r>
    </w:p>
    <w:p w14:paraId="51558D60" w14:textId="143F3C26" w:rsidR="00775E24" w:rsidRPr="00775E24" w:rsidRDefault="00775E24" w:rsidP="006A2A48">
      <w:pPr>
        <w:pStyle w:val="a8"/>
        <w:spacing w:line="360" w:lineRule="auto"/>
        <w:ind w:firstLine="709"/>
        <w:jc w:val="center"/>
        <w:rPr>
          <w:sz w:val="28"/>
          <w:szCs w:val="28"/>
        </w:rPr>
      </w:pPr>
      <w:r w:rsidRPr="00775E24">
        <w:rPr>
          <w:sz w:val="28"/>
          <w:szCs w:val="28"/>
        </w:rPr>
        <w:t xml:space="preserve">Источник: Что такое пьезоэлектрический датчик: как он работает, области применения. // Digitrode.ru. – URL: </w:t>
      </w:r>
      <w:hyperlink r:id="rId10" w:tgtFrame="_blank" w:history="1">
        <w:r w:rsidRPr="00775E24">
          <w:rPr>
            <w:rStyle w:val="a7"/>
            <w:sz w:val="28"/>
            <w:szCs w:val="28"/>
          </w:rPr>
          <w:t>http://digitrode.ru/articles/2761-chto-takoe-pezoelektricheskiy-datchik-kak-on-rabotaet-oblasti-primeneniya.html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2B09D498" w14:textId="117CC84D" w:rsidR="00775E24" w:rsidRPr="00775E24" w:rsidRDefault="00775E24" w:rsidP="006C7BB5">
      <w:pPr>
        <w:pStyle w:val="a8"/>
        <w:spacing w:line="360" w:lineRule="auto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самодостаточными источниками энергии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, но работают в основном в динамическом режиме и имеют низкую чувствительность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Магнитные датчики используют </w:t>
      </w:r>
      <w:proofErr w:type="spellStart"/>
      <w:r w:rsidRPr="00775E24">
        <w:rPr>
          <w:sz w:val="28"/>
          <w:szCs w:val="28"/>
        </w:rPr>
        <w:t>магниточувствительные</w:t>
      </w:r>
      <w:proofErr w:type="spellEnd"/>
      <w:r w:rsidRPr="00775E24">
        <w:rPr>
          <w:sz w:val="28"/>
          <w:szCs w:val="28"/>
        </w:rPr>
        <w:t xml:space="preserve"> элементы для измерения изменения магнитного потока при деформации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Они способны обнаруживать очень слабые силы и не подвержены механическому гистерезису, однако являются громоздкими и энергоемкими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Оптические датчики преобразуют механическое воздействие </w:t>
      </w:r>
      <w:r w:rsidR="001135D1">
        <w:rPr>
          <w:sz w:val="28"/>
          <w:szCs w:val="28"/>
        </w:rPr>
        <w:t xml:space="preserve">(до 1 мН) </w:t>
      </w:r>
      <w:r w:rsidRPr="00775E24">
        <w:rPr>
          <w:sz w:val="28"/>
          <w:szCs w:val="28"/>
        </w:rPr>
        <w:t xml:space="preserve">в изменение интенсивности или длины волны света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Их преимущества включают высокое пространственное разрешение </w:t>
      </w:r>
      <w:r w:rsidR="001135D1">
        <w:rPr>
          <w:sz w:val="28"/>
          <w:szCs w:val="28"/>
        </w:rPr>
        <w:t xml:space="preserve">(до полсантиметра) </w:t>
      </w:r>
      <w:r w:rsidRPr="00775E24">
        <w:rPr>
          <w:sz w:val="28"/>
          <w:szCs w:val="28"/>
        </w:rPr>
        <w:t xml:space="preserve">и невосприимчивость к электромагнитным помехам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Наконец, ионные датчики реагируют на деформацию изменением ионного тока в геле между электродами, что обеспечивает высокую чувствительность и быстрый отклик, </w:t>
      </w:r>
      <w:r w:rsidRPr="00775E24">
        <w:rPr>
          <w:sz w:val="28"/>
          <w:szCs w:val="28"/>
        </w:rPr>
        <w:lastRenderedPageBreak/>
        <w:t xml:space="preserve">но их надежность и необходимость индивидуальной настройки являются существенными ограничениями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>.</w:t>
      </w:r>
    </w:p>
    <w:p w14:paraId="2C3A19E1" w14:textId="4C266A38" w:rsidR="00196A6B" w:rsidRPr="00196A6B" w:rsidRDefault="00196A6B" w:rsidP="004D3709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196A6B">
        <w:rPr>
          <w:sz w:val="28"/>
          <w:szCs w:val="28"/>
        </w:rPr>
        <w:t xml:space="preserve">Оценка эффективности электронной кожи основывается на ряде ключевых показателей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196A6B">
        <w:rPr>
          <w:sz w:val="28"/>
          <w:szCs w:val="28"/>
        </w:rPr>
        <w:t>. Чувствительность (</w:t>
      </w:r>
      <w:r w:rsidRPr="00196A6B">
        <w:rPr>
          <w:rStyle w:val="mord"/>
          <w:sz w:val="28"/>
          <w:szCs w:val="28"/>
        </w:rPr>
        <w:t>S</w:t>
      </w:r>
      <w:r w:rsidRPr="00196A6B">
        <w:rPr>
          <w:sz w:val="28"/>
          <w:szCs w:val="28"/>
        </w:rPr>
        <w:t xml:space="preserve">) </w:t>
      </w:r>
      <w:r w:rsidR="00F2394F">
        <w:rPr>
          <w:sz w:val="28"/>
          <w:szCs w:val="28"/>
        </w:rPr>
        <w:t>-</w:t>
      </w:r>
      <w:r w:rsidRPr="00196A6B">
        <w:rPr>
          <w:sz w:val="28"/>
          <w:szCs w:val="28"/>
        </w:rPr>
        <w:t xml:space="preserve"> это количественная мера способности сенсора преобразовывать стимул давления в электрический сигнал, математически выражаемая как отношение изменения электрического сигнала (</w:t>
      </w:r>
      <w:r w:rsidRPr="00196A6B">
        <w:rPr>
          <w:rStyle w:val="mord"/>
          <w:sz w:val="28"/>
          <w:szCs w:val="28"/>
        </w:rPr>
        <w:t>ΔE</w:t>
      </w:r>
      <w:r w:rsidRPr="00196A6B">
        <w:rPr>
          <w:sz w:val="28"/>
          <w:szCs w:val="28"/>
        </w:rPr>
        <w:t>) к изменению давления (</w:t>
      </w:r>
      <w:r w:rsidRPr="00196A6B">
        <w:rPr>
          <w:rStyle w:val="mord"/>
          <w:sz w:val="28"/>
          <w:szCs w:val="28"/>
        </w:rPr>
        <w:t>ΔP</w:t>
      </w:r>
      <w:r w:rsidRPr="00196A6B">
        <w:rPr>
          <w:sz w:val="28"/>
          <w:szCs w:val="28"/>
        </w:rPr>
        <w:t xml:space="preserve">): </w:t>
      </w:r>
      <w:r w:rsidRPr="00196A6B">
        <w:rPr>
          <w:rStyle w:val="mord"/>
          <w:sz w:val="28"/>
          <w:szCs w:val="28"/>
        </w:rPr>
        <w:t>S</w:t>
      </w:r>
      <w:r w:rsidRPr="00196A6B">
        <w:rPr>
          <w:rStyle w:val="mrel"/>
          <w:sz w:val="28"/>
          <w:szCs w:val="28"/>
        </w:rPr>
        <w:t>=</w:t>
      </w:r>
      <w:r w:rsidRPr="00196A6B">
        <w:rPr>
          <w:rStyle w:val="mord"/>
          <w:sz w:val="28"/>
          <w:szCs w:val="28"/>
        </w:rPr>
        <w:t>ΔE/ΔP</w:t>
      </w:r>
      <w:r w:rsidRPr="00196A6B">
        <w:rPr>
          <w:sz w:val="28"/>
          <w:szCs w:val="28"/>
        </w:rPr>
        <w:t xml:space="preserve">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[2]</w:t>
      </w:r>
      <w:r w:rsidRPr="00196A6B">
        <w:rPr>
          <w:sz w:val="28"/>
          <w:szCs w:val="28"/>
        </w:rPr>
        <w:t>. Предел обнаружения определяет минимальное давление, которое сенсор может зарегистрировать (например, 3 Па</w:t>
      </w:r>
      <w:r w:rsidR="004D3709">
        <w:rPr>
          <w:sz w:val="28"/>
          <w:szCs w:val="28"/>
        </w:rPr>
        <w:t>; чаще – порядка нескольких десятков Па</w:t>
      </w:r>
      <w:r w:rsidRPr="00196A6B">
        <w:rPr>
          <w:sz w:val="28"/>
          <w:szCs w:val="28"/>
        </w:rPr>
        <w:t xml:space="preserve">)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="004D3709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196A6B">
        <w:rPr>
          <w:sz w:val="28"/>
          <w:szCs w:val="28"/>
        </w:rPr>
        <w:t>. Время отклика/восстановления измеряет скорость, с которой сенсор реагирует на стимул и возвращается в исходное состояние. Для бесшовной интеграции с человеком эти показатели должны быть сопоставимы или превышать человеческий порог (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 xml:space="preserve">~50 </w:t>
      </w:r>
      <w:proofErr w:type="spellStart"/>
      <w:r w:rsidRPr="00196A6B">
        <w:rPr>
          <w:rStyle w:val="HTML"/>
          <w:rFonts w:ascii="Times New Roman" w:hAnsi="Times New Roman" w:cs="Times New Roman"/>
          <w:sz w:val="28"/>
          <w:szCs w:val="28"/>
        </w:rPr>
        <w:t>мс</w:t>
      </w:r>
      <w:proofErr w:type="spellEnd"/>
      <w:r w:rsidRPr="00196A6B">
        <w:rPr>
          <w:sz w:val="28"/>
          <w:szCs w:val="28"/>
        </w:rPr>
        <w:t xml:space="preserve">)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196A6B">
        <w:rPr>
          <w:sz w:val="28"/>
          <w:szCs w:val="28"/>
        </w:rPr>
        <w:t>. Сенсор с пирамидальной микроструктурой продемонстрировал быстрое время отклика (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 xml:space="preserve">125 </w:t>
      </w:r>
      <w:proofErr w:type="spellStart"/>
      <w:r w:rsidRPr="00196A6B">
        <w:rPr>
          <w:rStyle w:val="HTML"/>
          <w:rFonts w:ascii="Times New Roman" w:hAnsi="Times New Roman" w:cs="Times New Roman"/>
          <w:sz w:val="28"/>
          <w:szCs w:val="28"/>
        </w:rPr>
        <w:t>мс</w:t>
      </w:r>
      <w:proofErr w:type="spellEnd"/>
      <w:r w:rsidRPr="00196A6B">
        <w:rPr>
          <w:sz w:val="28"/>
          <w:szCs w:val="28"/>
        </w:rPr>
        <w:t xml:space="preserve">), минимальную погрешность в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0.634%</w:t>
      </w:r>
      <w:r w:rsidRPr="00196A6B">
        <w:rPr>
          <w:sz w:val="28"/>
          <w:szCs w:val="28"/>
        </w:rPr>
        <w:t xml:space="preserve"> и высокую стабильность (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&gt;1000 циклов</w:t>
      </w:r>
      <w:r w:rsidRPr="00196A6B">
        <w:rPr>
          <w:sz w:val="28"/>
          <w:szCs w:val="28"/>
        </w:rPr>
        <w:t xml:space="preserve">)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10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196A6B">
        <w:rPr>
          <w:sz w:val="28"/>
          <w:szCs w:val="28"/>
        </w:rPr>
        <w:t xml:space="preserve">. Циклическая долговечность оценивает способность сенсора сохранять свои первоначальные характеристики после многократного использования 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196A6B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196A6B">
        <w:rPr>
          <w:sz w:val="28"/>
          <w:szCs w:val="28"/>
        </w:rPr>
        <w:t>.</w:t>
      </w:r>
    </w:p>
    <w:p w14:paraId="52C96B5D" w14:textId="51F4825D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775E24">
        <w:rPr>
          <w:sz w:val="28"/>
          <w:szCs w:val="28"/>
        </w:rPr>
        <w:t>1. Сравнительный анализ тактильных сенсорных технологий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08"/>
        <w:gridCol w:w="1577"/>
        <w:gridCol w:w="1835"/>
        <w:gridCol w:w="1442"/>
        <w:gridCol w:w="1438"/>
        <w:gridCol w:w="1550"/>
      </w:tblGrid>
      <w:tr w:rsidR="00775E24" w:rsidRPr="00775E24" w14:paraId="10174DFD" w14:textId="77777777" w:rsidTr="00775E24">
        <w:tc>
          <w:tcPr>
            <w:tcW w:w="0" w:type="auto"/>
            <w:hideMark/>
          </w:tcPr>
          <w:p w14:paraId="1428A794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датчика</w:t>
            </w:r>
          </w:p>
        </w:tc>
        <w:tc>
          <w:tcPr>
            <w:tcW w:w="0" w:type="auto"/>
            <w:hideMark/>
          </w:tcPr>
          <w:p w14:paraId="76B1959B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 работы</w:t>
            </w:r>
          </w:p>
        </w:tc>
        <w:tc>
          <w:tcPr>
            <w:tcW w:w="0" w:type="auto"/>
            <w:hideMark/>
          </w:tcPr>
          <w:p w14:paraId="15C54808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Ключевые материалы</w:t>
            </w:r>
          </w:p>
        </w:tc>
        <w:tc>
          <w:tcPr>
            <w:tcW w:w="0" w:type="auto"/>
            <w:hideMark/>
          </w:tcPr>
          <w:p w14:paraId="4C6923F6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Преимущества</w:t>
            </w:r>
          </w:p>
        </w:tc>
        <w:tc>
          <w:tcPr>
            <w:tcW w:w="0" w:type="auto"/>
            <w:hideMark/>
          </w:tcPr>
          <w:p w14:paraId="78957206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Недостатки</w:t>
            </w:r>
          </w:p>
        </w:tc>
        <w:tc>
          <w:tcPr>
            <w:tcW w:w="0" w:type="auto"/>
            <w:hideMark/>
          </w:tcPr>
          <w:p w14:paraId="18445255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Типичное применение</w:t>
            </w:r>
          </w:p>
        </w:tc>
      </w:tr>
      <w:tr w:rsidR="00775E24" w:rsidRPr="00775E24" w14:paraId="696505B9" w14:textId="77777777" w:rsidTr="00775E24">
        <w:tc>
          <w:tcPr>
            <w:tcW w:w="0" w:type="auto"/>
            <w:hideMark/>
          </w:tcPr>
          <w:p w14:paraId="6917A4D8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Резистивный</w:t>
            </w:r>
          </w:p>
        </w:tc>
        <w:tc>
          <w:tcPr>
            <w:tcW w:w="0" w:type="auto"/>
            <w:hideMark/>
          </w:tcPr>
          <w:p w14:paraId="4B1BECA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Изменение сопротивления под давлением</w:t>
            </w:r>
          </w:p>
        </w:tc>
        <w:tc>
          <w:tcPr>
            <w:tcW w:w="0" w:type="auto"/>
            <w:hideMark/>
          </w:tcPr>
          <w:p w14:paraId="09538C8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Проводящие композиты (УНТ,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графен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полимерах</w:t>
            </w:r>
          </w:p>
        </w:tc>
        <w:tc>
          <w:tcPr>
            <w:tcW w:w="0" w:type="auto"/>
            <w:hideMark/>
          </w:tcPr>
          <w:p w14:paraId="6541FAAA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Высокая чувствительность, низкая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себестоимость, простота изготовления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2F3A48B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Нелинейность отклика, одноточе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чное касание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6A055399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Простые сенсоры касания, носимые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устройства</w:t>
            </w:r>
          </w:p>
        </w:tc>
      </w:tr>
      <w:tr w:rsidR="00775E24" w:rsidRPr="00775E24" w14:paraId="56D9034B" w14:textId="77777777" w:rsidTr="00775E24">
        <w:tc>
          <w:tcPr>
            <w:tcW w:w="0" w:type="auto"/>
            <w:hideMark/>
          </w:tcPr>
          <w:p w14:paraId="63996EAF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Емкостный</w:t>
            </w:r>
          </w:p>
        </w:tc>
        <w:tc>
          <w:tcPr>
            <w:tcW w:w="0" w:type="auto"/>
            <w:hideMark/>
          </w:tcPr>
          <w:p w14:paraId="10381FAC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Изменение емкости под давлением</w:t>
            </w:r>
          </w:p>
        </w:tc>
        <w:tc>
          <w:tcPr>
            <w:tcW w:w="0" w:type="auto"/>
            <w:hideMark/>
          </w:tcPr>
          <w:p w14:paraId="5423B2C5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Графен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, УНТ, эластомеры (ПДМС)</w:t>
            </w:r>
          </w:p>
        </w:tc>
        <w:tc>
          <w:tcPr>
            <w:tcW w:w="0" w:type="auto"/>
            <w:hideMark/>
          </w:tcPr>
          <w:p w14:paraId="788E0CA0" w14:textId="548E390A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Низкое энергопотребление, устойчивость к дрейфу сигнала, высокая чувствительность</w:t>
            </w:r>
            <w:r w:rsidR="00145FC9">
              <w:rPr>
                <w:rFonts w:ascii="Times New Roman" w:hAnsi="Times New Roman" w:cs="Times New Roman"/>
                <w:sz w:val="28"/>
                <w:szCs w:val="28"/>
              </w:rPr>
              <w:t xml:space="preserve"> при миллисекундной реакции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7C8746E4" w14:textId="24A86A22" w:rsidR="00775E24" w:rsidRPr="00775E24" w:rsidRDefault="00775E24" w:rsidP="00145FC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Чувствительность к ЭМ-помехам</w:t>
            </w:r>
            <w:r w:rsidR="00145FC9">
              <w:rPr>
                <w:rFonts w:ascii="Times New Roman" w:hAnsi="Times New Roman" w:cs="Times New Roman"/>
                <w:sz w:val="28"/>
                <w:szCs w:val="28"/>
              </w:rPr>
              <w:t xml:space="preserve"> (снижающая реагирование до уровня 0,1 кПа, а пространственное разрешение – до пары мм)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, сложность изготовления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6CB780E7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Электронная кожа, мониторинг давления</w:t>
            </w:r>
          </w:p>
        </w:tc>
      </w:tr>
      <w:tr w:rsidR="00775E24" w:rsidRPr="00775E24" w14:paraId="03B424A3" w14:textId="77777777" w:rsidTr="00775E24">
        <w:tc>
          <w:tcPr>
            <w:tcW w:w="0" w:type="auto"/>
            <w:hideMark/>
          </w:tcPr>
          <w:p w14:paraId="5E604B4E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Пьезоэлектрический</w:t>
            </w:r>
          </w:p>
        </w:tc>
        <w:tc>
          <w:tcPr>
            <w:tcW w:w="0" w:type="auto"/>
            <w:hideMark/>
          </w:tcPr>
          <w:p w14:paraId="2F35E13A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Генерация напряжени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 при деформации</w:t>
            </w:r>
          </w:p>
        </w:tc>
        <w:tc>
          <w:tcPr>
            <w:tcW w:w="0" w:type="auto"/>
            <w:hideMark/>
          </w:tcPr>
          <w:p w14:paraId="410E4B8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ПВДФ,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титанат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цирконата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свинца (СЦТ)</w:t>
            </w:r>
          </w:p>
        </w:tc>
        <w:tc>
          <w:tcPr>
            <w:tcW w:w="0" w:type="auto"/>
            <w:hideMark/>
          </w:tcPr>
          <w:p w14:paraId="5C73811B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Хорошие динамиче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ские характеристики, высокая механическая гибкость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562CE291" w14:textId="5855A6A3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Чувствительность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температуре</w:t>
            </w:r>
            <w:r w:rsidR="00773AAD">
              <w:rPr>
                <w:rFonts w:ascii="Times New Roman" w:hAnsi="Times New Roman" w:cs="Times New Roman"/>
                <w:sz w:val="28"/>
                <w:szCs w:val="28"/>
              </w:rPr>
              <w:t xml:space="preserve"> и малым относительным деформациям (менее процента)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, низкая чувствительность к статическому давлению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12FCB4E3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Роботизированная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хирургия, мониторинг вибраций</w:t>
            </w:r>
          </w:p>
        </w:tc>
      </w:tr>
      <w:tr w:rsidR="00775E24" w:rsidRPr="00775E24" w14:paraId="3F369C25" w14:textId="77777777" w:rsidTr="00775E24">
        <w:tc>
          <w:tcPr>
            <w:tcW w:w="0" w:type="auto"/>
            <w:hideMark/>
          </w:tcPr>
          <w:p w14:paraId="30EE2F39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Трибоэлектрический</w:t>
            </w:r>
          </w:p>
        </w:tc>
        <w:tc>
          <w:tcPr>
            <w:tcW w:w="0" w:type="auto"/>
            <w:hideMark/>
          </w:tcPr>
          <w:p w14:paraId="3C96656A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Генерация напряжения при трении</w:t>
            </w:r>
          </w:p>
        </w:tc>
        <w:tc>
          <w:tcPr>
            <w:tcW w:w="0" w:type="auto"/>
            <w:hideMark/>
          </w:tcPr>
          <w:p w14:paraId="70BD66D3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Два материала с разной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электроотрицательностью</w:t>
            </w:r>
            <w:proofErr w:type="spellEnd"/>
          </w:p>
        </w:tc>
        <w:tc>
          <w:tcPr>
            <w:tcW w:w="0" w:type="auto"/>
            <w:hideMark/>
          </w:tcPr>
          <w:p w14:paraId="2D1EAC4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Генерация энергии, простая конструкция, гибкость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0CC32058" w14:textId="4B9E5745" w:rsidR="00775E24" w:rsidRPr="00775E24" w:rsidRDefault="00775E24" w:rsidP="000D08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Низкая чувствительность, работают </w:t>
            </w:r>
            <w:r w:rsidR="000D0853">
              <w:rPr>
                <w:rFonts w:ascii="Times New Roman" w:hAnsi="Times New Roman" w:cs="Times New Roman"/>
                <w:sz w:val="28"/>
                <w:szCs w:val="28"/>
              </w:rPr>
              <w:t xml:space="preserve">при частоте в несколько </w:t>
            </w:r>
            <w:proofErr w:type="spellStart"/>
            <w:r w:rsidR="000D0853">
              <w:rPr>
                <w:rFonts w:ascii="Times New Roman" w:hAnsi="Times New Roman" w:cs="Times New Roman"/>
                <w:sz w:val="28"/>
                <w:szCs w:val="28"/>
              </w:rPr>
              <w:t>даГц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34BC849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Сбор энергии, простая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сенсорика</w:t>
            </w:r>
            <w:proofErr w:type="spellEnd"/>
          </w:p>
        </w:tc>
      </w:tr>
      <w:tr w:rsidR="00775E24" w:rsidRPr="00775E24" w14:paraId="15951617" w14:textId="77777777" w:rsidTr="00775E24">
        <w:tc>
          <w:tcPr>
            <w:tcW w:w="0" w:type="auto"/>
            <w:hideMark/>
          </w:tcPr>
          <w:p w14:paraId="2D111FBE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Магнитны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</w:t>
            </w:r>
          </w:p>
        </w:tc>
        <w:tc>
          <w:tcPr>
            <w:tcW w:w="0" w:type="auto"/>
            <w:hideMark/>
          </w:tcPr>
          <w:p w14:paraId="04FB8FDF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Изменение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магнитного потока при деформации</w:t>
            </w:r>
          </w:p>
        </w:tc>
        <w:tc>
          <w:tcPr>
            <w:tcW w:w="0" w:type="auto"/>
            <w:hideMark/>
          </w:tcPr>
          <w:p w14:paraId="41CB1B4E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Ферромагнит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ные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материалы, элементы Холла</w:t>
            </w:r>
          </w:p>
        </w:tc>
        <w:tc>
          <w:tcPr>
            <w:tcW w:w="0" w:type="auto"/>
            <w:hideMark/>
          </w:tcPr>
          <w:p w14:paraId="27E34924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Чувствит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ельность к слабым силам, отсутствие гистерезиса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5579C0B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Громоздк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ость, высокое энергопотребление, уязвимость к помехам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3AE2459B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Робототех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ника, манипуляторы</w:t>
            </w:r>
          </w:p>
        </w:tc>
      </w:tr>
      <w:tr w:rsidR="00775E24" w:rsidRPr="00775E24" w14:paraId="5F542DFA" w14:textId="77777777" w:rsidTr="00775E24">
        <w:tc>
          <w:tcPr>
            <w:tcW w:w="0" w:type="auto"/>
            <w:hideMark/>
          </w:tcPr>
          <w:p w14:paraId="137D2E79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Оптический</w:t>
            </w:r>
          </w:p>
        </w:tc>
        <w:tc>
          <w:tcPr>
            <w:tcW w:w="0" w:type="auto"/>
            <w:hideMark/>
          </w:tcPr>
          <w:p w14:paraId="446CA1B0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Изменение интенсивности/длины волны света</w:t>
            </w:r>
          </w:p>
        </w:tc>
        <w:tc>
          <w:tcPr>
            <w:tcW w:w="0" w:type="auto"/>
            <w:hideMark/>
          </w:tcPr>
          <w:p w14:paraId="1683AC97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Оптические волокна, фотоприемники</w:t>
            </w:r>
          </w:p>
        </w:tc>
        <w:tc>
          <w:tcPr>
            <w:tcW w:w="0" w:type="auto"/>
            <w:hideMark/>
          </w:tcPr>
          <w:p w14:paraId="5480D38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Высокое разрешение, невосприимчивость к ЭМ-помехам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6D40B8F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Громоздкость, сложность изготовления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6705A9E9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Робототехника, тактильные матрицы</w:t>
            </w:r>
          </w:p>
        </w:tc>
      </w:tr>
      <w:tr w:rsidR="00775E24" w:rsidRPr="00775E24" w14:paraId="56571FB4" w14:textId="77777777" w:rsidTr="00775E24">
        <w:tc>
          <w:tcPr>
            <w:tcW w:w="0" w:type="auto"/>
            <w:hideMark/>
          </w:tcPr>
          <w:p w14:paraId="3B74C3F6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Ионный</w:t>
            </w:r>
          </w:p>
        </w:tc>
        <w:tc>
          <w:tcPr>
            <w:tcW w:w="0" w:type="auto"/>
            <w:hideMark/>
          </w:tcPr>
          <w:p w14:paraId="098E7CA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Изменение ионного тока при деформации</w:t>
            </w:r>
          </w:p>
        </w:tc>
        <w:tc>
          <w:tcPr>
            <w:tcW w:w="0" w:type="auto"/>
            <w:hideMark/>
          </w:tcPr>
          <w:p w14:paraId="3A51B730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Ионный гель, электроды</w:t>
            </w:r>
          </w:p>
        </w:tc>
        <w:tc>
          <w:tcPr>
            <w:tcW w:w="0" w:type="auto"/>
            <w:hideMark/>
          </w:tcPr>
          <w:p w14:paraId="6BED8B1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Высокая чувствительность, быстрый отклик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12FD1B31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Низкая надежность, необходимость настройки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1308DEC6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биомедицинские сенсоры</w:t>
            </w:r>
          </w:p>
        </w:tc>
      </w:tr>
    </w:tbl>
    <w:p w14:paraId="5813DB1F" w14:textId="51F975BB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Разработка носимых устройств и электронной кожи стала возможной благодаря фундаментальному сдвигу в материаловедении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8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Традиционная электроника, основанная на жестком и хрупком кремнии, не может </w:t>
      </w:r>
      <w:r w:rsidRPr="00775E24">
        <w:rPr>
          <w:sz w:val="28"/>
          <w:szCs w:val="28"/>
        </w:rPr>
        <w:lastRenderedPageBreak/>
        <w:t xml:space="preserve">соответствовать требованиям к гибкости и растяжимости, необходимым для устройств, которые должны адаптироваться к человеческому телу или сложным поверхностям роботов. Этот физический барьер стал причиной интенсивных исследований в области новых материалов, которые не только обладают нужными электрическими свойствами, но также обеспечивают </w:t>
      </w:r>
      <w:proofErr w:type="spellStart"/>
      <w:r w:rsidRPr="00775E24">
        <w:rPr>
          <w:sz w:val="28"/>
          <w:szCs w:val="28"/>
        </w:rPr>
        <w:t>биосовместимость</w:t>
      </w:r>
      <w:proofErr w:type="spellEnd"/>
      <w:r w:rsidRPr="00775E24">
        <w:rPr>
          <w:sz w:val="28"/>
          <w:szCs w:val="28"/>
        </w:rPr>
        <w:t xml:space="preserve">, растяжимость и, в идеале, способность к самовосстановлению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>
        <w:rPr>
          <w:rStyle w:val="HTML"/>
          <w:rFonts w:ascii="Times New Roman" w:hAnsi="Times New Roman" w:cs="Times New Roman"/>
          <w:sz w:val="28"/>
          <w:szCs w:val="28"/>
          <w:lang w:val="en-US"/>
        </w:rPr>
        <w:t>8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>
        <w:rPr>
          <w:rStyle w:val="HTML"/>
          <w:rFonts w:ascii="Times New Roman" w:hAnsi="Times New Roman" w:cs="Times New Roman"/>
          <w:sz w:val="28"/>
          <w:szCs w:val="28"/>
          <w:lang w:val="en-US"/>
        </w:rPr>
        <w:t>10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2DCE82EA" w14:textId="2C6DE2AD" w:rsidR="00586009" w:rsidRDefault="00586009" w:rsidP="0058600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Графен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</w:t>
      </w:r>
      <w:r w:rsidR="00F2394F">
        <w:rPr>
          <w:rFonts w:ascii="Times New Roman" w:hAnsi="Times New Roman" w:cs="Times New Roman"/>
          <w:sz w:val="28"/>
          <w:szCs w:val="28"/>
        </w:rPr>
        <w:t>-</w:t>
      </w:r>
      <w:r w:rsidRPr="00586009">
        <w:rPr>
          <w:rFonts w:ascii="Times New Roman" w:hAnsi="Times New Roman" w:cs="Times New Roman"/>
          <w:sz w:val="28"/>
          <w:szCs w:val="28"/>
        </w:rPr>
        <w:t xml:space="preserve"> это уникальный двухмерный материал, состоящий из одного слоя атомов углерода, организованных в гексагональную решетку. Он представляет собой двухмерную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наночастицу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толщиной ≤ 0,5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и обладает рядом выдающихся свойств, которые делают его особенно привлекательным для создания тактильных датчиков: 1) высокая механическая прочность (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графен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является одним из самых прочных материалов известных науке. Его прочность на разрыв составляет около 50 ГПа, что делает его устойчивым к механическим повреждениям), 2) гибкость, 3) высокая электропроводность (обладает исключительной электропроводностью, что позволяет создавать датчики с высокой чувствительностью и быстрым откликом), 4) низкое энергопотребление. Благодаря высокой проводимости,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графеновые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датчики требуют минимального количества энергии для работы, что делает их идеальными для использования в носимых устройствах [1].</w:t>
      </w:r>
      <w:r w:rsidRPr="00586009">
        <w:rPr>
          <w:rFonts w:ascii="Times New Roman" w:hAnsi="Times New Roman" w:cs="Times New Roman"/>
          <w:sz w:val="28"/>
          <w:szCs w:val="28"/>
        </w:rPr>
        <w:br/>
        <w:t xml:space="preserve">Полимеры и эластомеры, такие как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полидиметилсилоксан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(ПДМС), широко используются для создания гибких и растяжимых тактильных датчиков. Эти материалы обладают такими свойствами как, эластичность и растяжимость,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биосовместимость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>, простота обработки. Например, ПДМС часто используется в качестве диэлектрика в емкостных датчиках давления, что позволяет достичь высокой чувствительности и гибкости.</w:t>
      </w:r>
    </w:p>
    <w:p w14:paraId="5165141E" w14:textId="77777777" w:rsidR="006C7BB5" w:rsidRDefault="00586009" w:rsidP="0058600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009">
        <w:rPr>
          <w:rFonts w:ascii="Times New Roman" w:hAnsi="Times New Roman" w:cs="Times New Roman"/>
          <w:sz w:val="28"/>
          <w:szCs w:val="28"/>
        </w:rPr>
        <w:lastRenderedPageBreak/>
        <w:t>Наноматериалы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, такие как углеродные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(УНТ) и углеродные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нановолокна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, используются для повышения чувствительности и долговечности тактильных датчиков. Композиционные биосовместимые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при добавлении небольшого количества одномерных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в виде УНТ приобретают уникальные свойства, нереализуемые другими методами получения материала. Например, при использовании в качестве наполнителя ≤3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. % УНТ в матрице бычьего сывороточного альбумина (БСА) увеличивается твердость и прочность на разрыв массивного композиционного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наноматериала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в несколько раз до значения 400 МПа и 150 МПа, соответственно, а электропроводимость более чем на 6 порядок [</w:t>
      </w:r>
      <w:r w:rsidR="00E55767" w:rsidRPr="00E55767">
        <w:rPr>
          <w:rFonts w:ascii="Times New Roman" w:hAnsi="Times New Roman" w:cs="Times New Roman"/>
          <w:sz w:val="28"/>
          <w:szCs w:val="28"/>
        </w:rPr>
        <w:t>4</w:t>
      </w:r>
      <w:r w:rsidRPr="00586009">
        <w:rPr>
          <w:rFonts w:ascii="Times New Roman" w:hAnsi="Times New Roman" w:cs="Times New Roman"/>
          <w:sz w:val="28"/>
          <w:szCs w:val="28"/>
        </w:rPr>
        <w:t xml:space="preserve">]. Следовательно, композиционные </w:t>
      </w:r>
      <w:proofErr w:type="spellStart"/>
      <w:r w:rsidRPr="00586009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586009">
        <w:rPr>
          <w:rFonts w:ascii="Times New Roman" w:hAnsi="Times New Roman" w:cs="Times New Roman"/>
          <w:sz w:val="28"/>
          <w:szCs w:val="28"/>
        </w:rPr>
        <w:t xml:space="preserve"> БСА//УНТ могут быть интегрированы в гибкие и растяжимые структуры, что позволяет использовать их в носимых устройствах и протезах медицинского назначения (датчики деформации и давления, тактильные датчики, элементы электронной кожи).</w:t>
      </w:r>
    </w:p>
    <w:p w14:paraId="17A9401B" w14:textId="77777777" w:rsidR="006C7BB5" w:rsidRPr="006C7BB5" w:rsidRDefault="006C7BB5" w:rsidP="006C7BB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BB5">
        <w:rPr>
          <w:rFonts w:ascii="Times New Roman" w:hAnsi="Times New Roman" w:cs="Times New Roman"/>
          <w:sz w:val="28"/>
          <w:szCs w:val="28"/>
        </w:rPr>
        <w:t xml:space="preserve">Углеродные </w:t>
      </w:r>
      <w:proofErr w:type="spellStart"/>
      <w:r w:rsidRPr="006C7BB5"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 (УНТ) также обладают превосходной прочностью и проводимостью [1]. В сенсорах они часто формируют проводящие сети внутри полимерной матрицы, обеспечивая эластичное механическое поведение и обратимый электрический отклик при сжатии [1].</w:t>
      </w:r>
    </w:p>
    <w:p w14:paraId="7795911B" w14:textId="14CCA578" w:rsidR="006C7BB5" w:rsidRPr="006C7BB5" w:rsidRDefault="006C7BB5" w:rsidP="006C7BB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BB5">
        <w:rPr>
          <w:rFonts w:ascii="Times New Roman" w:hAnsi="Times New Roman" w:cs="Times New Roman"/>
          <w:sz w:val="28"/>
          <w:szCs w:val="28"/>
        </w:rPr>
        <w:t>Полимеры и эластомеры, такие как ПДМС (</w:t>
      </w:r>
      <w:proofErr w:type="spellStart"/>
      <w:r w:rsidRPr="006C7BB5">
        <w:rPr>
          <w:rFonts w:ascii="Times New Roman" w:hAnsi="Times New Roman" w:cs="Times New Roman"/>
          <w:sz w:val="28"/>
          <w:szCs w:val="28"/>
        </w:rPr>
        <w:t>полидиметилсилоксан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6C7BB5">
        <w:rPr>
          <w:rFonts w:ascii="Times New Roman" w:hAnsi="Times New Roman" w:cs="Times New Roman"/>
          <w:sz w:val="28"/>
          <w:szCs w:val="28"/>
        </w:rPr>
        <w:t>Ecoflex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, служат основой для создания гибких и растяжимых матриц [1]. Особое место занимает </w:t>
      </w:r>
      <w:proofErr w:type="spellStart"/>
      <w:r w:rsidRPr="006C7BB5">
        <w:rPr>
          <w:rFonts w:ascii="Times New Roman" w:hAnsi="Times New Roman" w:cs="Times New Roman"/>
          <w:sz w:val="28"/>
          <w:szCs w:val="28"/>
        </w:rPr>
        <w:t>поливинилиденфторид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 (ПВДФ), который обладает уникальной комбинацией высокой пьезоэлектрической чувствительности, химической стойкости и термической стабильности [1]. Технология </w:t>
      </w:r>
      <w:proofErr w:type="spellStart"/>
      <w:r w:rsidRPr="006C7BB5">
        <w:rPr>
          <w:rFonts w:ascii="Times New Roman" w:hAnsi="Times New Roman" w:cs="Times New Roman"/>
          <w:sz w:val="28"/>
          <w:szCs w:val="28"/>
        </w:rPr>
        <w:t>электроформования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 позволяет создавать </w:t>
      </w:r>
      <w:proofErr w:type="spellStart"/>
      <w:r w:rsidRPr="006C7BB5">
        <w:rPr>
          <w:rFonts w:ascii="Times New Roman" w:hAnsi="Times New Roman" w:cs="Times New Roman"/>
          <w:sz w:val="28"/>
          <w:szCs w:val="28"/>
        </w:rPr>
        <w:t>нановолокна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 ПВДФ, которые значительно улучшают пьезоэлектрические свойства и общую чувствительность сенсоров [1].</w:t>
      </w:r>
      <w:r>
        <w:rPr>
          <w:rFonts w:ascii="Times New Roman" w:hAnsi="Times New Roman" w:cs="Times New Roman"/>
          <w:sz w:val="28"/>
          <w:szCs w:val="28"/>
        </w:rPr>
        <w:t xml:space="preserve"> Например, выровненные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нановолокна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сополимера   </w:t>
      </w:r>
      <w:r w:rsidRPr="006C7BB5">
        <w:rPr>
          <w:rFonts w:ascii="Times New Roman" w:hAnsi="Times New Roman" w:cs="Times New Roman"/>
          <w:sz w:val="28"/>
          <w:szCs w:val="28"/>
        </w:rPr>
        <w:t>P(VDF-</w:t>
      </w:r>
      <w:proofErr w:type="spellStart"/>
      <w:proofErr w:type="gramStart"/>
      <w:r w:rsidRPr="006C7BB5">
        <w:rPr>
          <w:rFonts w:ascii="Times New Roman" w:hAnsi="Times New Roman" w:cs="Times New Roman"/>
          <w:sz w:val="28"/>
          <w:szCs w:val="28"/>
        </w:rPr>
        <w:t>TrFE</w:t>
      </w:r>
      <w:proofErr w:type="spellEnd"/>
      <w:r w:rsidRPr="006C7BB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6C7BB5">
        <w:rPr>
          <w:rFonts w:ascii="Times New Roman" w:hAnsi="Times New Roman" w:cs="Times New Roman"/>
          <w:sz w:val="28"/>
          <w:szCs w:val="28"/>
        </w:rPr>
        <w:t xml:space="preserve">продемонстрировали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BB5">
        <w:rPr>
          <w:rFonts w:ascii="Times New Roman" w:hAnsi="Times New Roman" w:cs="Times New Roman"/>
          <w:sz w:val="28"/>
          <w:szCs w:val="28"/>
        </w:rPr>
        <w:t>чувствительность,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BB5">
        <w:rPr>
          <w:rFonts w:ascii="Times New Roman" w:hAnsi="Times New Roman" w:cs="Times New Roman"/>
          <w:sz w:val="28"/>
          <w:szCs w:val="28"/>
        </w:rPr>
        <w:t xml:space="preserve"> которая</w:t>
      </w:r>
    </w:p>
    <w:p w14:paraId="663360CA" w14:textId="2DC19C4A" w:rsidR="00775E24" w:rsidRPr="00586009" w:rsidRDefault="00775E24" w:rsidP="0058600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00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9C432E8" wp14:editId="289ADE3B">
            <wp:extent cx="5562600" cy="46767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1DDE" w14:textId="2704307A" w:rsidR="00775E24" w:rsidRPr="00775E24" w:rsidRDefault="00775E24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center"/>
        <w:rPr>
          <w:rStyle w:val="ab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</w:pPr>
      <w:r w:rsidRPr="00775E24">
        <w:rPr>
          <w:rFonts w:ascii="Times New Roman" w:eastAsia="Google Sans Text" w:hAnsi="Times New Roman" w:cs="Times New Roman"/>
          <w:color w:val="1B1C1D"/>
          <w:sz w:val="28"/>
          <w:szCs w:val="28"/>
        </w:rPr>
        <w:t>Рисунок №</w:t>
      </w:r>
      <w:r w:rsidR="00DF05F9">
        <w:rPr>
          <w:rFonts w:ascii="Times New Roman" w:eastAsia="Google Sans Text" w:hAnsi="Times New Roman" w:cs="Times New Roman"/>
          <w:color w:val="1B1C1D"/>
          <w:sz w:val="28"/>
          <w:szCs w:val="28"/>
        </w:rPr>
        <w:t>4</w:t>
      </w:r>
      <w:r w:rsidRPr="00775E24">
        <w:rPr>
          <w:rFonts w:ascii="Times New Roman" w:eastAsia="Google Sans Text" w:hAnsi="Times New Roman" w:cs="Times New Roman"/>
          <w:color w:val="1B1C1D"/>
          <w:sz w:val="28"/>
          <w:szCs w:val="28"/>
        </w:rPr>
        <w:t xml:space="preserve">. </w:t>
      </w:r>
      <w:r w:rsidRPr="00775E24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Беспроводной датчик ЭДА на основе субмикронной </w:t>
      </w:r>
      <w:proofErr w:type="spellStart"/>
      <w:r w:rsidRPr="00775E24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графеновой</w:t>
      </w:r>
      <w:proofErr w:type="spellEnd"/>
      <w:r w:rsidRPr="00775E24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электронной татуировки (GET), соединяющийся с жестким браслетом через гетерогенные змеевидные ленты (HSPR) и мягкую прослойку. а – общая схема устройства; b-d – фотографии, показывающие датчик на ладони, е – репрезентативность сигнала ЭДА.</w:t>
      </w:r>
    </w:p>
    <w:p w14:paraId="39CF711E" w14:textId="596E355C" w:rsidR="00775E24" w:rsidRPr="00775E24" w:rsidRDefault="00775E24" w:rsidP="006A2A48">
      <w:pPr>
        <w:pStyle w:val="a8"/>
        <w:spacing w:line="360" w:lineRule="auto"/>
        <w:ind w:firstLine="709"/>
        <w:jc w:val="center"/>
        <w:rPr>
          <w:sz w:val="28"/>
          <w:szCs w:val="28"/>
        </w:rPr>
      </w:pPr>
      <w:r w:rsidRPr="00775E24">
        <w:rPr>
          <w:rStyle w:val="ab"/>
          <w:color w:val="000000"/>
          <w:sz w:val="28"/>
          <w:szCs w:val="28"/>
          <w:shd w:val="clear" w:color="auto" w:fill="FFFFFF"/>
        </w:rPr>
        <w:t xml:space="preserve">Источник: </w:t>
      </w:r>
      <w:r w:rsidRPr="00775E24">
        <w:rPr>
          <w:sz w:val="28"/>
          <w:szCs w:val="28"/>
        </w:rPr>
        <w:t xml:space="preserve">Новый вид электронных татуировок из </w:t>
      </w:r>
      <w:proofErr w:type="spellStart"/>
      <w:r w:rsidRPr="00775E24">
        <w:rPr>
          <w:sz w:val="28"/>
          <w:szCs w:val="28"/>
        </w:rPr>
        <w:t>графена</w:t>
      </w:r>
      <w:proofErr w:type="spellEnd"/>
      <w:r w:rsidRPr="00775E24">
        <w:rPr>
          <w:sz w:val="28"/>
          <w:szCs w:val="28"/>
        </w:rPr>
        <w:t xml:space="preserve"> поможет отслеживать здоровье. [Электронный ресурс] // Министерство здравоохранения Чувашской Республики. </w:t>
      </w:r>
      <w:r w:rsidR="00F2394F">
        <w:rPr>
          <w:sz w:val="28"/>
          <w:szCs w:val="28"/>
        </w:rPr>
        <w:t>-</w:t>
      </w:r>
      <w:r w:rsidRPr="00775E24">
        <w:rPr>
          <w:sz w:val="28"/>
          <w:szCs w:val="28"/>
        </w:rPr>
        <w:t xml:space="preserve"> URL: </w:t>
      </w:r>
      <w:hyperlink r:id="rId12" w:tgtFrame="_blank" w:history="1">
        <w:r w:rsidRPr="00775E24">
          <w:rPr>
            <w:rStyle w:val="a7"/>
            <w:sz w:val="28"/>
            <w:szCs w:val="28"/>
          </w:rPr>
          <w:t>https://www.med.cap.ru/press/2022/12/8/novij-vid-elektronnih-tatuirovok-iz-grafena-pomozh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1DA71354" w14:textId="09F4A265" w:rsidR="00775E24" w:rsidRDefault="00775E24" w:rsidP="006C7BB5">
      <w:pPr>
        <w:pStyle w:val="a8"/>
        <w:spacing w:line="360" w:lineRule="auto"/>
        <w:jc w:val="both"/>
        <w:rPr>
          <w:sz w:val="28"/>
          <w:szCs w:val="28"/>
        </w:rPr>
      </w:pPr>
      <w:r w:rsidRPr="00775E24">
        <w:rPr>
          <w:sz w:val="28"/>
          <w:szCs w:val="28"/>
        </w:rPr>
        <w:lastRenderedPageBreak/>
        <w:t xml:space="preserve">почти 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40 раз</w:t>
      </w:r>
      <w:r w:rsidRPr="00775E24">
        <w:rPr>
          <w:sz w:val="28"/>
          <w:szCs w:val="28"/>
        </w:rPr>
        <w:t xml:space="preserve"> превышает показатели датчиков на основе тонкопленочного ПВДФ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Кроме того, значительный прогресс достигнут в области самовосстанавливающихся материалов. Например, исследователи смогли создать электронную кожу, которая восстанавливает более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80%</w:t>
      </w:r>
      <w:r w:rsidRPr="00775E24">
        <w:rPr>
          <w:sz w:val="28"/>
          <w:szCs w:val="28"/>
        </w:rPr>
        <w:t xml:space="preserve"> своей функциональности всего за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10 секунд</w:t>
      </w:r>
      <w:r w:rsidRPr="00775E24">
        <w:rPr>
          <w:sz w:val="28"/>
          <w:szCs w:val="28"/>
        </w:rPr>
        <w:t xml:space="preserve"> после повреждения, что существенно повышает долговечность устройств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20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4DB78B67" w14:textId="77777777" w:rsidR="006A2A48" w:rsidRDefault="006A2A48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rFonts w:eastAsia="Google Sans Text" w:cs="Times New Roman"/>
          <w:color w:val="1B1C1D"/>
          <w:szCs w:val="28"/>
        </w:rPr>
      </w:pPr>
      <w:r>
        <w:rPr>
          <w:rFonts w:eastAsia="Google Sans Text" w:cs="Times New Roman"/>
          <w:noProof/>
          <w:color w:val="1B1C1D"/>
          <w:szCs w:val="28"/>
        </w:rPr>
        <w:drawing>
          <wp:inline distT="0" distB="0" distL="0" distR="0" wp14:anchorId="12C675DF" wp14:editId="6DEC9489">
            <wp:extent cx="5669939" cy="4653886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788" cy="466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BCFAE" w14:textId="1979567F" w:rsidR="006A2A48" w:rsidRPr="006A2A48" w:rsidRDefault="006A2A48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2A48">
        <w:rPr>
          <w:rFonts w:ascii="Times New Roman" w:eastAsia="Google Sans Text" w:hAnsi="Times New Roman" w:cs="Times New Roman"/>
          <w:color w:val="1B1C1D"/>
          <w:sz w:val="28"/>
          <w:szCs w:val="28"/>
        </w:rPr>
        <w:t>Рисунок №</w:t>
      </w:r>
      <w:r w:rsidR="00DF05F9">
        <w:rPr>
          <w:rFonts w:ascii="Times New Roman" w:eastAsia="Google Sans Text" w:hAnsi="Times New Roman" w:cs="Times New Roman"/>
          <w:color w:val="1B1C1D"/>
          <w:sz w:val="28"/>
          <w:szCs w:val="28"/>
        </w:rPr>
        <w:t>5</w:t>
      </w:r>
      <w:r w:rsidRPr="006A2A48">
        <w:rPr>
          <w:rFonts w:ascii="Times New Roman" w:eastAsia="Google Sans Text" w:hAnsi="Times New Roman" w:cs="Times New Roman"/>
          <w:color w:val="1B1C1D"/>
          <w:sz w:val="28"/>
          <w:szCs w:val="28"/>
        </w:rPr>
        <w:t xml:space="preserve">. </w:t>
      </w:r>
      <w:r w:rsidRPr="006A2A48">
        <w:rPr>
          <w:rFonts w:ascii="Times New Roman" w:hAnsi="Times New Roman" w:cs="Times New Roman"/>
          <w:sz w:val="28"/>
          <w:szCs w:val="28"/>
        </w:rPr>
        <w:t>Технический рисунок системы сенсорной обратной связи.</w:t>
      </w:r>
    </w:p>
    <w:p w14:paraId="640AF0D8" w14:textId="08370929" w:rsidR="006A2A48" w:rsidRPr="00586009" w:rsidRDefault="006A2A48" w:rsidP="006A2A4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center"/>
        <w:rPr>
          <w:rFonts w:ascii="Times New Roman" w:eastAsia="Google Sans Text" w:hAnsi="Times New Roman" w:cs="Times New Roman"/>
          <w:color w:val="575B5F"/>
          <w:sz w:val="28"/>
          <w:szCs w:val="28"/>
          <w:vertAlign w:val="superscript"/>
        </w:rPr>
      </w:pPr>
      <w:r w:rsidRPr="006A2A48">
        <w:rPr>
          <w:rFonts w:ascii="Times New Roman" w:hAnsi="Times New Roman" w:cs="Times New Roman"/>
          <w:sz w:val="28"/>
          <w:szCs w:val="28"/>
        </w:rPr>
        <w:t xml:space="preserve">Источник: [Электронный ресурс] // Название сайта. </w:t>
      </w:r>
      <w:r w:rsidR="00F2394F">
        <w:rPr>
          <w:rFonts w:ascii="Times New Roman" w:hAnsi="Times New Roman" w:cs="Times New Roman"/>
          <w:sz w:val="28"/>
          <w:szCs w:val="28"/>
        </w:rPr>
        <w:t>-</w:t>
      </w:r>
      <w:r w:rsidRPr="006A2A4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4" w:tgtFrame="_blank" w:history="1">
        <w:r w:rsidRPr="006A2A48">
          <w:rPr>
            <w:rStyle w:val="a7"/>
            <w:rFonts w:ascii="Times New Roman" w:hAnsi="Times New Roman" w:cs="Times New Roman"/>
            <w:sz w:val="28"/>
            <w:szCs w:val="28"/>
          </w:rPr>
          <w:t>https://olymp.hse.ru/mirror/pubs/share/841521952.pdf</w:t>
        </w:r>
      </w:hyperlink>
      <w:r w:rsidRPr="006A2A48">
        <w:rPr>
          <w:rFonts w:ascii="Times New Roman" w:hAnsi="Times New Roman" w:cs="Times New Roman"/>
          <w:sz w:val="28"/>
          <w:szCs w:val="28"/>
        </w:rPr>
        <w:t xml:space="preserve"> (дата обращения: 10.09.2025).</w:t>
      </w:r>
    </w:p>
    <w:p w14:paraId="053911BF" w14:textId="021859E2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lastRenderedPageBreak/>
        <w:t xml:space="preserve">Другим перспективным направлением является использование жидких металлов, таких как сплавы на основе галлия, которые обладают выдающейся растяжимостью и способностью к самовосстановлению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Они идеально подходят для создания проводящих элементов, способных выдерживать большие деформации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Также активно исследуются проводящие гидрогели благодаря их превосходной растяжимости и электропроводности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6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796A8913" w14:textId="4DA32A7D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Таблица </w:t>
      </w:r>
      <w:r w:rsidR="006A2A48">
        <w:rPr>
          <w:sz w:val="28"/>
          <w:szCs w:val="28"/>
        </w:rPr>
        <w:t>2</w:t>
      </w:r>
      <w:r w:rsidRPr="00775E24">
        <w:rPr>
          <w:sz w:val="28"/>
          <w:szCs w:val="28"/>
        </w:rPr>
        <w:t>. Материалы для гибкой и растяжимой электроники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06"/>
        <w:gridCol w:w="2287"/>
        <w:gridCol w:w="2345"/>
        <w:gridCol w:w="2212"/>
      </w:tblGrid>
      <w:tr w:rsidR="00775E24" w:rsidRPr="00775E24" w14:paraId="4C7F164C" w14:textId="77777777" w:rsidTr="006A2A48">
        <w:tc>
          <w:tcPr>
            <w:tcW w:w="0" w:type="auto"/>
            <w:hideMark/>
          </w:tcPr>
          <w:p w14:paraId="0719A30E" w14:textId="77777777" w:rsidR="00775E24" w:rsidRPr="006A2A48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</w:t>
            </w:r>
          </w:p>
        </w:tc>
        <w:tc>
          <w:tcPr>
            <w:tcW w:w="0" w:type="auto"/>
            <w:hideMark/>
          </w:tcPr>
          <w:p w14:paraId="7D90FB04" w14:textId="77777777" w:rsidR="00775E24" w:rsidRPr="006A2A48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Ключевые свойства</w:t>
            </w:r>
          </w:p>
        </w:tc>
        <w:tc>
          <w:tcPr>
            <w:tcW w:w="0" w:type="auto"/>
            <w:hideMark/>
          </w:tcPr>
          <w:p w14:paraId="3DFACBBA" w14:textId="77777777" w:rsidR="00775E24" w:rsidRPr="006A2A48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Преимущества для E-</w:t>
            </w:r>
            <w:proofErr w:type="spellStart"/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skin</w:t>
            </w:r>
            <w:proofErr w:type="spellEnd"/>
          </w:p>
        </w:tc>
        <w:tc>
          <w:tcPr>
            <w:tcW w:w="0" w:type="auto"/>
            <w:hideMark/>
          </w:tcPr>
          <w:p w14:paraId="59668166" w14:textId="77777777" w:rsidR="00775E24" w:rsidRPr="006A2A48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Типичное применение</w:t>
            </w:r>
          </w:p>
        </w:tc>
      </w:tr>
      <w:tr w:rsidR="00775E24" w:rsidRPr="00775E24" w14:paraId="14F12D0A" w14:textId="77777777" w:rsidTr="006A2A48">
        <w:tc>
          <w:tcPr>
            <w:tcW w:w="0" w:type="auto"/>
            <w:hideMark/>
          </w:tcPr>
          <w:p w14:paraId="42873F3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Графен</w:t>
            </w:r>
            <w:proofErr w:type="spellEnd"/>
          </w:p>
        </w:tc>
        <w:tc>
          <w:tcPr>
            <w:tcW w:w="0" w:type="auto"/>
            <w:hideMark/>
          </w:tcPr>
          <w:p w14:paraId="599035FB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Высокая электропроводность, механическая прочность, легкость модификации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0C73CFB4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Отличная гибкость, высокая чувствительность, возможность масштабирования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51F3E6FC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Электроды в емкостных датчиках, электронная кожа</w:t>
            </w:r>
          </w:p>
        </w:tc>
      </w:tr>
      <w:tr w:rsidR="00775E24" w:rsidRPr="00775E24" w14:paraId="3591939A" w14:textId="77777777" w:rsidTr="006A2A48">
        <w:tc>
          <w:tcPr>
            <w:tcW w:w="0" w:type="auto"/>
            <w:hideMark/>
          </w:tcPr>
          <w:p w14:paraId="035983CC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Углеродные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нанотрубки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(УНТ)</w:t>
            </w:r>
          </w:p>
        </w:tc>
        <w:tc>
          <w:tcPr>
            <w:tcW w:w="0" w:type="auto"/>
            <w:hideMark/>
          </w:tcPr>
          <w:p w14:paraId="1C21CE34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Высокая прочность, проводимость, термическая стабильность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57F050FE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Отличная гибкость, проводимость, совместимость с полимерами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396011A4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Проводящие сети в композитных сенсорах</w:t>
            </w:r>
          </w:p>
        </w:tc>
      </w:tr>
      <w:tr w:rsidR="00775E24" w:rsidRPr="00775E24" w14:paraId="45F19573" w14:textId="77777777" w:rsidTr="006A2A48">
        <w:tc>
          <w:tcPr>
            <w:tcW w:w="0" w:type="auto"/>
            <w:hideMark/>
          </w:tcPr>
          <w:p w14:paraId="2CD83850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Поливинилиденфторид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(ПВДФ)</w:t>
            </w:r>
          </w:p>
        </w:tc>
        <w:tc>
          <w:tcPr>
            <w:tcW w:w="0" w:type="auto"/>
            <w:hideMark/>
          </w:tcPr>
          <w:p w14:paraId="7DF525D5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Высокая чувствительность, химическая стойкость,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термическая стабильность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40B9553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Высокая пьезоэлектрическая эффективность,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возможность создания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нановолокон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2107DE8D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Пьезоэлектрические и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пьезорезистивные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датчики</w:t>
            </w:r>
          </w:p>
        </w:tc>
      </w:tr>
      <w:tr w:rsidR="00775E24" w:rsidRPr="00775E24" w14:paraId="434B4E52" w14:textId="77777777" w:rsidTr="006A2A48">
        <w:tc>
          <w:tcPr>
            <w:tcW w:w="0" w:type="auto"/>
            <w:hideMark/>
          </w:tcPr>
          <w:p w14:paraId="5FFF2887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Жидкие металлы</w:t>
            </w:r>
          </w:p>
        </w:tc>
        <w:tc>
          <w:tcPr>
            <w:tcW w:w="0" w:type="auto"/>
            <w:hideMark/>
          </w:tcPr>
          <w:p w14:paraId="5AC2B56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Выдающаяся растяжимость, способность к самовосстановлению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7AB5517B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Идеальные проводники для высокорастяжимых устройств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1903D692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Проводящие элементы в растяжимой электронике</w:t>
            </w:r>
          </w:p>
        </w:tc>
      </w:tr>
      <w:tr w:rsidR="00775E24" w:rsidRPr="00775E24" w14:paraId="3E09A686" w14:textId="77777777" w:rsidTr="006A2A48">
        <w:tc>
          <w:tcPr>
            <w:tcW w:w="0" w:type="auto"/>
            <w:hideMark/>
          </w:tcPr>
          <w:p w14:paraId="3B086ADE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Проводящие гидрогели</w:t>
            </w:r>
          </w:p>
        </w:tc>
        <w:tc>
          <w:tcPr>
            <w:tcW w:w="0" w:type="auto"/>
            <w:hideMark/>
          </w:tcPr>
          <w:p w14:paraId="4CF8A0A3" w14:textId="68DF9F07" w:rsidR="00775E24" w:rsidRPr="00775E24" w:rsidRDefault="00775E24" w:rsidP="00E557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Высокая растяжимость, электропроводность, самовосстановление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</w:t>
            </w:r>
            <w:r w:rsidR="00E55767">
              <w:rPr>
                <w:rStyle w:val="HTML"/>
                <w:rFonts w:ascii="Times New Roman" w:eastAsia="Arial" w:hAnsi="Times New Roman" w:cs="Times New Roman"/>
                <w:sz w:val="28"/>
                <w:szCs w:val="28"/>
                <w:lang w:val="en-US"/>
              </w:rPr>
              <w:t>7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79376CD2" w14:textId="11681916" w:rsidR="00775E24" w:rsidRPr="00775E24" w:rsidRDefault="00775E24" w:rsidP="00E557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самовосстановлению,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биосовместимость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</w:t>
            </w:r>
            <w:r w:rsidR="00E55767">
              <w:rPr>
                <w:rStyle w:val="HTML"/>
                <w:rFonts w:ascii="Times New Roman" w:eastAsia="Arial" w:hAnsi="Times New Roman" w:cs="Times New Roman"/>
                <w:sz w:val="28"/>
                <w:szCs w:val="28"/>
                <w:lang w:val="en-US"/>
              </w:rPr>
              <w:t>7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5E56ABCC" w14:textId="77777777" w:rsidR="00775E24" w:rsidRPr="00775E24" w:rsidRDefault="00775E24" w:rsidP="006A2A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Биомедицинские сенсоры, носимые устройства</w:t>
            </w:r>
          </w:p>
        </w:tc>
      </w:tr>
    </w:tbl>
    <w:p w14:paraId="441C1BE0" w14:textId="7F7CAC07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75E24">
        <w:rPr>
          <w:sz w:val="28"/>
          <w:szCs w:val="28"/>
        </w:rPr>
        <w:t>Биомиметика</w:t>
      </w:r>
      <w:proofErr w:type="spellEnd"/>
      <w:r w:rsidRPr="00775E24">
        <w:rPr>
          <w:sz w:val="28"/>
          <w:szCs w:val="28"/>
        </w:rPr>
        <w:t xml:space="preserve"> является одним из наиболее перспективных направлений в развитии тактильных технологий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Целью этого подхода является не просто копирование биологических систем, а функциональное воспроизведение структур и механизмов, которые обеспечивают высокую чувствительность и адаптивность в природе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Принципиальное различие между простым копированием и функциональным превосходством заключается в том, что инженеры могут комбинировать природные принципы с современными вычислительными мощностями и материалами для достижения качественно нового уровня восприятия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Например, один </w:t>
      </w:r>
      <w:proofErr w:type="spellStart"/>
      <w:r w:rsidRPr="00775E24">
        <w:rPr>
          <w:sz w:val="28"/>
          <w:szCs w:val="28"/>
        </w:rPr>
        <w:t>мультимодальный</w:t>
      </w:r>
      <w:proofErr w:type="spellEnd"/>
      <w:r w:rsidRPr="00775E24">
        <w:rPr>
          <w:sz w:val="28"/>
          <w:szCs w:val="28"/>
        </w:rPr>
        <w:t xml:space="preserve"> сенсор смог идентифицировать восемь различных текстур с точностью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84.4%</w:t>
      </w:r>
      <w:r w:rsidRPr="00775E24">
        <w:rPr>
          <w:sz w:val="28"/>
          <w:szCs w:val="28"/>
        </w:rPr>
        <w:t xml:space="preserve">, что превосходит точность человеческого осязания, </w:t>
      </w:r>
      <w:r w:rsidRPr="00775E24">
        <w:rPr>
          <w:sz w:val="28"/>
          <w:szCs w:val="28"/>
        </w:rPr>
        <w:lastRenderedPageBreak/>
        <w:t xml:space="preserve">составляющую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62.2%</w:t>
      </w:r>
      <w:r w:rsidRPr="00775E24">
        <w:rPr>
          <w:sz w:val="28"/>
          <w:szCs w:val="28"/>
        </w:rPr>
        <w:t xml:space="preserve">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>. Это достигается за счет способности электронных систем собирать и обрабатывать данные в объеме, недоступном для биологии.</w:t>
      </w:r>
    </w:p>
    <w:p w14:paraId="3DBA42D1" w14:textId="77777777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>Инженеры активно имитируют природные структуры для улучшения характеристик сенсоров:</w:t>
      </w:r>
    </w:p>
    <w:p w14:paraId="2DA2240B" w14:textId="4D427D73" w:rsidR="00775E24" w:rsidRPr="00775E24" w:rsidRDefault="00775E24" w:rsidP="006A2A48">
      <w:pPr>
        <w:pStyle w:val="a8"/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Отпечатки пальцев: Сенсоры с </w:t>
      </w:r>
      <w:proofErr w:type="spellStart"/>
      <w:r w:rsidRPr="00775E24">
        <w:rPr>
          <w:sz w:val="28"/>
          <w:szCs w:val="28"/>
        </w:rPr>
        <w:t>микроструктурированной</w:t>
      </w:r>
      <w:proofErr w:type="spellEnd"/>
      <w:r w:rsidRPr="00775E24">
        <w:rPr>
          <w:sz w:val="28"/>
          <w:szCs w:val="28"/>
        </w:rPr>
        <w:t xml:space="preserve"> поверхностью, имитирующей человеческие отпечатки пальцев, значительно увеличивают площадь контакта, что приводит к повышению чувствительности и пространственного разрешения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5137EA" w:rsidRPr="005137EA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="005137EA">
        <w:rPr>
          <w:rStyle w:val="HTML"/>
          <w:rFonts w:ascii="Times New Roman" w:hAnsi="Times New Roman" w:cs="Times New Roman"/>
          <w:sz w:val="28"/>
          <w:szCs w:val="28"/>
        </w:rPr>
        <w:t>, 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3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Один такой сенсор смог различить структуры поверхности с разницей высоты всего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20 мкм</w:t>
      </w:r>
      <w:r w:rsidRPr="00775E24">
        <w:rPr>
          <w:sz w:val="28"/>
          <w:szCs w:val="28"/>
        </w:rPr>
        <w:t xml:space="preserve">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5137EA" w:rsidRPr="005137EA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404D84DA" w14:textId="6D71134B" w:rsidR="00775E24" w:rsidRPr="00775E24" w:rsidRDefault="00775E24" w:rsidP="006A2A48">
      <w:pPr>
        <w:pStyle w:val="a8"/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Волоски: Сенсоры, вдохновленные волосяными фолликулами млекопитающих и боковой линией рыб, способны регистрировать даже самые слабые сигналы и вибрации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78EE6447" w14:textId="33DDDF76" w:rsidR="00775E24" w:rsidRPr="00775E24" w:rsidRDefault="00775E24" w:rsidP="006A2A48">
      <w:pPr>
        <w:pStyle w:val="a8"/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Органы пауков: Был разработан сенсор, вдохновленный щелевыми органами и щетинками пауков, который способен не только измерять силу, но и определять ее направление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Используя искусственную нейронную сеть для анализа данных, этот сенсор смог классифицировать пять различных текстур наждачной бумаги с точностью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96.2%</w:t>
      </w:r>
      <w:r w:rsidRPr="00775E24">
        <w:rPr>
          <w:sz w:val="28"/>
          <w:szCs w:val="28"/>
        </w:rPr>
        <w:t xml:space="preserve">, что демонстрирует его превосходство над человеческим тактильным восприятием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E55767">
        <w:rPr>
          <w:rStyle w:val="HTML"/>
          <w:rFonts w:ascii="Times New Roman" w:hAnsi="Times New Roman" w:cs="Times New Roman"/>
          <w:sz w:val="28"/>
          <w:szCs w:val="28"/>
          <w:lang w:val="en-US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00F3A64E" w14:textId="327DDBAF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75E24">
        <w:rPr>
          <w:sz w:val="28"/>
          <w:szCs w:val="28"/>
        </w:rPr>
        <w:t>Мультимодальные</w:t>
      </w:r>
      <w:proofErr w:type="spellEnd"/>
      <w:r w:rsidRPr="00775E24">
        <w:rPr>
          <w:sz w:val="28"/>
          <w:szCs w:val="28"/>
        </w:rPr>
        <w:t xml:space="preserve"> сенсоры объединяют несколько типов датчиков в одном устройстве для одновременного измерения различных параметров, таких как давление, температура, влажность, вибрация и текстура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E55767" w:rsidRPr="00E55767">
        <w:rPr>
          <w:rStyle w:val="HTML"/>
          <w:rFonts w:ascii="Times New Roman" w:hAnsi="Times New Roman" w:cs="Times New Roman"/>
          <w:sz w:val="28"/>
          <w:szCs w:val="28"/>
        </w:rPr>
        <w:t>5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, </w:t>
      </w:r>
      <w:r w:rsidR="00E55767" w:rsidRPr="008D0240">
        <w:rPr>
          <w:rStyle w:val="HTML"/>
          <w:rFonts w:ascii="Times New Roman" w:hAnsi="Times New Roman" w:cs="Times New Roman"/>
          <w:sz w:val="28"/>
          <w:szCs w:val="28"/>
        </w:rPr>
        <w:t>6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Этот подход позволяет получать более полную и сложную информацию об окружающей среде. Примером является электронная кожа, которая </w:t>
      </w:r>
      <w:r w:rsidRPr="00775E24">
        <w:rPr>
          <w:sz w:val="28"/>
          <w:szCs w:val="28"/>
        </w:rPr>
        <w:lastRenderedPageBreak/>
        <w:t xml:space="preserve">объединяет </w:t>
      </w:r>
      <w:proofErr w:type="spellStart"/>
      <w:r w:rsidRPr="00775E24">
        <w:rPr>
          <w:sz w:val="28"/>
          <w:szCs w:val="28"/>
        </w:rPr>
        <w:t>пьезорезистивный</w:t>
      </w:r>
      <w:proofErr w:type="spellEnd"/>
      <w:r w:rsidRPr="00775E24">
        <w:rPr>
          <w:sz w:val="28"/>
          <w:szCs w:val="28"/>
        </w:rPr>
        <w:t xml:space="preserve">, трибоэлектрический и пьезоэлектрический эффекты, что позволяет ей одновременно измерять статическое давление, вибрации от трения и деформацию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>.</w:t>
      </w:r>
    </w:p>
    <w:p w14:paraId="1B0EFEDA" w14:textId="6DB8565C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Тактильные датчики играют решающую роль в развитии протезирования, так как их использование позволяет восстановить не только двигательную функцию, но и тактильные ощущения, что значительно улучшает качество жизни пользователей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[1, 1</w:t>
      </w:r>
      <w:r w:rsidR="008D0240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Интегрированные в протезы сенсоры улавливают механические воздействия и передают сигналы через </w:t>
      </w:r>
      <w:proofErr w:type="spellStart"/>
      <w:r w:rsidRPr="00775E24">
        <w:rPr>
          <w:sz w:val="28"/>
          <w:szCs w:val="28"/>
        </w:rPr>
        <w:t>нейросенсорные</w:t>
      </w:r>
      <w:proofErr w:type="spellEnd"/>
      <w:r w:rsidRPr="00775E24">
        <w:rPr>
          <w:sz w:val="28"/>
          <w:szCs w:val="28"/>
        </w:rPr>
        <w:t xml:space="preserve"> интерфейсы непосредственно в нервную систему пользователя, позволяя ему «чувствовать» прикосновения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8D0240">
        <w:rPr>
          <w:rStyle w:val="HTML"/>
          <w:rFonts w:ascii="Times New Roman" w:hAnsi="Times New Roman" w:cs="Times New Roman"/>
          <w:sz w:val="28"/>
          <w:szCs w:val="28"/>
        </w:rPr>
        <w:t>4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Недавние исследования показали, что даже пассивные вибрации, передаваемые через протезный сокет, могут восприниматься пользователем и использоваться для идентификации контакта, что открывает новые возможности для разработки интуитивных, </w:t>
      </w:r>
      <w:proofErr w:type="spellStart"/>
      <w:r w:rsidRPr="00775E24">
        <w:rPr>
          <w:sz w:val="28"/>
          <w:szCs w:val="28"/>
        </w:rPr>
        <w:t>неинвазивных</w:t>
      </w:r>
      <w:proofErr w:type="spellEnd"/>
      <w:r w:rsidRPr="00775E24">
        <w:rPr>
          <w:sz w:val="28"/>
          <w:szCs w:val="28"/>
        </w:rPr>
        <w:t xml:space="preserve"> устройств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5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Согласно одному из исследований, классификатор машинного обучения смог определить, какой палец протеза был задействован, с точностью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83%</w:t>
      </w:r>
      <w:r w:rsidRPr="00775E24">
        <w:rPr>
          <w:sz w:val="28"/>
          <w:szCs w:val="28"/>
        </w:rPr>
        <w:t xml:space="preserve">, что превосходит человеческую способность к дискриминации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5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08A35EF1" w14:textId="513501CF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В роботизированной хирургии тактильные датчики предоставляют хирургам тактильную обратную связь, которая отсутствует в традиционных системах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Сенсоры, встроенные в хирургические инструменты, позволяют оценивать жесткость тканей и избегать их повреждений во время операций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Разработанная в </w:t>
      </w:r>
      <w:proofErr w:type="spellStart"/>
      <w:r w:rsidRPr="00775E24">
        <w:rPr>
          <w:sz w:val="28"/>
          <w:szCs w:val="28"/>
        </w:rPr>
        <w:t>Эдинбургском</w:t>
      </w:r>
      <w:proofErr w:type="spellEnd"/>
      <w:r w:rsidRPr="00775E24">
        <w:rPr>
          <w:sz w:val="28"/>
          <w:szCs w:val="28"/>
        </w:rPr>
        <w:t xml:space="preserve"> университете "умная электронная кожа" для мягких роботизированных систем обеспечивает высокоточное, 3D-восстановление формы в реальном времени (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30 кадров в секунду</w:t>
      </w:r>
      <w:r w:rsidRPr="00775E24">
        <w:rPr>
          <w:sz w:val="28"/>
          <w:szCs w:val="28"/>
        </w:rPr>
        <w:t xml:space="preserve">) с погрешностью 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миллиметровом</w:t>
      </w:r>
      <w:r w:rsidRPr="00775E24">
        <w:rPr>
          <w:sz w:val="28"/>
          <w:szCs w:val="28"/>
        </w:rPr>
        <w:t xml:space="preserve"> масштабе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7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58BA58D7" w14:textId="6DD987A4" w:rsidR="00B3581E" w:rsidRPr="00B3581E" w:rsidRDefault="00B3581E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B3581E">
        <w:rPr>
          <w:sz w:val="28"/>
          <w:szCs w:val="28"/>
        </w:rPr>
        <w:lastRenderedPageBreak/>
        <w:t xml:space="preserve">Гибкие тактильные сенсоры могут быть интегрированы в носимые устройства для непрерывного и </w:t>
      </w:r>
      <w:proofErr w:type="spellStart"/>
      <w:r w:rsidRPr="00B3581E">
        <w:rPr>
          <w:sz w:val="28"/>
          <w:szCs w:val="28"/>
        </w:rPr>
        <w:t>неинвазивного</w:t>
      </w:r>
      <w:proofErr w:type="spellEnd"/>
      <w:r w:rsidRPr="00B3581E">
        <w:rPr>
          <w:sz w:val="28"/>
          <w:szCs w:val="28"/>
        </w:rPr>
        <w:t xml:space="preserve"> мониторинга физиологических показателей, таких как пульс, артериальное давление, частота дыхания и температура тела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10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, 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B3581E">
        <w:rPr>
          <w:sz w:val="28"/>
          <w:szCs w:val="28"/>
        </w:rPr>
        <w:t xml:space="preserve">. Ярким примером является разработка Университета Калифорнии в Сан-Диего </w:t>
      </w:r>
      <w:r w:rsidR="00674621">
        <w:rPr>
          <w:sz w:val="28"/>
          <w:szCs w:val="28"/>
        </w:rPr>
        <w:t>–</w:t>
      </w:r>
      <w:r w:rsidRPr="00B3581E">
        <w:rPr>
          <w:sz w:val="28"/>
          <w:szCs w:val="28"/>
        </w:rPr>
        <w:t xml:space="preserve"> один гибкий пластырь для кожи может одновременно отслеживать сердечно-сосудистые сигналы и несколько биохимических показателей в режиме реального времени, включая уровни глюкозы, </w:t>
      </w:r>
      <w:proofErr w:type="spellStart"/>
      <w:r w:rsidRPr="00B3581E">
        <w:rPr>
          <w:sz w:val="28"/>
          <w:szCs w:val="28"/>
        </w:rPr>
        <w:t>лактата</w:t>
      </w:r>
      <w:proofErr w:type="spellEnd"/>
      <w:r w:rsidRPr="00B3581E">
        <w:rPr>
          <w:sz w:val="28"/>
          <w:szCs w:val="28"/>
        </w:rPr>
        <w:t xml:space="preserve">, алкоголя и кофеина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20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B3581E">
        <w:rPr>
          <w:sz w:val="28"/>
          <w:szCs w:val="28"/>
        </w:rPr>
        <w:t xml:space="preserve">. В другом примере, </w:t>
      </w:r>
      <w:proofErr w:type="spellStart"/>
      <w:r w:rsidRPr="00B3581E">
        <w:rPr>
          <w:sz w:val="28"/>
          <w:szCs w:val="28"/>
        </w:rPr>
        <w:t>гидрогелевая</w:t>
      </w:r>
      <w:proofErr w:type="spellEnd"/>
      <w:r w:rsidRPr="00B3581E">
        <w:rPr>
          <w:sz w:val="28"/>
          <w:szCs w:val="28"/>
        </w:rPr>
        <w:t xml:space="preserve"> "кожа" с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32</w:t>
      </w:r>
      <w:r w:rsidRPr="00B3581E">
        <w:rPr>
          <w:sz w:val="28"/>
          <w:szCs w:val="28"/>
        </w:rPr>
        <w:t xml:space="preserve"> электродами на запястье собрала более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1,7 миллиона</w:t>
      </w:r>
      <w:r w:rsidRPr="00B3581E">
        <w:rPr>
          <w:sz w:val="28"/>
          <w:szCs w:val="28"/>
        </w:rPr>
        <w:t xml:space="preserve"> точек данных, чтобы обучить модель для распознавания различных типов прикосновений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7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B3581E">
        <w:rPr>
          <w:sz w:val="28"/>
          <w:szCs w:val="28"/>
        </w:rPr>
        <w:t xml:space="preserve">. Чувствительность датчиков, интегрированных в носимые устройства, может достигать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0.7–1.5 кПа⁻¹</w:t>
      </w:r>
      <w:r w:rsidRPr="00B3581E">
        <w:rPr>
          <w:sz w:val="28"/>
          <w:szCs w:val="28"/>
        </w:rPr>
        <w:t xml:space="preserve">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8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B3581E">
        <w:rPr>
          <w:sz w:val="28"/>
          <w:szCs w:val="28"/>
        </w:rPr>
        <w:t xml:space="preserve"> и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0.1539 кПа⁻¹</w:t>
      </w:r>
      <w:r w:rsidRPr="00B3581E">
        <w:rPr>
          <w:sz w:val="28"/>
          <w:szCs w:val="28"/>
        </w:rPr>
        <w:t xml:space="preserve"> 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[2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3</w:t>
      </w:r>
      <w:r w:rsidRPr="00B3581E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B3581E">
        <w:rPr>
          <w:sz w:val="28"/>
          <w:szCs w:val="28"/>
        </w:rPr>
        <w:t>.</w:t>
      </w:r>
    </w:p>
    <w:p w14:paraId="110F698F" w14:textId="13FFD5D0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Миниатюрные и гибкие сенсоры могут быть интегрированы в имплантаты для контроля их состояния и взаимодействия с окружающими тканями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 xml:space="preserve">. Они могут собирать данные о давлении, температуре и деформации, что позволяет контролировать стабильность и функциональность имплантата в реальном времени, повышая безопасность и эффективность медицинских процедур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>.</w:t>
      </w:r>
    </w:p>
    <w:p w14:paraId="17515890" w14:textId="25C4BE8F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Таблица </w:t>
      </w:r>
      <w:r w:rsidR="006A2A48">
        <w:rPr>
          <w:sz w:val="28"/>
          <w:szCs w:val="28"/>
        </w:rPr>
        <w:t>3</w:t>
      </w:r>
      <w:r w:rsidRPr="00775E24">
        <w:rPr>
          <w:sz w:val="28"/>
          <w:szCs w:val="28"/>
        </w:rPr>
        <w:t>. Основные применения и примеры в биомедицинской инженерии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3"/>
        <w:gridCol w:w="2216"/>
        <w:gridCol w:w="2418"/>
        <w:gridCol w:w="2383"/>
      </w:tblGrid>
      <w:tr w:rsidR="00775E24" w:rsidRPr="00775E24" w14:paraId="11F5B98F" w14:textId="77777777" w:rsidTr="006A2A48">
        <w:tc>
          <w:tcPr>
            <w:tcW w:w="0" w:type="auto"/>
            <w:hideMark/>
          </w:tcPr>
          <w:p w14:paraId="26BF4CFA" w14:textId="77777777" w:rsidR="00775E24" w:rsidRPr="006A2A48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Применение</w:t>
            </w:r>
          </w:p>
        </w:tc>
        <w:tc>
          <w:tcPr>
            <w:tcW w:w="0" w:type="auto"/>
            <w:hideMark/>
          </w:tcPr>
          <w:p w14:paraId="13F8E34C" w14:textId="77777777" w:rsidR="00775E24" w:rsidRPr="006A2A48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Специфический пример</w:t>
            </w:r>
          </w:p>
        </w:tc>
        <w:tc>
          <w:tcPr>
            <w:tcW w:w="0" w:type="auto"/>
            <w:hideMark/>
          </w:tcPr>
          <w:p w14:paraId="4E34913B" w14:textId="77777777" w:rsidR="00775E24" w:rsidRPr="006A2A48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Используемая технология</w:t>
            </w:r>
          </w:p>
        </w:tc>
        <w:tc>
          <w:tcPr>
            <w:tcW w:w="0" w:type="auto"/>
            <w:hideMark/>
          </w:tcPr>
          <w:p w14:paraId="51B46E3B" w14:textId="77777777" w:rsidR="00775E24" w:rsidRPr="006A2A48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Ключевая функциональная польза</w:t>
            </w:r>
          </w:p>
        </w:tc>
      </w:tr>
      <w:tr w:rsidR="00775E24" w:rsidRPr="00775E24" w14:paraId="5DAAFDFB" w14:textId="77777777" w:rsidTr="006A2A48">
        <w:tc>
          <w:tcPr>
            <w:tcW w:w="0" w:type="auto"/>
            <w:hideMark/>
          </w:tcPr>
          <w:p w14:paraId="1ADC5A8C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Протезирование</w:t>
            </w:r>
          </w:p>
        </w:tc>
        <w:tc>
          <w:tcPr>
            <w:tcW w:w="0" w:type="auto"/>
            <w:hideMark/>
          </w:tcPr>
          <w:p w14:paraId="128A7E29" w14:textId="19FA145C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Система "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iSens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4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6616A171" w14:textId="5484E707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Нейросенсорные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интерфейсы,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имплантированные электроды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4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0D3C4EE2" w14:textId="541F038A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Восстановление тактильного </w:t>
            </w: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ощущения и интуитивного управления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4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</w:tr>
      <w:tr w:rsidR="00775E24" w:rsidRPr="00775E24" w14:paraId="20AD2E0C" w14:textId="77777777" w:rsidTr="006A2A48">
        <w:tc>
          <w:tcPr>
            <w:tcW w:w="0" w:type="auto"/>
            <w:hideMark/>
          </w:tcPr>
          <w:p w14:paraId="03DE63C6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Роботизированная хирургия</w:t>
            </w:r>
          </w:p>
        </w:tc>
        <w:tc>
          <w:tcPr>
            <w:tcW w:w="0" w:type="auto"/>
            <w:hideMark/>
          </w:tcPr>
          <w:p w14:paraId="05A65164" w14:textId="1F64E359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"Умная электронная кожа" для мягких роботов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7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588D0E1E" w14:textId="4FD875F7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Емкостные сенсоры и глубокое обучение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7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366375DB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Тактильная обратная связь для оценки жесткости тканей и предотвращения их повреждения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</w:tr>
      <w:tr w:rsidR="00775E24" w:rsidRPr="00775E24" w14:paraId="166C7732" w14:textId="77777777" w:rsidTr="006A2A48">
        <w:tc>
          <w:tcPr>
            <w:tcW w:w="0" w:type="auto"/>
            <w:hideMark/>
          </w:tcPr>
          <w:p w14:paraId="2ECC53E2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Непрерывный мониторинг здоровья</w:t>
            </w:r>
          </w:p>
        </w:tc>
        <w:tc>
          <w:tcPr>
            <w:tcW w:w="0" w:type="auto"/>
            <w:hideMark/>
          </w:tcPr>
          <w:p w14:paraId="6FBAD08D" w14:textId="2EC188EF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Пластырь, отслеживающий сердечно-сосудистые и биохимические сигналы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8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6CDFAE0D" w14:textId="43BF5D30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Комбинация физических и химических сенсоров на гибкой подложке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8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  <w:hideMark/>
          </w:tcPr>
          <w:p w14:paraId="5C251A3D" w14:textId="49689CC1" w:rsidR="00775E24" w:rsidRPr="00775E24" w:rsidRDefault="00775E24" w:rsidP="004369C4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Неинвазивный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, непрерывный мониторинг жизненно важных показателей и </w:t>
            </w:r>
            <w:proofErr w:type="spellStart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биомаркеров</w:t>
            </w:r>
            <w:proofErr w:type="spellEnd"/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</w:t>
            </w:r>
            <w:r w:rsidR="004369C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8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]</w:t>
            </w:r>
          </w:p>
        </w:tc>
      </w:tr>
      <w:tr w:rsidR="00775E24" w:rsidRPr="00775E24" w14:paraId="0858BC07" w14:textId="77777777" w:rsidTr="006A2A48">
        <w:tc>
          <w:tcPr>
            <w:tcW w:w="0" w:type="auto"/>
            <w:hideMark/>
          </w:tcPr>
          <w:p w14:paraId="5A257541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>"Умные" имплантаты</w:t>
            </w:r>
          </w:p>
        </w:tc>
        <w:tc>
          <w:tcPr>
            <w:tcW w:w="0" w:type="auto"/>
            <w:hideMark/>
          </w:tcPr>
          <w:p w14:paraId="6A103260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Гибкие сенсоры, интегрированные в имплантаты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0A697F12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Миниатюрные резистивные или емкостные датчики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  <w:tc>
          <w:tcPr>
            <w:tcW w:w="0" w:type="auto"/>
            <w:hideMark/>
          </w:tcPr>
          <w:p w14:paraId="0C3C8220" w14:textId="77777777" w:rsidR="00775E24" w:rsidRPr="00775E24" w:rsidRDefault="00775E24" w:rsidP="006A2A48">
            <w:pPr>
              <w:spacing w:line="360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E2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стабильности и функциональности имплантата в реальном времени </w:t>
            </w:r>
            <w:r w:rsidRPr="00775E24">
              <w:rPr>
                <w:rStyle w:val="HTML"/>
                <w:rFonts w:ascii="Times New Roman" w:eastAsia="Arial" w:hAnsi="Times New Roman" w:cs="Times New Roman"/>
                <w:sz w:val="28"/>
                <w:szCs w:val="28"/>
              </w:rPr>
              <w:t>[1]</w:t>
            </w:r>
          </w:p>
        </w:tc>
      </w:tr>
    </w:tbl>
    <w:p w14:paraId="45FDB251" w14:textId="246DFB13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Одним из наиболее серьезных вызовов, препятствующих широкому внедрению электронной кожи, является проблема масштабируемости производства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Хотя лабораторные методы, такие как трафаретная печать </w:t>
      </w:r>
      <w:r w:rsidRPr="00775E24">
        <w:rPr>
          <w:sz w:val="28"/>
          <w:szCs w:val="28"/>
        </w:rPr>
        <w:lastRenderedPageBreak/>
        <w:t xml:space="preserve">и лазерное </w:t>
      </w:r>
      <w:proofErr w:type="spellStart"/>
      <w:r w:rsidRPr="00775E24">
        <w:rPr>
          <w:sz w:val="28"/>
          <w:szCs w:val="28"/>
        </w:rPr>
        <w:t>скрайбирование</w:t>
      </w:r>
      <w:proofErr w:type="spellEnd"/>
      <w:r w:rsidRPr="00775E24">
        <w:rPr>
          <w:sz w:val="28"/>
          <w:szCs w:val="28"/>
        </w:rPr>
        <w:t xml:space="preserve">, позволяют создавать высокопроизводительные прототипы, они часто неэффективны для массового производства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[1, 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Например, такие методы, как вакуумное напыление и центрифугирование, сталкиваются с ограничениями в масштабируемости и приводят к значительным потерям материалов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 Решением этой проблемы является переход к высокопроизводительным процессам, таким как рулонная (</w:t>
      </w:r>
      <w:proofErr w:type="spellStart"/>
      <w:r w:rsidRPr="00775E24">
        <w:rPr>
          <w:sz w:val="28"/>
          <w:szCs w:val="28"/>
        </w:rPr>
        <w:t>Roll-to-Roll</w:t>
      </w:r>
      <w:proofErr w:type="spellEnd"/>
      <w:r w:rsidRPr="00775E24">
        <w:rPr>
          <w:sz w:val="28"/>
          <w:szCs w:val="28"/>
        </w:rPr>
        <w:t xml:space="preserve">, R2R) печать, которая обеспечивает непрерывное производство на гибких подложках с высокой скоростью и минимальными материальными отходами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 Прогнозируется, что рынок тактильных сенсоров будет расти со среднегодовым темпом (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CAGR</w:t>
      </w:r>
      <w:r w:rsidRPr="00775E24">
        <w:rPr>
          <w:sz w:val="28"/>
          <w:szCs w:val="28"/>
        </w:rPr>
        <w:t xml:space="preserve">) 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13.5%</w:t>
      </w:r>
      <w:r w:rsidRPr="00775E24">
        <w:rPr>
          <w:sz w:val="28"/>
          <w:szCs w:val="28"/>
        </w:rPr>
        <w:t xml:space="preserve"> с 2025 по 2035 год, при этом Китай покажет лидирующий рост в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18.2%</w:t>
      </w:r>
      <w:r w:rsidRPr="00775E24">
        <w:rPr>
          <w:sz w:val="28"/>
          <w:szCs w:val="28"/>
        </w:rPr>
        <w:t xml:space="preserve">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5137EA" w:rsidRPr="005137EA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358D81CF" w14:textId="179DCE45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Для практического применения, особенно в биомедицинской инженерии, электронная кожа должна обладать исключительной долговечностью, выдерживая многократные деформации и агрессивные среды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 xml:space="preserve">[1, 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8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Хотя в этой области достигнут прогресс, например, в создании самовосстанавливающихся материалов, долгосрочная стабильность остается критической задачей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20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Также важной проблемой является гистерезис, или дрейф сигнала, который может влиять на точность датчиков после многократного использования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[1]</w:t>
      </w:r>
      <w:r w:rsidRPr="00775E24">
        <w:rPr>
          <w:sz w:val="28"/>
          <w:szCs w:val="28"/>
        </w:rPr>
        <w:t>.</w:t>
      </w:r>
    </w:p>
    <w:p w14:paraId="40361FE4" w14:textId="22AA5ED5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Высокая стоимость некоторых передовых материалов (например, </w:t>
      </w:r>
      <w:proofErr w:type="spellStart"/>
      <w:r w:rsidRPr="00775E24">
        <w:rPr>
          <w:sz w:val="28"/>
          <w:szCs w:val="28"/>
        </w:rPr>
        <w:t>графена</w:t>
      </w:r>
      <w:proofErr w:type="spellEnd"/>
      <w:r w:rsidRPr="00775E24">
        <w:rPr>
          <w:sz w:val="28"/>
          <w:szCs w:val="28"/>
        </w:rPr>
        <w:t xml:space="preserve">) и сложность высокотехнологичных производственных процессов являются серьезными барьерами, ограничивающими широкую доступность этих технологий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9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В 2024 году, потребительская электроника составляла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40%</w:t>
      </w:r>
      <w:r w:rsidRPr="00775E24">
        <w:rPr>
          <w:sz w:val="28"/>
          <w:szCs w:val="28"/>
        </w:rPr>
        <w:t xml:space="preserve"> спроса на тактильные сенсоры, а инвестиции в НИОКР в области гибких сенсоров увеличились на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28%</w:t>
      </w:r>
      <w:r w:rsidRPr="00775E24">
        <w:rPr>
          <w:sz w:val="28"/>
          <w:szCs w:val="28"/>
        </w:rPr>
        <w:t xml:space="preserve">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5137EA" w:rsidRPr="005137EA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744E057B" w14:textId="122D0C84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lastRenderedPageBreak/>
        <w:t xml:space="preserve">По мере того как сенсоры становятся все более </w:t>
      </w:r>
      <w:proofErr w:type="spellStart"/>
      <w:r w:rsidRPr="00775E24">
        <w:rPr>
          <w:sz w:val="28"/>
          <w:szCs w:val="28"/>
        </w:rPr>
        <w:t>мультимодальными</w:t>
      </w:r>
      <w:proofErr w:type="spellEnd"/>
      <w:r w:rsidRPr="00775E24">
        <w:rPr>
          <w:sz w:val="28"/>
          <w:szCs w:val="28"/>
        </w:rPr>
        <w:t xml:space="preserve"> и с высокой плотностью, объем и сложность данных, которые они генерируют, будет быстро расти, что ставит под вопрос возможности традиционных методов их обработки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7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Для того чтобы использовать весь потенциал этой сенсорной информации, необходимо интегрировать ее с системами искусственного интеллекта (ИИ)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ИИ-алгоритмы могут обрабатывать этот массив данных в реальном времени, выполняя задачи по синтезу данных, разделению сигналов и интерпретации, что позволяет машинам "чувствовать" и реагировать на окружающую среду с человеческой точностью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42546214" w14:textId="2077EEE6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Интеграция тактильных сенсоров с машинным обучением приводит к значительному расширению их возможностей. Например, сенсор, созданный по образу органов пауков, использовал искусственную нейронную сеть, чтобы классифицировать пять различных текстур с впечатляющей точностью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96.2%</w:t>
      </w:r>
      <w:r w:rsidRPr="00775E24">
        <w:rPr>
          <w:sz w:val="28"/>
          <w:szCs w:val="28"/>
        </w:rPr>
        <w:t xml:space="preserve">, что демонстрирует, как ИИ позволяет сенсорам превзойти человеческое восприятие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В протезировании алгоритмы машинного обучения могут анализировать вибрационные паттерны, передаваемые </w:t>
      </w:r>
      <w:proofErr w:type="gramStart"/>
      <w:r w:rsidRPr="00775E24">
        <w:rPr>
          <w:sz w:val="28"/>
          <w:szCs w:val="28"/>
        </w:rPr>
        <w:t>через сокет</w:t>
      </w:r>
      <w:proofErr w:type="gramEnd"/>
      <w:r w:rsidRPr="00775E24">
        <w:rPr>
          <w:sz w:val="28"/>
          <w:szCs w:val="28"/>
        </w:rPr>
        <w:t xml:space="preserve"> протеза, и определять место контакта, превосходя по точности человеческое восприятие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[1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5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 xml:space="preserve">. Кроме того, ИИ-управляемые тактильные датчики в производстве могут обнаруживать мельчайшие дефекты, невидимые для человеческого глаза, а в робототехнике </w:t>
      </w:r>
      <w:r w:rsidR="004369C4">
        <w:rPr>
          <w:sz w:val="28"/>
          <w:szCs w:val="28"/>
        </w:rPr>
        <w:t>–</w:t>
      </w:r>
      <w:r w:rsidRPr="00775E24">
        <w:rPr>
          <w:sz w:val="28"/>
          <w:szCs w:val="28"/>
        </w:rPr>
        <w:t xml:space="preserve"> повышать безопасность, позволяя роботам корректировать свои движения, чтобы избежать столкновений с людьми 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[</w:t>
      </w:r>
      <w:r w:rsidR="00674621">
        <w:rPr>
          <w:rStyle w:val="HTML"/>
          <w:rFonts w:ascii="Times New Roman" w:hAnsi="Times New Roman" w:cs="Times New Roman"/>
          <w:sz w:val="28"/>
          <w:szCs w:val="28"/>
        </w:rPr>
        <w:t>2</w:t>
      </w:r>
      <w:r w:rsidR="004369C4">
        <w:rPr>
          <w:rStyle w:val="HTML"/>
          <w:rFonts w:ascii="Times New Roman" w:hAnsi="Times New Roman" w:cs="Times New Roman"/>
          <w:sz w:val="28"/>
          <w:szCs w:val="28"/>
        </w:rPr>
        <w:t>1</w:t>
      </w:r>
      <w:r w:rsidRPr="00775E24">
        <w:rPr>
          <w:rStyle w:val="HTML"/>
          <w:rFonts w:ascii="Times New Roman" w:hAnsi="Times New Roman" w:cs="Times New Roman"/>
          <w:sz w:val="28"/>
          <w:szCs w:val="28"/>
        </w:rPr>
        <w:t>]</w:t>
      </w:r>
      <w:r w:rsidRPr="00775E24">
        <w:rPr>
          <w:sz w:val="28"/>
          <w:szCs w:val="28"/>
        </w:rPr>
        <w:t>.</w:t>
      </w:r>
    </w:p>
    <w:p w14:paraId="49501CB8" w14:textId="77777777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Эволюция тактильных датчиков и электронной кожи представляет собой революционный скачок в области взаимодействия человека и машины. Прогресс, достигнутый в материаловедении и </w:t>
      </w:r>
      <w:proofErr w:type="spellStart"/>
      <w:r w:rsidRPr="00775E24">
        <w:rPr>
          <w:sz w:val="28"/>
          <w:szCs w:val="28"/>
        </w:rPr>
        <w:t>биомиметическом</w:t>
      </w:r>
      <w:proofErr w:type="spellEnd"/>
      <w:r w:rsidRPr="00775E24">
        <w:rPr>
          <w:sz w:val="28"/>
          <w:szCs w:val="28"/>
        </w:rPr>
        <w:t xml:space="preserve"> дизайне, позволил создать системы, которые не только имитируют, но и в некоторых аспектах функционально превосходят биологические аналоги. Их применение </w:t>
      </w:r>
      <w:r w:rsidRPr="00775E24">
        <w:rPr>
          <w:sz w:val="28"/>
          <w:szCs w:val="28"/>
        </w:rPr>
        <w:lastRenderedPageBreak/>
        <w:t>в протезировании, роботизированной хирургии и носимых медицинских устройствах уже сегодня меняет подходы к лечению и реабилитации.</w:t>
      </w:r>
    </w:p>
    <w:p w14:paraId="216AAD84" w14:textId="77777777" w:rsidR="00775E24" w:rsidRPr="00775E24" w:rsidRDefault="00775E24" w:rsidP="006A2A48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>Тем не менее, остаются важные задачи, которые необходимо решить, чтобы технологии вышли за пределы лабораторных исследований и стали повсеместными. В частности, это касается вопросов масштабирования производства, повышения долговечности и снижения стоимости. Будущее этой области неразрывно связано с развитием новых, более совершенных материалов, созданием комплексных самонастраивающихся систем и, что наиболее важно, с повсеместной интеграцией тактильных сенсоров с искусственным интеллектом для более глубокого анализа и интерпретации данных. Дальнейшее развитие в этой области приблизит нас к эре, когда машины смогут «чувствовать» мир так же, как и мы, что приведет к созданию более эффективных, доступных и интуитивно понятных устройств.</w:t>
      </w:r>
    </w:p>
    <w:p w14:paraId="148F5F4C" w14:textId="1B7FBC5F" w:rsidR="00775E24" w:rsidRPr="006A2A48" w:rsidRDefault="00775E24" w:rsidP="006A2A48">
      <w:pPr>
        <w:pStyle w:val="3"/>
        <w:spacing w:line="360" w:lineRule="auto"/>
        <w:ind w:firstLine="709"/>
        <w:jc w:val="center"/>
        <w:rPr>
          <w:rFonts w:ascii="Times New Roman" w:hAnsi="Times New Roman" w:cs="Times New Roman"/>
          <w:bCs/>
        </w:rPr>
      </w:pPr>
      <w:r w:rsidRPr="006A2A48">
        <w:rPr>
          <w:rFonts w:ascii="Times New Roman" w:hAnsi="Times New Roman" w:cs="Times New Roman"/>
          <w:bCs/>
        </w:rPr>
        <w:t>Список литературы</w:t>
      </w:r>
    </w:p>
    <w:p w14:paraId="5B479EE1" w14:textId="7EE7F216" w:rsidR="00775E24" w:rsidRDefault="00775E24" w:rsidP="006A2A48">
      <w:pPr>
        <w:pStyle w:val="a8"/>
        <w:numPr>
          <w:ilvl w:val="0"/>
          <w:numId w:val="13"/>
        </w:numPr>
        <w:tabs>
          <w:tab w:val="clear" w:pos="720"/>
          <w:tab w:val="num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Официальный сайт компании «Моторика» [Электронный ресурс] - URL: </w:t>
      </w:r>
      <w:hyperlink r:id="rId15" w:tgtFrame="_blank" w:history="1">
        <w:r w:rsidRPr="00775E24">
          <w:rPr>
            <w:rStyle w:val="a7"/>
            <w:sz w:val="28"/>
            <w:szCs w:val="28"/>
          </w:rPr>
          <w:t>https://motorica.org/</w:t>
        </w:r>
      </w:hyperlink>
      <w:r w:rsidRPr="00775E24">
        <w:rPr>
          <w:sz w:val="28"/>
          <w:szCs w:val="28"/>
        </w:rPr>
        <w:t xml:space="preserve"> (дата обращения: 10.12.2022).</w:t>
      </w:r>
    </w:p>
    <w:p w14:paraId="69A0E946" w14:textId="523CB229" w:rsidR="00674621" w:rsidRPr="00674621" w:rsidRDefault="00674621" w:rsidP="00674621">
      <w:pPr>
        <w:pStyle w:val="a8"/>
        <w:numPr>
          <w:ilvl w:val="0"/>
          <w:numId w:val="13"/>
        </w:numPr>
        <w:tabs>
          <w:tab w:val="clear" w:pos="720"/>
          <w:tab w:val="num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4621">
        <w:rPr>
          <w:sz w:val="28"/>
          <w:szCs w:val="28"/>
        </w:rPr>
        <w:t xml:space="preserve">П.А. </w:t>
      </w:r>
      <w:proofErr w:type="spellStart"/>
      <w:r w:rsidRPr="00674621">
        <w:rPr>
          <w:sz w:val="28"/>
          <w:szCs w:val="28"/>
        </w:rPr>
        <w:t>Шапошник</w:t>
      </w:r>
      <w:proofErr w:type="spellEnd"/>
      <w:r w:rsidRPr="00674621">
        <w:rPr>
          <w:sz w:val="28"/>
          <w:szCs w:val="28"/>
        </w:rPr>
        <w:t xml:space="preserve">, С.А. </w:t>
      </w:r>
      <w:proofErr w:type="spellStart"/>
      <w:r w:rsidRPr="00674621">
        <w:rPr>
          <w:sz w:val="28"/>
          <w:szCs w:val="28"/>
        </w:rPr>
        <w:t>Запуниди</w:t>
      </w:r>
      <w:proofErr w:type="spellEnd"/>
      <w:r w:rsidRPr="00674621">
        <w:rPr>
          <w:sz w:val="28"/>
          <w:szCs w:val="28"/>
        </w:rPr>
        <w:t xml:space="preserve">, М.В. Шестаков, Е.В. Агина, С.А. Пономаренко. </w:t>
      </w:r>
      <w:proofErr w:type="spellStart"/>
      <w:r w:rsidRPr="00674621">
        <w:rPr>
          <w:sz w:val="28"/>
          <w:szCs w:val="28"/>
        </w:rPr>
        <w:t>Coвpeмeнныe</w:t>
      </w:r>
      <w:proofErr w:type="spellEnd"/>
      <w:r w:rsidRPr="00674621">
        <w:rPr>
          <w:sz w:val="28"/>
          <w:szCs w:val="28"/>
        </w:rPr>
        <w:t xml:space="preserve"> </w:t>
      </w:r>
      <w:proofErr w:type="spellStart"/>
      <w:r w:rsidRPr="00674621">
        <w:rPr>
          <w:sz w:val="28"/>
          <w:szCs w:val="28"/>
        </w:rPr>
        <w:t>биo</w:t>
      </w:r>
      <w:proofErr w:type="spellEnd"/>
      <w:r w:rsidRPr="00674621">
        <w:rPr>
          <w:sz w:val="28"/>
          <w:szCs w:val="28"/>
        </w:rPr>
        <w:t xml:space="preserve">-, </w:t>
      </w:r>
      <w:proofErr w:type="spellStart"/>
      <w:r w:rsidRPr="00674621">
        <w:rPr>
          <w:sz w:val="28"/>
          <w:szCs w:val="28"/>
        </w:rPr>
        <w:t>xeмoceнcopныe</w:t>
      </w:r>
      <w:proofErr w:type="spellEnd"/>
      <w:r w:rsidRPr="00674621">
        <w:rPr>
          <w:sz w:val="28"/>
          <w:szCs w:val="28"/>
        </w:rPr>
        <w:t xml:space="preserve"> и </w:t>
      </w:r>
      <w:proofErr w:type="spellStart"/>
      <w:r w:rsidRPr="00674621">
        <w:rPr>
          <w:sz w:val="28"/>
          <w:szCs w:val="28"/>
        </w:rPr>
        <w:t>нeйpoмopфныe</w:t>
      </w:r>
      <w:proofErr w:type="spellEnd"/>
      <w:r w:rsidRPr="00674621">
        <w:rPr>
          <w:sz w:val="28"/>
          <w:szCs w:val="28"/>
        </w:rPr>
        <w:t xml:space="preserve"> </w:t>
      </w:r>
      <w:proofErr w:type="spellStart"/>
      <w:r w:rsidRPr="00674621">
        <w:rPr>
          <w:sz w:val="28"/>
          <w:szCs w:val="28"/>
        </w:rPr>
        <w:t>ycтpoйcтвa</w:t>
      </w:r>
      <w:proofErr w:type="spellEnd"/>
      <w:r w:rsidRPr="00674621">
        <w:rPr>
          <w:sz w:val="28"/>
          <w:szCs w:val="28"/>
        </w:rPr>
        <w:t xml:space="preserve"> </w:t>
      </w:r>
      <w:proofErr w:type="spellStart"/>
      <w:r w:rsidRPr="00674621">
        <w:rPr>
          <w:sz w:val="28"/>
          <w:szCs w:val="28"/>
        </w:rPr>
        <w:t>нa</w:t>
      </w:r>
      <w:proofErr w:type="spellEnd"/>
      <w:r w:rsidRPr="00674621">
        <w:rPr>
          <w:sz w:val="28"/>
          <w:szCs w:val="28"/>
        </w:rPr>
        <w:t xml:space="preserve"> </w:t>
      </w:r>
      <w:proofErr w:type="spellStart"/>
      <w:r w:rsidRPr="00674621">
        <w:rPr>
          <w:sz w:val="28"/>
          <w:szCs w:val="28"/>
        </w:rPr>
        <w:t>ocнoвe</w:t>
      </w:r>
      <w:proofErr w:type="spellEnd"/>
      <w:r w:rsidRPr="00674621">
        <w:rPr>
          <w:sz w:val="28"/>
          <w:szCs w:val="28"/>
        </w:rPr>
        <w:t xml:space="preserve"> </w:t>
      </w:r>
      <w:proofErr w:type="spellStart"/>
      <w:r w:rsidRPr="00674621">
        <w:rPr>
          <w:sz w:val="28"/>
          <w:szCs w:val="28"/>
        </w:rPr>
        <w:t>opгaничecкиx</w:t>
      </w:r>
      <w:proofErr w:type="spellEnd"/>
      <w:r w:rsidRPr="00674621">
        <w:rPr>
          <w:sz w:val="28"/>
          <w:szCs w:val="28"/>
        </w:rPr>
        <w:t xml:space="preserve"> </w:t>
      </w:r>
      <w:proofErr w:type="spellStart"/>
      <w:r w:rsidRPr="00674621">
        <w:rPr>
          <w:sz w:val="28"/>
          <w:szCs w:val="28"/>
        </w:rPr>
        <w:t>пoлyпpoвoдникoв</w:t>
      </w:r>
      <w:proofErr w:type="spellEnd"/>
      <w:r>
        <w:rPr>
          <w:sz w:val="28"/>
          <w:szCs w:val="28"/>
        </w:rPr>
        <w:t xml:space="preserve"> </w:t>
      </w:r>
      <w:r w:rsidRPr="00674621">
        <w:rPr>
          <w:sz w:val="28"/>
          <w:szCs w:val="28"/>
        </w:rPr>
        <w:t>// Успехи Химии, 2020, 89(12), 1483-1506; DOI: 10.1070/RCR4973.</w:t>
      </w:r>
    </w:p>
    <w:p w14:paraId="165E627C" w14:textId="4E54DE31" w:rsidR="004369C4" w:rsidRPr="004369C4" w:rsidRDefault="004369C4" w:rsidP="005E6737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bCs/>
          <w:sz w:val="28"/>
          <w:szCs w:val="28"/>
          <w:lang w:val="en-US"/>
        </w:rPr>
      </w:pPr>
      <w:proofErr w:type="spellStart"/>
      <w:r w:rsidRPr="004369C4">
        <w:rPr>
          <w:sz w:val="28"/>
          <w:szCs w:val="28"/>
          <w:lang w:val="en-US"/>
        </w:rPr>
        <w:t>Sosorev</w:t>
      </w:r>
      <w:proofErr w:type="spellEnd"/>
      <w:r w:rsidRPr="004369C4">
        <w:rPr>
          <w:sz w:val="28"/>
          <w:szCs w:val="28"/>
          <w:lang w:val="en-US"/>
        </w:rPr>
        <w:t xml:space="preserve"> A. Y. et al. </w:t>
      </w:r>
      <w:r w:rsidRPr="004369C4">
        <w:rPr>
          <w:bCs/>
          <w:sz w:val="28"/>
          <w:szCs w:val="28"/>
          <w:lang w:val="en-US"/>
        </w:rPr>
        <w:t>Suppression of dynamic disorder by electrostatic interactions in structurally close organic semiconductors</w:t>
      </w:r>
      <w:r>
        <w:rPr>
          <w:bCs/>
          <w:sz w:val="28"/>
          <w:szCs w:val="28"/>
          <w:lang w:val="en-US"/>
        </w:rPr>
        <w:t xml:space="preserve">. </w:t>
      </w:r>
      <w:r w:rsidRPr="005E6737">
        <w:rPr>
          <w:bCs/>
          <w:iCs/>
          <w:sz w:val="28"/>
          <w:szCs w:val="28"/>
          <w:lang w:val="en-US"/>
        </w:rPr>
        <w:t xml:space="preserve">Phys. </w:t>
      </w:r>
      <w:proofErr w:type="spellStart"/>
      <w:r w:rsidRPr="004369C4">
        <w:rPr>
          <w:bCs/>
          <w:iCs/>
          <w:sz w:val="28"/>
          <w:szCs w:val="28"/>
        </w:rPr>
        <w:t>Chem</w:t>
      </w:r>
      <w:proofErr w:type="spellEnd"/>
      <w:r w:rsidRPr="004369C4">
        <w:rPr>
          <w:bCs/>
          <w:iCs/>
          <w:sz w:val="28"/>
          <w:szCs w:val="28"/>
        </w:rPr>
        <w:t xml:space="preserve">. </w:t>
      </w:r>
      <w:proofErr w:type="spellStart"/>
      <w:r w:rsidRPr="004369C4">
        <w:rPr>
          <w:bCs/>
          <w:iCs/>
          <w:sz w:val="28"/>
          <w:szCs w:val="28"/>
        </w:rPr>
        <w:t>Chem</w:t>
      </w:r>
      <w:proofErr w:type="spellEnd"/>
      <w:r w:rsidRPr="004369C4">
        <w:rPr>
          <w:bCs/>
          <w:iCs/>
          <w:sz w:val="28"/>
          <w:szCs w:val="28"/>
        </w:rPr>
        <w:t xml:space="preserve">. </w:t>
      </w:r>
      <w:proofErr w:type="spellStart"/>
      <w:r w:rsidRPr="004369C4">
        <w:rPr>
          <w:bCs/>
          <w:iCs/>
          <w:sz w:val="28"/>
          <w:szCs w:val="28"/>
        </w:rPr>
        <w:t>Phys</w:t>
      </w:r>
      <w:proofErr w:type="spellEnd"/>
      <w:r w:rsidRPr="004369C4">
        <w:rPr>
          <w:bCs/>
          <w:iCs/>
          <w:sz w:val="28"/>
          <w:szCs w:val="28"/>
        </w:rPr>
        <w:t>.</w:t>
      </w:r>
      <w:r w:rsidRPr="004369C4">
        <w:rPr>
          <w:bCs/>
          <w:sz w:val="28"/>
          <w:szCs w:val="28"/>
        </w:rPr>
        <w:t>, 2021,</w:t>
      </w:r>
      <w:r>
        <w:rPr>
          <w:bCs/>
          <w:sz w:val="28"/>
          <w:szCs w:val="28"/>
        </w:rPr>
        <w:t xml:space="preserve"> </w:t>
      </w:r>
      <w:r w:rsidRPr="004369C4">
        <w:rPr>
          <w:bCs/>
          <w:sz w:val="28"/>
          <w:szCs w:val="28"/>
        </w:rPr>
        <w:t>23, 15485-15491</w:t>
      </w:r>
      <w:r>
        <w:rPr>
          <w:bCs/>
          <w:sz w:val="28"/>
          <w:szCs w:val="28"/>
        </w:rPr>
        <w:t>.</w:t>
      </w:r>
      <w:r w:rsidR="005E6737">
        <w:rPr>
          <w:bCs/>
          <w:sz w:val="28"/>
          <w:szCs w:val="28"/>
        </w:rPr>
        <w:t xml:space="preserve"> </w:t>
      </w:r>
      <w:r w:rsidR="005E6737" w:rsidRPr="005E6737">
        <w:rPr>
          <w:bCs/>
          <w:sz w:val="28"/>
          <w:szCs w:val="28"/>
        </w:rPr>
        <w:t>DOI:10.1039/D1CP01599K</w:t>
      </w:r>
      <w:r w:rsidR="005E6737">
        <w:rPr>
          <w:bCs/>
          <w:sz w:val="28"/>
          <w:szCs w:val="28"/>
          <w:lang w:val="en-US"/>
        </w:rPr>
        <w:t>.</w:t>
      </w:r>
    </w:p>
    <w:p w14:paraId="65A70763" w14:textId="3414A082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Что такое пьезоэлектрический датчик: как он работает, области применения. // Digitrode.ru. – URL: </w:t>
      </w:r>
      <w:hyperlink r:id="rId16" w:tgtFrame="_blank" w:history="1">
        <w:r w:rsidRPr="00775E24">
          <w:rPr>
            <w:rStyle w:val="a7"/>
            <w:sz w:val="28"/>
            <w:szCs w:val="28"/>
          </w:rPr>
          <w:t>http://digitrode.ru/articles/2761-chto-takoe-</w:t>
        </w:r>
        <w:r w:rsidRPr="00775E24">
          <w:rPr>
            <w:rStyle w:val="a7"/>
            <w:sz w:val="28"/>
            <w:szCs w:val="28"/>
          </w:rPr>
          <w:lastRenderedPageBreak/>
          <w:t>pezoelektricheskiy-datchik-kak-on-rabotaet-oblasti-primeneniya.html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53D33F26" w14:textId="77777777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Устройство емкостного датчика. // Мега-К. – URL: </w:t>
      </w:r>
      <w:hyperlink r:id="rId17" w:tgtFrame="_blank" w:history="1">
        <w:r w:rsidRPr="00775E24">
          <w:rPr>
            <w:rStyle w:val="a7"/>
            <w:sz w:val="28"/>
            <w:szCs w:val="28"/>
          </w:rPr>
          <w:t>https://mega-k.com/news/ustroystvo_emkostnogo_datchika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6A2A7B01" w14:textId="77777777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>Официальный сайт инновационного центра «</w:t>
      </w:r>
      <w:proofErr w:type="spellStart"/>
      <w:r w:rsidRPr="00775E24">
        <w:rPr>
          <w:sz w:val="28"/>
          <w:szCs w:val="28"/>
        </w:rPr>
        <w:t>Сколково</w:t>
      </w:r>
      <w:proofErr w:type="spellEnd"/>
      <w:r w:rsidRPr="00775E24">
        <w:rPr>
          <w:sz w:val="28"/>
          <w:szCs w:val="28"/>
        </w:rPr>
        <w:t xml:space="preserve">» [Электронный ресурс] - URL: </w:t>
      </w:r>
      <w:hyperlink r:id="rId18" w:tgtFrame="_blank" w:history="1">
        <w:r w:rsidRPr="00775E24">
          <w:rPr>
            <w:rStyle w:val="a7"/>
            <w:sz w:val="28"/>
            <w:szCs w:val="28"/>
          </w:rPr>
          <w:t>https://sk.ru/</w:t>
        </w:r>
      </w:hyperlink>
      <w:r w:rsidRPr="00775E24">
        <w:rPr>
          <w:sz w:val="28"/>
          <w:szCs w:val="28"/>
        </w:rPr>
        <w:t xml:space="preserve"> (дата обращения: 10.12.2022).</w:t>
      </w:r>
    </w:p>
    <w:p w14:paraId="7ABDCC45" w14:textId="77777777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>Официальный сайт инновационного центра «</w:t>
      </w:r>
      <w:proofErr w:type="spellStart"/>
      <w:r w:rsidRPr="00775E24">
        <w:rPr>
          <w:sz w:val="28"/>
          <w:szCs w:val="28"/>
        </w:rPr>
        <w:t>Сколково</w:t>
      </w:r>
      <w:proofErr w:type="spellEnd"/>
      <w:r w:rsidRPr="00775E24">
        <w:rPr>
          <w:sz w:val="28"/>
          <w:szCs w:val="28"/>
        </w:rPr>
        <w:t xml:space="preserve">» / Навигатор по участникам проектов / [Электронный ресурс] - URL: </w:t>
      </w:r>
      <w:hyperlink r:id="rId19" w:tgtFrame="_blank" w:history="1">
        <w:r w:rsidRPr="00775E24">
          <w:rPr>
            <w:rStyle w:val="a7"/>
            <w:sz w:val="28"/>
            <w:szCs w:val="28"/>
          </w:rPr>
          <w:t>https://navigator.sk.ru/orn/1124242</w:t>
        </w:r>
      </w:hyperlink>
      <w:r w:rsidRPr="00775E24">
        <w:rPr>
          <w:sz w:val="28"/>
          <w:szCs w:val="28"/>
        </w:rPr>
        <w:t xml:space="preserve"> (дата обращения: 10.12.2022).</w:t>
      </w:r>
    </w:p>
    <w:p w14:paraId="5E527D62" w14:textId="22ADA3BC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Новый вид электронных татуировок из </w:t>
      </w:r>
      <w:proofErr w:type="spellStart"/>
      <w:r w:rsidRPr="00775E24">
        <w:rPr>
          <w:sz w:val="28"/>
          <w:szCs w:val="28"/>
        </w:rPr>
        <w:t>графена</w:t>
      </w:r>
      <w:proofErr w:type="spellEnd"/>
      <w:r w:rsidRPr="00775E24">
        <w:rPr>
          <w:sz w:val="28"/>
          <w:szCs w:val="28"/>
        </w:rPr>
        <w:t xml:space="preserve"> поможет отслеживать здоровье. [Электронный ресурс] // Министерство здравоохранения Чувашской Республики. </w:t>
      </w:r>
      <w:r w:rsidR="00F2394F">
        <w:rPr>
          <w:sz w:val="28"/>
          <w:szCs w:val="28"/>
        </w:rPr>
        <w:t>-</w:t>
      </w:r>
      <w:r w:rsidRPr="00775E24">
        <w:rPr>
          <w:sz w:val="28"/>
          <w:szCs w:val="28"/>
        </w:rPr>
        <w:t xml:space="preserve"> URL: </w:t>
      </w:r>
      <w:hyperlink r:id="rId20" w:tgtFrame="_blank" w:history="1">
        <w:r w:rsidRPr="00775E24">
          <w:rPr>
            <w:rStyle w:val="a7"/>
            <w:sz w:val="28"/>
            <w:szCs w:val="28"/>
          </w:rPr>
          <w:t>https://www.med.cap.ru/press/2022/12/8/novij-vid-elektronnih-tatuirovok-iz-grafena-pomozh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0944B318" w14:textId="7D8BB458" w:rsidR="00773AAD" w:rsidRPr="00773AAD" w:rsidRDefault="00773AAD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color w:val="333333"/>
          <w:sz w:val="28"/>
          <w:szCs w:val="28"/>
          <w:highlight w:val="white"/>
          <w:lang w:val="en-US"/>
        </w:rPr>
        <w:t xml:space="preserve">A. </w:t>
      </w:r>
      <w:proofErr w:type="spellStart"/>
      <w:r>
        <w:rPr>
          <w:color w:val="333333"/>
          <w:sz w:val="28"/>
          <w:szCs w:val="28"/>
          <w:highlight w:val="white"/>
          <w:lang w:val="en-US"/>
        </w:rPr>
        <w:t>Charalambides</w:t>
      </w:r>
      <w:proofErr w:type="spellEnd"/>
      <w:r>
        <w:rPr>
          <w:color w:val="333333"/>
          <w:sz w:val="28"/>
          <w:szCs w:val="28"/>
          <w:highlight w:val="white"/>
          <w:lang w:val="en-US"/>
        </w:rPr>
        <w:t xml:space="preserve">, J. Cheng, T. Li and S. </w:t>
      </w:r>
      <w:proofErr w:type="spellStart"/>
      <w:r>
        <w:rPr>
          <w:color w:val="333333"/>
          <w:sz w:val="28"/>
          <w:szCs w:val="28"/>
          <w:highlight w:val="white"/>
          <w:lang w:val="en-US"/>
        </w:rPr>
        <w:t>Bergbreiter</w:t>
      </w:r>
      <w:proofErr w:type="spellEnd"/>
      <w:r>
        <w:rPr>
          <w:color w:val="333333"/>
          <w:sz w:val="28"/>
          <w:szCs w:val="28"/>
          <w:highlight w:val="white"/>
          <w:lang w:val="en-US"/>
        </w:rPr>
        <w:t xml:space="preserve">, "3-axis all elastomer MEMS tactile sensor," </w:t>
      </w:r>
      <w:r>
        <w:rPr>
          <w:i/>
          <w:color w:val="333333"/>
          <w:sz w:val="28"/>
          <w:szCs w:val="28"/>
          <w:highlight w:val="white"/>
          <w:lang w:val="en-US"/>
        </w:rPr>
        <w:t>2015 28th IEEE International Conference on Micro Electro Mechanical Systems (MEMS)</w:t>
      </w:r>
      <w:r>
        <w:rPr>
          <w:color w:val="333333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color w:val="333333"/>
          <w:sz w:val="28"/>
          <w:szCs w:val="28"/>
          <w:highlight w:val="white"/>
          <w:lang w:val="en-US"/>
        </w:rPr>
        <w:t>Estoril</w:t>
      </w:r>
      <w:proofErr w:type="spellEnd"/>
      <w:r>
        <w:rPr>
          <w:color w:val="333333"/>
          <w:sz w:val="28"/>
          <w:szCs w:val="28"/>
          <w:highlight w:val="white"/>
          <w:lang w:val="en-US"/>
        </w:rPr>
        <w:t>, Portugal, 2015, pp. 726-729, DOI: 10.1109/MEMSYS.2015.7051060</w:t>
      </w:r>
      <w:r w:rsidR="00674621">
        <w:rPr>
          <w:color w:val="333333"/>
          <w:sz w:val="28"/>
          <w:szCs w:val="28"/>
          <w:lang w:val="en-US"/>
        </w:rPr>
        <w:t>.</w:t>
      </w:r>
    </w:p>
    <w:p w14:paraId="1DA0FE6E" w14:textId="297BB111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[Электронный ресурс] // Название сайта. </w:t>
      </w:r>
      <w:r w:rsidR="00F2394F">
        <w:rPr>
          <w:sz w:val="28"/>
          <w:szCs w:val="28"/>
        </w:rPr>
        <w:t>-</w:t>
      </w:r>
      <w:r w:rsidRPr="00775E24">
        <w:rPr>
          <w:sz w:val="28"/>
          <w:szCs w:val="28"/>
        </w:rPr>
        <w:t xml:space="preserve"> URL: </w:t>
      </w:r>
      <w:hyperlink r:id="rId21" w:tgtFrame="_blank" w:history="1">
        <w:r w:rsidRPr="00775E24">
          <w:rPr>
            <w:rStyle w:val="a7"/>
            <w:sz w:val="28"/>
            <w:szCs w:val="28"/>
          </w:rPr>
          <w:t>https://olymp.hs</w:t>
        </w:r>
        <w:r w:rsidRPr="00775E24">
          <w:rPr>
            <w:rStyle w:val="a7"/>
            <w:sz w:val="28"/>
            <w:szCs w:val="28"/>
          </w:rPr>
          <w:t>e</w:t>
        </w:r>
        <w:r w:rsidRPr="00775E24">
          <w:rPr>
            <w:rStyle w:val="a7"/>
            <w:sz w:val="28"/>
            <w:szCs w:val="28"/>
          </w:rPr>
          <w:t>.ru/mirror/p</w:t>
        </w:r>
        <w:r w:rsidRPr="00775E24">
          <w:rPr>
            <w:rStyle w:val="a7"/>
            <w:sz w:val="28"/>
            <w:szCs w:val="28"/>
          </w:rPr>
          <w:t>u</w:t>
        </w:r>
        <w:r w:rsidRPr="00775E24">
          <w:rPr>
            <w:rStyle w:val="a7"/>
            <w:sz w:val="28"/>
            <w:szCs w:val="28"/>
          </w:rPr>
          <w:t>bs/share/841521952.pdf</w:t>
        </w:r>
      </w:hyperlink>
      <w:r w:rsidRPr="00775E24">
        <w:rPr>
          <w:sz w:val="28"/>
          <w:szCs w:val="28"/>
        </w:rPr>
        <w:t xml:space="preserve"> (дата обращения: 10.09.2025).</w:t>
      </w:r>
    </w:p>
    <w:p w14:paraId="444D9608" w14:textId="77777777" w:rsidR="00775E24" w:rsidRP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</w:rPr>
        <w:t xml:space="preserve">Статья: «Бионические руки не помогли </w:t>
      </w:r>
      <w:proofErr w:type="spellStart"/>
      <w:r w:rsidRPr="00775E24">
        <w:rPr>
          <w:sz w:val="28"/>
          <w:szCs w:val="28"/>
        </w:rPr>
        <w:t>перепрошить</w:t>
      </w:r>
      <w:proofErr w:type="spellEnd"/>
      <w:r w:rsidRPr="00775E24">
        <w:rPr>
          <w:sz w:val="28"/>
          <w:szCs w:val="28"/>
        </w:rPr>
        <w:t xml:space="preserve"> осязание», Е. </w:t>
      </w:r>
      <w:proofErr w:type="spellStart"/>
      <w:r w:rsidRPr="00775E24">
        <w:rPr>
          <w:sz w:val="28"/>
          <w:szCs w:val="28"/>
        </w:rPr>
        <w:t>Ивтушок</w:t>
      </w:r>
      <w:proofErr w:type="spellEnd"/>
      <w:r w:rsidRPr="00775E24">
        <w:rPr>
          <w:sz w:val="28"/>
          <w:szCs w:val="28"/>
        </w:rPr>
        <w:t xml:space="preserve"> / [Электронный ресурс] - URL: </w:t>
      </w:r>
      <w:hyperlink r:id="rId22" w:tgtFrame="_blank" w:history="1">
        <w:r w:rsidRPr="00775E24">
          <w:rPr>
            <w:rStyle w:val="a7"/>
            <w:sz w:val="28"/>
            <w:szCs w:val="28"/>
          </w:rPr>
          <w:t>https://nplus1.ru/news/2020/12/30/bionic-hand</w:t>
        </w:r>
      </w:hyperlink>
      <w:r w:rsidRPr="00775E24">
        <w:rPr>
          <w:sz w:val="28"/>
          <w:szCs w:val="28"/>
        </w:rPr>
        <w:t xml:space="preserve"> (дата обращения: 10.12.2022).</w:t>
      </w:r>
    </w:p>
    <w:p w14:paraId="6F81831A" w14:textId="6556B9C4" w:rsidR="00775E24" w:rsidRPr="00775E24" w:rsidRDefault="00775E24" w:rsidP="005E6737">
      <w:pPr>
        <w:pStyle w:val="a8"/>
        <w:numPr>
          <w:ilvl w:val="0"/>
          <w:numId w:val="1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 w:rsidRPr="00775E24">
        <w:rPr>
          <w:sz w:val="28"/>
          <w:szCs w:val="28"/>
          <w:lang w:val="en-US"/>
        </w:rPr>
        <w:t>Zhai</w:t>
      </w:r>
      <w:proofErr w:type="spellEnd"/>
      <w:r w:rsidRPr="00775E24">
        <w:rPr>
          <w:sz w:val="28"/>
          <w:szCs w:val="28"/>
          <w:lang w:val="en-US"/>
        </w:rPr>
        <w:t xml:space="preserve"> Z. et al. Biodegradable polymeric materials for flexible and degradable electronics. Frontiers in Electronics, 2022, V. 3.</w:t>
      </w:r>
      <w:r w:rsidR="005E6737">
        <w:rPr>
          <w:sz w:val="28"/>
          <w:szCs w:val="28"/>
          <w:lang w:val="en-US"/>
        </w:rPr>
        <w:t xml:space="preserve"> DOI: 10.3389/felec.2022</w:t>
      </w:r>
      <w:r w:rsidR="005E6737" w:rsidRPr="005E6737">
        <w:rPr>
          <w:sz w:val="28"/>
          <w:szCs w:val="28"/>
          <w:lang w:val="en-US"/>
        </w:rPr>
        <w:t>985681</w:t>
      </w:r>
      <w:r w:rsidR="005E6737">
        <w:rPr>
          <w:sz w:val="28"/>
          <w:szCs w:val="28"/>
          <w:lang w:val="en-US"/>
        </w:rPr>
        <w:t>.</w:t>
      </w:r>
    </w:p>
    <w:p w14:paraId="568F6040" w14:textId="25F24C0F" w:rsidR="00775E24" w:rsidRPr="00196A6B" w:rsidRDefault="00775E24" w:rsidP="005E6737">
      <w:pPr>
        <w:pStyle w:val="a8"/>
        <w:numPr>
          <w:ilvl w:val="0"/>
          <w:numId w:val="1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lastRenderedPageBreak/>
        <w:t xml:space="preserve">S. H. Lee et al. Biomimetic Hybrid Tactile Sensor with Ridged Structure That Mimics Human Fingerprints to Acquire Surface Texture Information. </w:t>
      </w:r>
      <w:proofErr w:type="spellStart"/>
      <w:r w:rsidRPr="00196A6B">
        <w:rPr>
          <w:sz w:val="28"/>
          <w:szCs w:val="28"/>
          <w:lang w:val="en-US"/>
        </w:rPr>
        <w:t>Researchgate</w:t>
      </w:r>
      <w:proofErr w:type="spellEnd"/>
      <w:r w:rsidRPr="00196A6B">
        <w:rPr>
          <w:sz w:val="28"/>
          <w:szCs w:val="28"/>
          <w:lang w:val="en-US"/>
        </w:rPr>
        <w:t>, 2020.</w:t>
      </w:r>
      <w:r w:rsidR="005E6737">
        <w:rPr>
          <w:sz w:val="28"/>
          <w:szCs w:val="28"/>
          <w:lang w:val="en-US"/>
        </w:rPr>
        <w:t xml:space="preserve"> DOI: </w:t>
      </w:r>
      <w:r w:rsidR="005E6737" w:rsidRPr="005E6737">
        <w:rPr>
          <w:sz w:val="28"/>
          <w:szCs w:val="28"/>
          <w:lang w:val="en-US"/>
        </w:rPr>
        <w:t>10.18494/SAM.2020.2995</w:t>
      </w:r>
      <w:r w:rsidR="005E6737">
        <w:rPr>
          <w:sz w:val="28"/>
          <w:szCs w:val="28"/>
          <w:lang w:val="en-US"/>
        </w:rPr>
        <w:t>.</w:t>
      </w:r>
    </w:p>
    <w:p w14:paraId="556C4EFD" w14:textId="3E64EB7F" w:rsidR="00775E24" w:rsidRPr="005E6737" w:rsidRDefault="00775E24" w:rsidP="005E6737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L. Li et al. A review on polymers and their composites for flexible electronics. </w:t>
      </w:r>
      <w:r w:rsidRPr="005E6737">
        <w:rPr>
          <w:sz w:val="28"/>
          <w:szCs w:val="28"/>
          <w:lang w:val="en-US"/>
        </w:rPr>
        <w:t>Materials Advances, 2023, V. 4, P. 726.</w:t>
      </w:r>
      <w:r w:rsidR="005E6737">
        <w:rPr>
          <w:sz w:val="28"/>
          <w:szCs w:val="28"/>
          <w:lang w:val="en-US"/>
        </w:rPr>
        <w:t xml:space="preserve"> DOI: </w:t>
      </w:r>
      <w:r w:rsidR="005E6737" w:rsidRPr="005E6737">
        <w:rPr>
          <w:sz w:val="28"/>
          <w:szCs w:val="28"/>
          <w:lang w:val="en-US"/>
        </w:rPr>
        <w:t>10.1039/D2MA00940D</w:t>
      </w:r>
      <w:r w:rsidR="005E6737">
        <w:rPr>
          <w:sz w:val="28"/>
          <w:szCs w:val="28"/>
          <w:lang w:val="en-US"/>
        </w:rPr>
        <w:t>.</w:t>
      </w:r>
    </w:p>
    <w:p w14:paraId="371F34A6" w14:textId="13B5C013" w:rsidR="00775E24" w:rsidRPr="00196A6B" w:rsidRDefault="00775E24" w:rsidP="005E6737">
      <w:pPr>
        <w:pStyle w:val="a8"/>
        <w:numPr>
          <w:ilvl w:val="0"/>
          <w:numId w:val="1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Su et al. Cilia-Inspired Bionic Tactile E-Skin: Structure, Fabrication and Applications. </w:t>
      </w:r>
      <w:r w:rsidRPr="00196A6B">
        <w:rPr>
          <w:sz w:val="28"/>
          <w:szCs w:val="28"/>
          <w:lang w:val="en-US"/>
        </w:rPr>
        <w:t>MDPI, 2024, V. 25, №1, P. 76.</w:t>
      </w:r>
      <w:r w:rsidR="005E6737">
        <w:rPr>
          <w:sz w:val="28"/>
          <w:szCs w:val="28"/>
          <w:lang w:val="en-US"/>
        </w:rPr>
        <w:t xml:space="preserve"> DOI: </w:t>
      </w:r>
      <w:r w:rsidR="005E6737" w:rsidRPr="005E6737">
        <w:rPr>
          <w:sz w:val="28"/>
          <w:szCs w:val="28"/>
          <w:lang w:val="en-US"/>
        </w:rPr>
        <w:t>10.3390/s25010076</w:t>
      </w:r>
      <w:r w:rsidR="005E6737">
        <w:rPr>
          <w:sz w:val="28"/>
          <w:szCs w:val="28"/>
          <w:lang w:val="en-US"/>
        </w:rPr>
        <w:t>.</w:t>
      </w:r>
    </w:p>
    <w:p w14:paraId="43339DFE" w14:textId="21F078F2" w:rsidR="00775E24" w:rsidRPr="00196A6B" w:rsidRDefault="00775E24" w:rsidP="00C52662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Z. Jiang et al. Static Tactile Sensing for a Robotic Electronic Skin via an Electromechanical Impedance-Based Approach. </w:t>
      </w:r>
      <w:r w:rsidRPr="00196A6B">
        <w:rPr>
          <w:sz w:val="28"/>
          <w:szCs w:val="28"/>
          <w:lang w:val="en-US"/>
        </w:rPr>
        <w:t>MDPI, 2020, V. 20, №10, P. 2830.</w:t>
      </w:r>
      <w:r w:rsidR="00C52662">
        <w:rPr>
          <w:sz w:val="28"/>
          <w:szCs w:val="28"/>
          <w:lang w:val="en-US"/>
        </w:rPr>
        <w:t xml:space="preserve"> DOI: </w:t>
      </w:r>
      <w:r w:rsidR="00C52662" w:rsidRPr="00C52662">
        <w:rPr>
          <w:sz w:val="28"/>
          <w:szCs w:val="28"/>
          <w:lang w:val="en-US"/>
        </w:rPr>
        <w:t>10.3390/s20102830</w:t>
      </w:r>
      <w:r w:rsidR="00C52662">
        <w:rPr>
          <w:sz w:val="28"/>
          <w:szCs w:val="28"/>
          <w:lang w:val="en-US"/>
        </w:rPr>
        <w:t>.</w:t>
      </w:r>
    </w:p>
    <w:p w14:paraId="2E410360" w14:textId="2749468E" w:rsidR="00775E24" w:rsidRPr="00196A6B" w:rsidRDefault="00775E24" w:rsidP="00C52662">
      <w:pPr>
        <w:pStyle w:val="a8"/>
        <w:numPr>
          <w:ilvl w:val="0"/>
          <w:numId w:val="13"/>
        </w:numPr>
        <w:tabs>
          <w:tab w:val="clear" w:pos="720"/>
          <w:tab w:val="num" w:pos="567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J. Han et al. Flexible Multimodal Sensors for Electronic Skin: Principle, Materials, Device Array Architecture and Data Acquisition Method. </w:t>
      </w:r>
      <w:proofErr w:type="spellStart"/>
      <w:r w:rsidRPr="00196A6B">
        <w:rPr>
          <w:sz w:val="28"/>
          <w:szCs w:val="28"/>
          <w:lang w:val="en-US"/>
        </w:rPr>
        <w:t>Researchgate</w:t>
      </w:r>
      <w:proofErr w:type="spellEnd"/>
      <w:r w:rsidRPr="00196A6B">
        <w:rPr>
          <w:sz w:val="28"/>
          <w:szCs w:val="28"/>
          <w:lang w:val="en-US"/>
        </w:rPr>
        <w:t>, 2019.</w:t>
      </w:r>
      <w:r w:rsidR="00C52662">
        <w:rPr>
          <w:sz w:val="28"/>
          <w:szCs w:val="28"/>
          <w:lang w:val="en-US"/>
        </w:rPr>
        <w:t xml:space="preserve"> DOI: </w:t>
      </w:r>
      <w:r w:rsidR="00C52662" w:rsidRPr="00C52662">
        <w:rPr>
          <w:sz w:val="28"/>
          <w:szCs w:val="28"/>
          <w:lang w:val="en-US"/>
        </w:rPr>
        <w:t>10.1109/JPROC.2019.2930808</w:t>
      </w:r>
      <w:r w:rsidR="00C52662">
        <w:rPr>
          <w:sz w:val="28"/>
          <w:szCs w:val="28"/>
          <w:lang w:val="en-US"/>
        </w:rPr>
        <w:t>.</w:t>
      </w:r>
    </w:p>
    <w:p w14:paraId="0F2B3526" w14:textId="4E612E8B" w:rsidR="00775E24" w:rsidRPr="00196A6B" w:rsidRDefault="00775E24" w:rsidP="00BF6BD3">
      <w:pPr>
        <w:pStyle w:val="a8"/>
        <w:numPr>
          <w:ilvl w:val="0"/>
          <w:numId w:val="13"/>
        </w:numPr>
        <w:tabs>
          <w:tab w:val="clear" w:pos="720"/>
          <w:tab w:val="num" w:pos="567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A. Z. S. et al. Flexible and wearable medical devices: Trends and perspectives. </w:t>
      </w:r>
      <w:r w:rsidRPr="00196A6B">
        <w:rPr>
          <w:sz w:val="28"/>
          <w:szCs w:val="28"/>
          <w:lang w:val="en-US"/>
        </w:rPr>
        <w:t>Sensors, 2023, V. 23, №23, P. 9494.</w:t>
      </w:r>
      <w:r w:rsidR="00C52662">
        <w:rPr>
          <w:sz w:val="28"/>
          <w:szCs w:val="28"/>
          <w:lang w:val="en-US"/>
        </w:rPr>
        <w:t xml:space="preserve"> DOI: </w:t>
      </w:r>
      <w:r w:rsidR="00C52662" w:rsidRPr="00C52662">
        <w:rPr>
          <w:sz w:val="28"/>
          <w:szCs w:val="28"/>
          <w:lang w:val="en-US"/>
        </w:rPr>
        <w:t>10.1109/JSEN.2023.3345749</w:t>
      </w:r>
      <w:r w:rsidR="00C52662">
        <w:rPr>
          <w:sz w:val="28"/>
          <w:szCs w:val="28"/>
          <w:lang w:val="en-US"/>
        </w:rPr>
        <w:t>.</w:t>
      </w:r>
    </w:p>
    <w:p w14:paraId="07A299EC" w14:textId="089114F8" w:rsidR="00775E24" w:rsidRPr="00196A6B" w:rsidRDefault="00775E24" w:rsidP="00BF6BD3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Y. Yang et al. Stretchable e-skin and transformer enable high-resolution morphological reconstruction for soft robots. </w:t>
      </w:r>
      <w:r w:rsidRPr="00196A6B">
        <w:rPr>
          <w:sz w:val="28"/>
          <w:szCs w:val="28"/>
          <w:lang w:val="en-US"/>
        </w:rPr>
        <w:t>Nature Machine Intelligence, 2023, V. 5, P. 261–272.</w:t>
      </w:r>
      <w:r w:rsidR="00BF6BD3">
        <w:rPr>
          <w:sz w:val="28"/>
          <w:szCs w:val="28"/>
          <w:lang w:val="en-US"/>
        </w:rPr>
        <w:t xml:space="preserve"> DOI: </w:t>
      </w:r>
      <w:r w:rsidR="00BF6BD3" w:rsidRPr="00BF6BD3">
        <w:rPr>
          <w:sz w:val="28"/>
          <w:szCs w:val="28"/>
          <w:lang w:val="en-US"/>
        </w:rPr>
        <w:t>10.1038/s42256-023-00622-8</w:t>
      </w:r>
      <w:r w:rsidR="00BF6BD3">
        <w:rPr>
          <w:sz w:val="28"/>
          <w:szCs w:val="28"/>
          <w:lang w:val="en-US"/>
        </w:rPr>
        <w:t>.</w:t>
      </w:r>
    </w:p>
    <w:p w14:paraId="03F79F2C" w14:textId="58D1F07E" w:rsidR="00775E24" w:rsidRPr="00196A6B" w:rsidRDefault="00775E24" w:rsidP="00BF6BD3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M. H. Lee et al. Biomimetic Tactile Sensors: A Review. </w:t>
      </w:r>
      <w:r w:rsidRPr="00196A6B">
        <w:rPr>
          <w:sz w:val="28"/>
          <w:szCs w:val="28"/>
          <w:lang w:val="en-US"/>
        </w:rPr>
        <w:t>MDPI, 2023, V. 10, №3, P. 147.</w:t>
      </w:r>
      <w:r w:rsidR="00BF6BD3">
        <w:rPr>
          <w:sz w:val="28"/>
          <w:szCs w:val="28"/>
          <w:lang w:val="en-US"/>
        </w:rPr>
        <w:t xml:space="preserve"> DOI: </w:t>
      </w:r>
      <w:r w:rsidR="00BF6BD3" w:rsidRPr="00BF6BD3">
        <w:rPr>
          <w:sz w:val="28"/>
          <w:szCs w:val="28"/>
          <w:lang w:val="en-US"/>
        </w:rPr>
        <w:t>10.1108/01439910510573318</w:t>
      </w:r>
      <w:r w:rsidR="00BF6BD3">
        <w:rPr>
          <w:sz w:val="28"/>
          <w:szCs w:val="28"/>
          <w:lang w:val="en-US"/>
        </w:rPr>
        <w:t>.</w:t>
      </w:r>
    </w:p>
    <w:p w14:paraId="4DA20372" w14:textId="6917B732" w:rsidR="00775E24" w:rsidRPr="00196A6B" w:rsidRDefault="00775E24" w:rsidP="00B50972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775E24">
        <w:rPr>
          <w:sz w:val="28"/>
          <w:szCs w:val="28"/>
          <w:lang w:val="en-US"/>
        </w:rPr>
        <w:t xml:space="preserve">P. Sun et al. Wearable Electronic Skin for Continuous Health Monitoring. </w:t>
      </w:r>
      <w:r w:rsidRPr="00196A6B">
        <w:rPr>
          <w:sz w:val="28"/>
          <w:szCs w:val="28"/>
          <w:lang w:val="en-US"/>
        </w:rPr>
        <w:t>Sensors, 2024, V. 24, №9, P. 2977.</w:t>
      </w:r>
      <w:r w:rsidR="00B50972">
        <w:rPr>
          <w:sz w:val="28"/>
          <w:szCs w:val="28"/>
        </w:rPr>
        <w:t xml:space="preserve"> </w:t>
      </w:r>
      <w:r w:rsidR="00B50972">
        <w:rPr>
          <w:sz w:val="28"/>
          <w:szCs w:val="28"/>
          <w:lang w:val="en-US"/>
        </w:rPr>
        <w:t xml:space="preserve">DOI: </w:t>
      </w:r>
      <w:r w:rsidR="00B50972" w:rsidRPr="00B50972">
        <w:rPr>
          <w:sz w:val="28"/>
          <w:szCs w:val="28"/>
          <w:lang w:val="en-US"/>
        </w:rPr>
        <w:t>10.1109/JSEN.2024.3509296</w:t>
      </w:r>
      <w:r w:rsidR="00B50972">
        <w:rPr>
          <w:sz w:val="28"/>
          <w:szCs w:val="28"/>
          <w:lang w:val="en-US"/>
        </w:rPr>
        <w:t>.</w:t>
      </w:r>
    </w:p>
    <w:p w14:paraId="5B6B098C" w14:textId="490FE57F" w:rsidR="00775E24" w:rsidRDefault="00775E24" w:rsidP="00674621">
      <w:pPr>
        <w:pStyle w:val="a8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75E24">
        <w:rPr>
          <w:sz w:val="28"/>
          <w:szCs w:val="28"/>
          <w:lang w:val="en-US"/>
        </w:rPr>
        <w:t xml:space="preserve">P. Z. G. et al. The Road to Commercialization for Printed Electronics. </w:t>
      </w:r>
      <w:proofErr w:type="spellStart"/>
      <w:r w:rsidR="00B50972">
        <w:rPr>
          <w:sz w:val="28"/>
          <w:szCs w:val="28"/>
        </w:rPr>
        <w:t>InfinityPV</w:t>
      </w:r>
      <w:proofErr w:type="spellEnd"/>
      <w:r w:rsidR="00B50972">
        <w:rPr>
          <w:sz w:val="28"/>
          <w:szCs w:val="28"/>
        </w:rPr>
        <w:t>, 2023</w:t>
      </w:r>
      <w:r w:rsidR="00B50972">
        <w:rPr>
          <w:sz w:val="28"/>
          <w:szCs w:val="28"/>
          <w:lang w:val="en-US"/>
        </w:rPr>
        <w:t>.</w:t>
      </w:r>
    </w:p>
    <w:p w14:paraId="22D0FA6E" w14:textId="27E99854" w:rsidR="00076A45" w:rsidRPr="006C7BB5" w:rsidRDefault="00773AAD" w:rsidP="00B50972">
      <w:pPr>
        <w:pStyle w:val="a8"/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M. A. et al. Evaluating the Utility of Wearable Sensors for the Early Diagnosis of Parkinson Disease: Systematic Review. Journal of Medical Internet Research, 2025, V. 27, №1, P. e69422.</w:t>
      </w:r>
      <w:r w:rsidR="00B50972">
        <w:rPr>
          <w:sz w:val="28"/>
          <w:szCs w:val="28"/>
          <w:lang w:val="en-US"/>
        </w:rPr>
        <w:t xml:space="preserve"> DOI: </w:t>
      </w:r>
      <w:r w:rsidR="00B50972" w:rsidRPr="00B50972">
        <w:rPr>
          <w:sz w:val="28"/>
          <w:szCs w:val="28"/>
          <w:lang w:val="en-US"/>
        </w:rPr>
        <w:t>10.2196/69422</w:t>
      </w:r>
      <w:bookmarkStart w:id="0" w:name="_GoBack"/>
      <w:bookmarkEnd w:id="0"/>
      <w:r w:rsidR="00B50972">
        <w:rPr>
          <w:sz w:val="28"/>
          <w:szCs w:val="28"/>
          <w:lang w:val="en-US"/>
        </w:rPr>
        <w:t>.</w:t>
      </w:r>
    </w:p>
    <w:sectPr w:rsidR="00076A45" w:rsidRPr="006C7BB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ogle Sans">
    <w:charset w:val="00"/>
    <w:family w:val="auto"/>
    <w:pitch w:val="default"/>
  </w:font>
  <w:font w:name="Google Sans Tex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E1B"/>
    <w:multiLevelType w:val="multilevel"/>
    <w:tmpl w:val="2F1A402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00F60BAF"/>
    <w:multiLevelType w:val="multilevel"/>
    <w:tmpl w:val="D0F6F53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0F166DB8"/>
    <w:multiLevelType w:val="multilevel"/>
    <w:tmpl w:val="E7EA9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2AD8"/>
    <w:multiLevelType w:val="multilevel"/>
    <w:tmpl w:val="570E3104"/>
    <w:lvl w:ilvl="0">
      <w:start w:val="1"/>
      <w:numFmt w:val="decimal"/>
      <w:lvlText w:val="%1."/>
      <w:lvlJc w:val="left"/>
      <w:pPr>
        <w:ind w:left="60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41923D05"/>
    <w:multiLevelType w:val="multilevel"/>
    <w:tmpl w:val="6238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547072"/>
    <w:multiLevelType w:val="multilevel"/>
    <w:tmpl w:val="42BA694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62081EE8"/>
    <w:multiLevelType w:val="multilevel"/>
    <w:tmpl w:val="B67C269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62940090"/>
    <w:multiLevelType w:val="multilevel"/>
    <w:tmpl w:val="620CBFA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62F75B54"/>
    <w:multiLevelType w:val="multilevel"/>
    <w:tmpl w:val="E9F4EC6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65F252A7"/>
    <w:multiLevelType w:val="multilevel"/>
    <w:tmpl w:val="516E5C8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75645F31"/>
    <w:multiLevelType w:val="multilevel"/>
    <w:tmpl w:val="3C723A5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 w15:restartNumberingAfterBreak="0">
    <w:nsid w:val="773F7000"/>
    <w:multiLevelType w:val="multilevel"/>
    <w:tmpl w:val="F828B5B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 w15:restartNumberingAfterBreak="0">
    <w:nsid w:val="78C1510D"/>
    <w:multiLevelType w:val="multilevel"/>
    <w:tmpl w:val="3516FC70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 w15:restartNumberingAfterBreak="0">
    <w:nsid w:val="79C549F4"/>
    <w:multiLevelType w:val="multilevel"/>
    <w:tmpl w:val="E7EA9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A45"/>
    <w:rsid w:val="00076A45"/>
    <w:rsid w:val="000D0853"/>
    <w:rsid w:val="001135D1"/>
    <w:rsid w:val="00145FC9"/>
    <w:rsid w:val="00146A8C"/>
    <w:rsid w:val="00196A6B"/>
    <w:rsid w:val="00266A9E"/>
    <w:rsid w:val="00347153"/>
    <w:rsid w:val="003533EA"/>
    <w:rsid w:val="0042647B"/>
    <w:rsid w:val="004369C4"/>
    <w:rsid w:val="00497504"/>
    <w:rsid w:val="004D3709"/>
    <w:rsid w:val="004F3D3F"/>
    <w:rsid w:val="005137EA"/>
    <w:rsid w:val="00586009"/>
    <w:rsid w:val="005E6737"/>
    <w:rsid w:val="00674621"/>
    <w:rsid w:val="006A2A48"/>
    <w:rsid w:val="006C7BB5"/>
    <w:rsid w:val="00773AAD"/>
    <w:rsid w:val="00775E24"/>
    <w:rsid w:val="0084344A"/>
    <w:rsid w:val="008D0240"/>
    <w:rsid w:val="00924AB3"/>
    <w:rsid w:val="00A4663A"/>
    <w:rsid w:val="00A63421"/>
    <w:rsid w:val="00A87042"/>
    <w:rsid w:val="00A97927"/>
    <w:rsid w:val="00AB5392"/>
    <w:rsid w:val="00B3581E"/>
    <w:rsid w:val="00B406C4"/>
    <w:rsid w:val="00B50972"/>
    <w:rsid w:val="00BF6BD3"/>
    <w:rsid w:val="00C52662"/>
    <w:rsid w:val="00D82BA3"/>
    <w:rsid w:val="00DF05F9"/>
    <w:rsid w:val="00E017AB"/>
    <w:rsid w:val="00E55767"/>
    <w:rsid w:val="00F2394F"/>
    <w:rsid w:val="00F7005A"/>
    <w:rsid w:val="00F9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2B3"/>
  <w15:docId w15:val="{C5649341-BC89-402A-AF9C-3D355836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6">
    <w:name w:val="heading 6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TOC Heading"/>
    <w:basedOn w:val="1"/>
    <w:next w:val="a"/>
    <w:uiPriority w:val="39"/>
    <w:unhideWhenUsed/>
    <w:qFormat/>
    <w:rsid w:val="00F7005A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7005A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F7005A"/>
    <w:pPr>
      <w:spacing w:after="100"/>
      <w:ind w:left="440"/>
    </w:pPr>
  </w:style>
  <w:style w:type="character" w:styleId="a7">
    <w:name w:val="Hyperlink"/>
    <w:basedOn w:val="a0"/>
    <w:uiPriority w:val="99"/>
    <w:unhideWhenUsed/>
    <w:rsid w:val="00F7005A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D82BA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ton-container">
    <w:name w:val="button-container"/>
    <w:basedOn w:val="a0"/>
    <w:rsid w:val="00D82BA3"/>
  </w:style>
  <w:style w:type="table" w:styleId="a9">
    <w:name w:val="Table Grid"/>
    <w:basedOn w:val="a1"/>
    <w:uiPriority w:val="39"/>
    <w:rsid w:val="00D82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Code"/>
    <w:basedOn w:val="a0"/>
    <w:uiPriority w:val="99"/>
    <w:semiHidden/>
    <w:unhideWhenUsed/>
    <w:rsid w:val="00775E24"/>
    <w:rPr>
      <w:rFonts w:ascii="Courier New" w:eastAsia="Times New Roman" w:hAnsi="Courier New" w:cs="Courier New"/>
      <w:sz w:val="20"/>
      <w:szCs w:val="20"/>
    </w:rPr>
  </w:style>
  <w:style w:type="character" w:customStyle="1" w:styleId="mord">
    <w:name w:val="mord"/>
    <w:basedOn w:val="a0"/>
    <w:rsid w:val="00775E24"/>
  </w:style>
  <w:style w:type="character" w:customStyle="1" w:styleId="mrel">
    <w:name w:val="mrel"/>
    <w:basedOn w:val="a0"/>
    <w:rsid w:val="00775E24"/>
  </w:style>
  <w:style w:type="character" w:customStyle="1" w:styleId="export-sheets-button">
    <w:name w:val="export-sheets-button"/>
    <w:basedOn w:val="a0"/>
    <w:rsid w:val="00775E24"/>
  </w:style>
  <w:style w:type="paragraph" w:styleId="aa">
    <w:name w:val="List Paragraph"/>
    <w:basedOn w:val="a"/>
    <w:uiPriority w:val="34"/>
    <w:qFormat/>
    <w:rsid w:val="00775E24"/>
    <w:pPr>
      <w:ind w:left="720"/>
      <w:contextualSpacing/>
      <w:jc w:val="both"/>
    </w:pPr>
    <w:rPr>
      <w:rFonts w:ascii="Times New Roman" w:hAnsi="Times New Roman"/>
      <w:sz w:val="28"/>
    </w:rPr>
  </w:style>
  <w:style w:type="character" w:styleId="ab">
    <w:name w:val="Emphasis"/>
    <w:basedOn w:val="a0"/>
    <w:uiPriority w:val="20"/>
    <w:qFormat/>
    <w:rsid w:val="00775E24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5E67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3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64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72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0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4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5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90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s://sk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lymp.hse.ru/mirror/pubs/share/841521952.pdf" TargetMode="External"/><Relationship Id="rId7" Type="http://schemas.openxmlformats.org/officeDocument/2006/relationships/hyperlink" Target="https://mega-k.com/news/ustroystvo_emkostnogo_datchika" TargetMode="External"/><Relationship Id="rId12" Type="http://schemas.openxmlformats.org/officeDocument/2006/relationships/hyperlink" Target="https://www.med.cap.ru/press/2022/12/8/novij-vid-elektronnih-tatuirovok-iz-grafena-pomozh" TargetMode="External"/><Relationship Id="rId17" Type="http://schemas.openxmlformats.org/officeDocument/2006/relationships/hyperlink" Target="https://mega-k.com/news/ustroystvo_emkostnogo_datchik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gitrode.ru/articles/2761-chto-takoe-pezoelektricheskiy-datchik-kak-on-rabotaet-oblasti-primeneniya.html" TargetMode="External"/><Relationship Id="rId20" Type="http://schemas.openxmlformats.org/officeDocument/2006/relationships/hyperlink" Target="https://www.med.cap.ru/press/2022/12/8/novij-vid-elektronnih-tatuirovok-iz-grafena-pomoz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otorica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igitrode.ru/articles/2761-chto-takoe-pezoelektricheskiy-datchik-kak-on-rabotaet-oblasti-primeneniya.html" TargetMode="External"/><Relationship Id="rId19" Type="http://schemas.openxmlformats.org/officeDocument/2006/relationships/hyperlink" Target="https://navigator.sk.ru/orn/11242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olymp.hse.ru/mirror/pubs/share/841521952.pdf" TargetMode="External"/><Relationship Id="rId22" Type="http://schemas.openxmlformats.org/officeDocument/2006/relationships/hyperlink" Target="https://nplus1.ru/news/2020/12/30/bionic-h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5CCCD-FA5F-4E23-ABE7-03DD8C28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27</Pages>
  <Words>5229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Ruslan Zalyaev</cp:lastModifiedBy>
  <cp:revision>23</cp:revision>
  <dcterms:created xsi:type="dcterms:W3CDTF">2025-09-25T07:28:00Z</dcterms:created>
  <dcterms:modified xsi:type="dcterms:W3CDTF">2025-10-12T05:53:00Z</dcterms:modified>
</cp:coreProperties>
</file>