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Тактильные датчики для создания электронной кожи</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Аннотация.</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В статье рассматриваются современные разработки тактильных датчиков для применения в электронной коже (E-skin), имитирующей сенсорные функции человеческой кожи. Описаны технологии создания графеновых материалов и их использование в производстве сенсоров с высокой чувствительностью, низким энергопотреблением и устойчивостью к механическим воздействиям. Приведены примеры успешного применения графеновых датчиков для мониторинга давления и создания мягких сенсорных систем, способных фиксировать тактильные воздействия и силы смещения. </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Ключевые слова:</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графен, тактильные сенсоры, электронная кожа, сенсорные технологии, емкостные датчики, гибкость, наноматериалы.</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Введение</w:t>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Современные достижения в области материаловедения и электроники способствуют созданию инновационных технологий, способных преобразовать множество отраслей промышленности и повысить качество жизни человека. Одной из таких технологий являются тактильные датчики, которые становятся основой для разработки электронной кожи, носимых устройств и гибкой электроники. Графен — это уникальный двухмерный материал, обладающий выдающимися свойствами, такими как высокая механическая прочность, гибкость и отличная проводимость, что делает его особенно привлекательным для создания сенсоров нового поколения.</w:t>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Тактильные датчики, способные точно воспринимать давление, вибрации и текстуры, играют ключевую роль в робототехнике, медицинских устройствах и других интерфейсах человек-машина.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Основная часть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Кожа, являясь самым крупным органом человеческого тела, обладает способностью воспринимать сложные воздействия окружающей среды и реагировать на них. В последние годы разработки в области электронной кожи (E-skin), которая имитирует сенсорные функции человека, привлекли значительное внимание благодаря её перспективам в таких сферах, как носимые устройства для мониторинга здоровья, робототехника, искусственный интеллект и интерфейсы человек-машина. Особую важность в этом контексте имеет тактильное восприятие — ключевое чувство, присущее человеческой коже.</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Графен, как один из наиболее изученных двумерных материалов, открыл широкие возможности для создания устройств тактильного восприятия благодаря своим уникальным свойствам. С 2016 года прогресс в разработке технологий на основе графена ускорился, позволяя использовать различные методы его обработки для достижения уникальных функциональных характеристик.</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Тактильный датчик – это устройство, способное имитировать чувствительность человеческой кожи. Оно может точно определять и анализировать силу, положение и последовательность внешнего механического воздействия с высоким разрешением, достигаемым благодаря технологиям микро- и нанообработки, а также интеллектуальному анализу данных. Будучи важным элементом сенсорной системы электронной кожи (E-skin), тактильные датчики становятся всё более востребованной областью исследований из-за их широкого применения в носимых устройствах для здоровья, робототехнике, искусственном интеллекте и человеко-машинных интерфейсах [6].</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Гибкие, недорогие, удобные и портативные сенсоры на основе графена и его производных считаются перспективным направлением для создания следующего поколения устройств для электронной кожи. Графен обладает рядом уникальных свойств, таких как большая площадь поверхности и плоская структура, высокая электропроводность (включая баллистический транспорт, аномальный квантовый эффект Холла и минимальную квантовую проводимость), устойчивость к химическим и термическим воздействиям, низкая токсичность и лёгкость модификации. Эти свойства позволяют эффективно фиксировать различные виды стимулов [7].</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Кроме того, графеновые материалы имеют дополнительные преимущества, включая лёгкость, механическую гибкость и универсальность в обработке. Они хорошо сочетаются как с жёсткими подложками большого размера, так и с гибкими материалами, что делает их подходящими для производства сенсорных устройств различного формата.</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Для создания графеновых материалов с улучшенными характеристиками применяются различные методы, такие как химическая модификация, сборка на интерфейсах, добавление наночастиц, послойная интеграция, лазерное гравирование, нанесение покрытий методом погружения и другие. Эти подходы позволяют расширять возможности применения графена в современных сенсорных технологиях.</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 момента открытия графена в 2004 году Андреем Геймом и Константином Новоселовым этот материал привлек огромное внимание благодаря своим уникальным физическим характеристикам, которые делают его идеальным для создания электронных устройств. Графен, как наиболее известный из двумерных (2D) материалов, имеет особую sp²-гибридизованную кристаллическую структуру. Каждый атом углерода связан с тремя соседними через валентные орбитали (s- и две p-орбитали), которые образуют ковалентные σ-связи, а p_z-орбитали формируют делокализованные π-связи. Именно благодаря этим π-связям графен обладает необычными электронными свойствами, включая высокую концентрацию электронов и дырок (до 10¹³ см⁻²) и исключительную подвижность (до 200 000 см²/В·с). Эти свойства делают его перспективным активным материалом для сенсорных технологий [6].</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Идеальная двумерная структура графена обеспечивает наличие множества активных центров на его поверхности, что позволяет эффективно взаимодействовать с различными функциональными группами через механизмы конъюгации, гидрофобных взаимодействий, диполь-дипольных взаимодействий или π-π стекинга. Такие свойства позволяют использовать графен для создания макроскопических материалов с новыми функциями через самосборку. Более того, графен можно модифицировать с помощью других функциональных наноматериалов, что делает его универсальной платформой для создания сенсоров.</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Особое значение в исследованиях придается оксиду графена (GO), обладающему гидроксильными, эпоксидными, карбонильными и карбоксильными группами. Эти функциональные группы обеспечивают простоту его производства, возможность массового изготовления, высокую химическую активность и низкую себестоимость. Восстановленный оксид графена (RGO) восстанавливает многие свойства исходного графена, такие как высокая электропроводность, термическая устойчивость и механическая прочность. Такие материалы активно используются для создания сенсоров, восприимчивых к различным внешним стимулам.</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Графеновые материалы также отличаются выдающимися механическими и оптическими свойствами: пропускание света достигает 97,7%, прочность на разрыв — до 25%, а модуль упругости составляет около 1,1 ТПа. Эти характеристики делают графен отличной основой для разработки гибких и растяжимых электронных устройств, в том числе тактильных сенсоров [9].</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Кроме того, методы получения графена значительно влияют на его свойства и возможности применения. Например:</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Механическое расщепление позволяет получать высококачественные образцы, подходящие для фундаментальных исследований.</w:t>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Химическое осаждение из паровой фазы (CVD) и растворная обработка обеспечивают масштабируемое производство графена, что делает их подходящими для коммерческих применений.</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Лазерное скрайбирование, плазменное CVD и распылительная обработка растворов позволяют создавать активные материалы для сенсоров и вызывают значительный интерес в научной среде.</w:t>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Однако различные методы сборки приводят к различиям в свойствах получаемого графена, что влияет на его поведение и характеристики в датчиках деформации.</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последние годы были достигнуты значительные успехи в разработке датчиков давления, использующих различные механизмы считывания, такие как емкостные, транзисторные, пьезорезистивные, трибоэлектрические и оптические сенсорные технологии. Среди них емкостные датчики выделяются своей гибкостью, низким энергопотреблением, высокой скоростью отклика, простой конструкцией и доступностью производства.</w:t>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Емкостные датчики давления обычно состоят из двух проводящих слоев, разделенных эластомерным диэлектриком. </w:t>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Например, Луо с коллегами разработали гибкий датчик давления с настраиваемой чувствительностью, используя графеновые электроды и полидиметилсилоксан (PDMS) с пирамидальной структурой в качестве диэлектрика. Исследователи построили теоретическую модель, чтобы оценить зависимость чувствительности датчика от расстояния между пирамидами. Результаты экспериментов подтвердили, что изменение расстояния между пирамидами существенно влияет на чувствительность устройства. Графеновые электроды обеспечили высокую гибкость и надежность датчиков [13].</w:t>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другом исследовании Янг с коллегами создали новые 3D микроконформные графеновые электроды (MGrE) для сверхчувствительных и гибких емкостных датчиков давления. Они применили несколько технологий, включая перенос с использованием ПММА, ультрафиолетового клея и микроконформный перенос, чтобы получить электроды с различной структурой поверхности: гладкой, наноструктурированной и микроструктурированной (рис. 1 а). Шероховатость электродов оказалась ключевым фактором, который повышает производительность сенсоров, а их микроструктуры позволяют настраивать чувствительность [12].</w:t>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Полученные датчики, в которых PDMS служил диэлектриком между верхним MGrE и нижним электродом, обладают высокой чувствительностью, быстрым откликом, гибкостью и стабильностью (рис. 1б). Они могут использоваться, например, для мониторинга артериального давления и фиксации изменений емкости, вызванных падением капель воды [2].</w:t>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5935980" cy="299466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35980" cy="299466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Рисунок 1 - </w:t>
      </w:r>
      <w:hyperlink r:id="rId7">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Тактильные датчики на основе графеновых наноструктур для электронных приложений кожи</w:t>
        </w:r>
      </w:hyperlink>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Создание емкостных датчиков давления зачастую требует применения сложных технологий, таких как традиционная литография и электронно-лучевое испарение. Эти процессы трудоемки, а также сопряжены с проблемой перекрестных помех между соседними ячейками датчиков. Решить эти недостатки можно с помощью замены диэлектрического слоя [8].</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Например, Хе и его коллеги впервые использовали нейлоновую сетку из полиэтилентерефталата (ПЭТ) в качестве диэлектрика. Этот материал представляет собой гибкий, недорогой изолирующий полимер с регулярной микропористой структурой и высокими механическими характеристиками. В конструкции датчиков сетка была размещена между графеновыми пленками, что обеспечило их высокую чувствительность к давлению, сверхнизкий предел обнаружения, отличную механическую стабильность и мгновенную реакцию на изменения давления. Это позволяет фиксировать быстрые изменения даже при малых нагрузках, таких как падение капли воды. Также была создана матрица емкостных датчиков для мониторинга распределения давления в пространстве [11].</w:t>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Еще одним подходом к упрощению конструкции емкостных датчиков является использование воздушных зазоров между соседними ячейками. Например, Чен С. и его команда разработали датчики, где однослойные графеновые электроды разделялись прокладками, формирующими воздушные зазоры. Графеновые электроды были изготовлены и установлены на основе из ПЭТ, а прокладками служили PDMS и SU-8, выполнявшие роль диэлектрика и опоры соответственно. Такая конструкция обеспечила датчикам высокую механическую гибкость, оптическую прозрачность в видимом диапазоне, а также чувствительность к давлению на уровне 6,55% кПа⁻¹, скорость отклика около 70 мс и стабильность в течение 2500 циклов нагрузок и разгрузок (рис. 2) [9].</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Кроме того, благодаря пикселизированной матрице датчиков стало возможным отображать распределение давления без существенных перекрестных помех между соседними ячейками. </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3307080" cy="1577340"/>
            <wp:effectExtent b="0" l="0" r="0" t="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3307080" cy="157734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Рисунок 2 - Использование воздушных зазоров между соседними ячейками</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Для обеспечения сложного взаимодействия между человеком и роботом требуется разработка сенсорной системы, аналогичной коже, выполняющей эту функцию в биологии. Такая технология также имеет большой потенциал для применения в нейронно управляемых протезах, способствуя улучшению двигательного контроля.</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Основные функциональные требования к искусственной коже включают способность воспринимать и различать тактильные воздействия, такие как легкие прикосновения, нормальную силу давления и сдвиговые усилия. Возможность одновременно фиксировать силу сдвига и давления важна для работы с хрупкими объектами, позволяя минимизировать риск их повреждения из-за чрезмерного усилия.</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Авторы рассматриваемого исследования поставили задачу создания мягкого сенсора, способного фиксировать смещение по трем осям, что делает сигналы легко различимыми и позволяет связать их с прикладываемой силой. Благодаря мягкости датчиков, их взаимодействие с человеком становится более естественным, а способность воспринимать усилия по трем осям обеспечивает большую маневренность по сравнению с традиционными сенсорами.</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Мягкие датчики, фиксирующие нормальную и сдвиговую силы, обычно основаны на емкостных, пьезоэлектрических, пьезорезистивных или магнитных принципах. Для повышения гибкости используются слои эластомера и деформируемые электродные материалы, такие как серебряные нанопроволоки, углеродные нанотрубки, жидкие металлы и гидрогели. Растяжимость подложек достигается применением силиконовых эластомеров, таких как Ecoflex и PDMS [6].</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Для искусственной кожи крайне важно не только фиксировать давление, но и быть чувствительной к сдвигу. Большинство существующих мягких сенсоров не способны одновременно измерять давление и сдвиг, а устройства, которые справляются с этим, часто имеют значительные недостатки. Хотя проводились исследования твердых датчиков на основе кремния, фиксирующих сдвиг, такие устройства слишком жесткие или хрупкие, что снижает их эффективность в сенсорных матрицах и усложняет процесс их производства.</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Мягкие емкостные датчики демонстрируют способность различать приложенные силы. В рассматриваемом проекте ученые использовали усовершенствованную геометрию электродов и диэлектрика, что позволило значительно повысить чувствительность устройства. Диэлектрик стал более гибким и сжимаемым благодаря включению структурированных столбиков, а особое расположение электродов (1А) усиливает изменение емкости, что улучшает общую производительность датчика.</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исследовании «Porous Dielectric Elastomer Based Flexible Multiaxial Tactile Sensor for Dexterous Robotic or Prosthetic Hands» ученые представили конструкцию пятиэлектродного трехосного датчика силы, схожую с конструкцией из обсуждаемой работы. Этот датчик также способен фиксировать вращение вокруг нормали к поверхности. Моделирование показало, что использование пористых полимеров и столбчатых структур в качестве диэлектриков значительно повышает чувствительность по сравнению с твердыми диэлектрическими материалами [4].</w:t>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работе «A hierarchically patterned, bioinspired e-skin able to detect the direction of applied pressure for robotics» исследователи разработали структуру с пятью внутренними тонкими емкостными электродами, выполненными в форме выступов. Над ними расположена толстая и мягкая поверхность с пятью перпендикулярными электродами, перекрывающими нижние электроды. При движении двух слоев относительно друг друга датчик способен различать одновременное давление и сдвиг. Однако данная система фиксирует давление и сдвиг только в одном месте, что требует обработки данных с массива из 5 × 5 емкостных датчиков. Это затрудняет масштабирование для более крупных матриц, а количественная оценка пока не была продемонстрирована [3].</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исследовании «3-axis all elastomer MEMS tactile sensor» описан емкостный датчик сдвига, использующий твердый диэлектрик из PDMS. Однако для его работы требуется значительное начальное нормальное усилие, равное 1.8 Н, что ограничивает его применение [1].</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Исследователи разработали мягкий и эластичный датчик, способный обнаруживать приближение объекта, измерять нормальную силу и фиксировать сдвиг. Для определения направленных сил использовались методы сложения и разницы емкостей между электродами. Значения сдвига и давления представлены как отдельные числовые параметры, что облегчает их интерпретацию и интеграцию в автоматизированные системы. Одним из ключевых достижений является минимальная взаимная связь между осями, что подтверждает эффективность базовой конструкции.</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Датчик обладает нелинейной жесткостью и способностью к изгибу (как показано на рисунке 3A), что делает его аналогичным человеческой коже — это важное преимущество для создания массивов датчиков, которые не будут влиять друг на друга. Его гладкая поверхность усиливает сходство с кожей по сравнению с некоторыми предыдущими разработками. Датчик способен обнаруживать приближение пальца или любого другого заземленного проводника благодаря технологии взаимной емкости, оставаясь при этом относительно нечувствительным к изолирующим материалам.</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Кроме того, датчик имеет простую схему считывания, для которой требуется измерение только четырех емкостных параметров. Было также установлено, что метод зондирования на основе взаимной емкости демонстрирует устойчивость к изменениям температуры, что повышает надежность устройства.</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5940425" cy="3048000"/>
            <wp:effectExtent b="0" l="0" r="0" t="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940425"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Рисунок 3 - Результаты исследования</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Для работы емкостного измерения используется система из пяти отдельно подключенных электродов, позволяющая фиксировать смещения и силы, воздействующие на поверхность датчика, в трех измерениях. Четыре верхних измерительных электрода (E1–E4) емкостно взаимодействуют с нижним заземляющим электродом, формируя емкости C1–C4. Эти электроды связаны электрическими полями, проходящими как через диэлектрик (X1), так и наружу (X2), что показано на схеме (1A и 1B). Измерение емкостей осуществляется поочередно с помощью емкостно-цифрового преобразователя AD7745 и мультиплексора. Соединение мягких сенсорных элементов с этой схемой обеспечивается через медные ленты, прикрепленные к токопроводящему эластомеру и выводам.</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Принцип работы датчика основан на изменении емкостей под воздействием различных типов стимулов. Когда палец приближается или слегка касается датчика, он действует как виртуальное заземление, разделяя электрические поля (X3). Это приводит к однородному уменьшению всех емкостей (C1–C4). При приложении силы сжатия верхние электроды (E1–E4) смещаются ближе к нижнему электроду, что вызывает увеличение всех емкостей (1C). Если же приложена сдвиговая сила вправо, электрод E3 перемещается, увеличивая свою зону перекрытия с нижним электродом, что увеличивает C3. Одновременно электрод E1 также сдвигается вправо, уменьшая свое перекрытие и, соответственно, C1 (1D). На емкости C2 и C4 такое смещение практически не влияет, поскольку их зоны перекрытия остаются неизменными. Эта комбинация изменений C1–C4 позволяет определить направление и величину сдвига по положительной оси X.</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Для того чтобы добиться более выраженного изменения емкости, локализовать эффект сдвига и смоделировать изгиб и растяжение, в датчике используется новая диэлектрическая структура (1E). Этот диэлектрик состоит из эластомерных столбиков, которые поддерживают верхний слой и воздух. В структуре чередуются два типа столбиков — квадратные, на которых расположены электроды E1–E4, и X-образные. Расстояние между квадратными столбиками и их соотношение сторон специально рассчитаны так, чтобы они могли легко сгибаться при сдвиге верхней поверхности, что повышает чувствительность устройства по сравнению с использованием цельного слоя эластомера. Квадратные столбики соединены как с верхним, так и с нижним слоями, а X-столбики — только с нижним слоем (1F). Это решение обеспечивает гладкость верхнего слоя и предотвращает его разрушение в местах, где нет поддержки от квадратных столбиков. Оно также позволяет верхнему слою свободно скользить при воздействии сдвига, а сам датчик способен изгибаться и растягиваться в определенных областях, что имитирует поведение человеческой кожи.</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Для нанесения паттерна на электроды использовался технический углерод, содержащий Ecofex, с помощью теневых масок из прозрачной пленки (универсальная пленка Staples толщиной 120 мкм) (рис. 4B). Электроды верхнего слоя были размером 3 × 3 мм, а нижние электроды — 9 × 9 мм. Эти электроды покрывались инкапсулирующим слоем Ecofex толщиной примерно 300 мкм (рисунок 4C). Половина площади каждого верхнего электрода накрывалась нижним электродом посередине по краям (1A). Слой заземления добавлялся к верхней или нижней части датчика с использованием того же процесса наслоения, что и для сенсорных электродов. Затем верхний сегмент прикреплялся к нижнему слою, нанося тонкий слой неотвержденного Ecofex только на нижнюю часть квадратных столбиков (рисунок 4D).</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Получившийся датчик имеет эффективный модуль упругости при сжатии примерно 160 кПа, что ниже, чем у кожи человека, у которой модуль составляет около 400 кПа. График напряжения-деформации (рис.5A) показывает, что при небольших деформациях датчик ведет себя как кожа человека с низким эффективным модулем упругости (E1), а при сильных деформациях модуль увеличивается (E2), что также похоже на поведение человеческой кожи.</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4100613" cy="2537565"/>
            <wp:effectExtent b="0" l="0" r="0" t="0"/>
            <wp:docPr id="5"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4100613" cy="2537565"/>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Рисунок 4 - Нанесение паттерна</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Pr>
        <w:drawing>
          <wp:inline distB="0" distT="0" distL="0" distR="0">
            <wp:extent cx="4030980" cy="1996440"/>
            <wp:effectExtent b="0" l="0" r="0" t="0"/>
            <wp:docPr id="4"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4030980" cy="199644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Рисунок 5 - График напряжения-деформации</w:t>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повседневной жизни мы часто не задумываемся о том, сколько важных функций выполняют наши органы. Например, труд мозга, сердца и легких сложно переоценить, но не менее важна наша кожа, которая помогает нам ощущать окружающую среду. Все предметы, которые мы держим в руках, сразу же вступают в контакт с кожей, что является очевидным фактом. Кожа, будучи многофункциональным органом, позволяет нам чувствовать, например, если объект мягкий, твердый или хрупкий.</w:t>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Классические роботизированные руки или протезы, управляемые нейронами, не обладают такой чувствительностью, что усложняет их использование. Однако, как утверждают создатели нового датчика, их разработка может решить эту проблему.</w:t>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Датчик, который создали ученые, использует электрические поля для обнаружения объектов на расстоянии до 15 мм. Эта функция напоминает работу сенсорных экранов, но в отличие от них, датчик гибкий и способен ощущать силы, воздействующие как на его поверхность, так и внутри.</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Исследователи подчеркивают, что их датчик легко производить, что делает его возможным для масштабирования и массового производства. Они считают, что будущее робототехники и протезирования зависит не только от разработки внутренних систем, которые выполняют различные функции, но и от создания сенсорных поверхностей, которые будут соединять машины с окружающим миром. Хотя до полной имитации человеческой кожи с ее высокой чувствительностью еще далеко, ученые активно работают в этом направлении.</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Заключение </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Тактильные датчики демонстрируют значительный потенциал в развитии технологий электронной кожи, благодаря уникальным характеристикам материала, таким как высокая проводимость, механическая гибкость и возможность масштабирования производства. Разработка таких сенсоров открывает новые перспективы в создании интеллектуальных систем для робототехники, носимых устройств и других инновационных приложений.</w:t>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Современные исследования подтверждают, что тактильные датчики обеспечивают высокую чувствительность к различным типам тактильных воздействий, устойчивость к внешним нагрузкам и низкое энергопотребление, что делает их идеальным компонентом для интеграции в интерфейсы человек-машина. Тем не менее, для широкого внедрения данной технологии остаются нерешёнными такие задачи, как удешевление процессов производства, повышение долговечности и устойчивости сенсоров в условиях реальной эксплуатации.</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center"/>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Список литературы</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09"/>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hyperlink r:id="rId12">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Алекси Хараламбидес</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hyperlink r:id="rId13">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Цзянь Ченг</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hyperlink r:id="rId14">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Тэн Ли</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w:t>
      </w:r>
      <w:hyperlink r:id="rId15">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Сара Бергбрейтер</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3-осевой полностью эластомерный MEMS тактильный датчик // </w:t>
      </w:r>
      <w:hyperlink r:id="rId16">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28-я Международная конференция IEEE по микроэлектромеханическим системам (МЭМС)</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2015. -</w:t>
      </w:r>
    </w:p>
    <w:p w:rsidR="00000000" w:rsidDel="00000000" w:rsidP="00000000" w:rsidRDefault="00000000" w:rsidRPr="00000000" w14:paraId="0000006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Госал К., Саркар К. Биомедицинское применение графеновых наноматериалов и не только. ACS Biomater. Sci. Eng. 4 (8), 2653–2703 (2018).</w:t>
      </w:r>
    </w:p>
    <w:p w:rsidR="00000000" w:rsidDel="00000000" w:rsidP="00000000" w:rsidRDefault="00000000" w:rsidRPr="00000000" w14:paraId="0000006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Джуен Хам, Тхэ Мен Ху, Чжа ен Ким, Чжин О Ким, Стив Парк, Марк Р. Каткоски, Чжэнань Бао. Гибкий многоосевой тактильный датчик на основе пористого диэлектрического эластомера для ловких рук роботов или протезов // </w:t>
      </w:r>
      <w:hyperlink r:id="rId17">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ЖУРНАЛ МАТЕРИАЛОВЕДЧЕСКИХ ИССЛЕДОВАНИЙ</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2022. Том 30, выпуск 23, С. 3584-3594.</w:t>
      </w:r>
    </w:p>
    <w:p w:rsidR="00000000" w:rsidDel="00000000" w:rsidP="00000000" w:rsidRDefault="00000000" w:rsidRPr="00000000" w14:paraId="0000006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hyperlink r:id="rId18">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КлементинаМ. Бутри</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w:hyperlink r:id="rId19">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Марк Негре</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w:hyperlink r:id="rId20">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Микаэль Хорда</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 </w:t>
      </w:r>
      <w:hyperlink r:id="rId21">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Орестис Вардулис</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22">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Алекс Чортос</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23">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Усама Хатиб</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и </w:t>
      </w:r>
      <w:hyperlink r:id="rId24">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Чжэнань Бао</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Иерархически структурированная, биоинспирированная электронная кожа, способная определять направление приложенного давления для робототехники // Наука Робототехника.2018. №24. Т.23.</w:t>
      </w:r>
    </w:p>
    <w:p w:rsidR="00000000" w:rsidDel="00000000" w:rsidP="00000000" w:rsidRDefault="00000000" w:rsidRPr="00000000" w14:paraId="0000006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Новоселов К. С., Гейм А. К., Морозов С. В., Д. Цзян, Ю. Чжан, С. В. Дубонос, И. В. Григорьева, А. А. Фирсов, Эффект электрического поля в атомно тонких углеродных пленках. Наука 2004. №306. - С. 666–669.</w:t>
      </w:r>
    </w:p>
    <w:p w:rsidR="00000000" w:rsidDel="00000000" w:rsidP="00000000" w:rsidRDefault="00000000" w:rsidRPr="00000000" w14:paraId="0000006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hyperlink r:id="rId25">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Пей Мяо</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26">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Цзянь Ван</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27">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Конгконг Чжан</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28">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Mingyuan Sun</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29">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Шаньшань Чэн</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hyperlink r:id="rId30">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Хонг Лю</w:t>
        </w:r>
      </w:hyperlink>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Самопрививка углеродных нанотрубок на полимеры для растягиваемой электроники // Nano-Micro Lett. 2019. 37с.</w:t>
      </w:r>
    </w:p>
    <w:p w:rsidR="00000000" w:rsidDel="00000000" w:rsidP="00000000" w:rsidRDefault="00000000" w:rsidRPr="00000000" w14:paraId="0000006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Сингх Э, Мейяппан М., Налва Х.С. Гибкие носимые газовые и химические датчики на основе Грахена. Приложение ACS. Материал. Интерфейсы 2017. № 9 (40).</w:t>
      </w:r>
    </w:p>
    <w:p w:rsidR="00000000" w:rsidDel="00000000" w:rsidP="00000000" w:rsidRDefault="00000000" w:rsidRPr="00000000" w14:paraId="0000006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Фу В., Цзян, Лима Л. М., Шнайдер Г. Ф. Исследование на основе результатов графеновых исследований. Адв. матер. 2017 №29 (6).</w:t>
      </w:r>
    </w:p>
    <w:p w:rsidR="00000000" w:rsidDel="00000000" w:rsidP="00000000" w:rsidRDefault="00000000" w:rsidRPr="00000000" w14:paraId="0000006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Чен С., Цзян К., Лу З., Чен Д. Последующие разработки в области тактильных датчиков на основе графена и его электронных компонентов. // Адв. матер. Технология. 3 (2), 2018. </w:t>
      </w:r>
    </w:p>
    <w:p w:rsidR="00000000" w:rsidDel="00000000" w:rsidP="00000000" w:rsidRDefault="00000000" w:rsidRPr="00000000" w14:paraId="0000006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Чен С., Гао В.,  Эмаминеджад, Д. Кирия, Х. Ота, Х. И. Найин, К. Такей, А. Джави, Печатная электроника и сенсорные системы на основе углеродных нанотрубок. Адв. Матер. 2018. №28 (22).</w:t>
      </w:r>
    </w:p>
    <w:p w:rsidR="00000000" w:rsidDel="00000000" w:rsidP="00000000" w:rsidRDefault="00000000" w:rsidRPr="00000000" w14:paraId="0000006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Z. He, W. Chen, B. Liang, C. Liu, L. Yang и др., Емкостный датчик давления с высокой чувствительностью и быстрым откликом на динамическое взаимодействие на основе графеновых и пористых нейлоновых сетей. ACS Appl. Mater. Interfaces 2018.-№10 (15).</w:t>
      </w:r>
    </w:p>
    <w:p w:rsidR="00000000" w:rsidDel="00000000" w:rsidP="00000000" w:rsidRDefault="00000000" w:rsidRPr="00000000" w14:paraId="0000006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22222"/>
          <w:sz w:val="28"/>
          <w:szCs w:val="28"/>
          <w:highlight w:val="white"/>
          <w:u w:val="none"/>
          <w:vertAlign w:val="baseline"/>
          <w:rtl w:val="0"/>
        </w:rPr>
        <w:t xml:space="preserve">Q. Zhang, T. Jiang, D. Ho, S. Qin, X. Yang, JH Cho, Q. Sun, ZL Wang, Прозрачная и автономная многоступенчатая сенсорная матрица для применения в механосенсорике. ACS Nano 2018. №12 (1), С. 254–262.</w:t>
      </w:r>
      <w:r w:rsidDel="00000000" w:rsidR="00000000" w:rsidRPr="00000000">
        <w:rPr>
          <w:rtl w:val="0"/>
        </w:rPr>
      </w:r>
    </w:p>
    <w:p w:rsidR="00000000" w:rsidDel="00000000" w:rsidP="00000000" w:rsidRDefault="00000000" w:rsidRPr="00000000" w14:paraId="000000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0" w:right="0" w:firstLine="567"/>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222222"/>
          <w:sz w:val="28"/>
          <w:szCs w:val="28"/>
          <w:highlight w:val="white"/>
          <w:u w:val="none"/>
          <w:vertAlign w:val="baseline"/>
          <w:rtl w:val="0"/>
        </w:rPr>
        <w:t xml:space="preserve">C. Lou, S. Wang, T. Liang, C. Pang, L. Huang, M. Run, X. Liu, Гибкий датчик давления на основе графена с применением для измерения давления на подошву и анализа походки. Материалы. 2017.- №10 (9).</w:t>
      </w:r>
      <w:r w:rsidDel="00000000" w:rsidR="00000000" w:rsidRPr="00000000">
        <w:rPr>
          <w:rtl w:val="0"/>
        </w:rPr>
      </w:r>
    </w:p>
    <w:sectPr>
      <w:footerReference r:id="rId31" w:type="default"/>
      <w:pgSz w:h="16838" w:w="11906" w:orient="portrait"/>
      <w:pgMar w:bottom="1134" w:top="1134" w:left="1701" w:right="85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77"/>
        <w:tab w:val="right" w:leader="none" w:pos="9355"/>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77"/>
        <w:tab w:val="right" w:leader="none" w:pos="9355"/>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29" w:hanging="360"/>
      </w:pPr>
      <w:rPr/>
    </w:lvl>
    <w:lvl w:ilvl="1">
      <w:start w:val="1"/>
      <w:numFmt w:val="lowerLetter"/>
      <w:lvlText w:val="%2."/>
      <w:lvlJc w:val="left"/>
      <w:pPr>
        <w:ind w:left="2149" w:hanging="360"/>
      </w:pPr>
      <w:rPr/>
    </w:lvl>
    <w:lvl w:ilvl="2">
      <w:start w:val="1"/>
      <w:numFmt w:val="lowerRoman"/>
      <w:lvlText w:val="%3."/>
      <w:lvlJc w:val="right"/>
      <w:pPr>
        <w:ind w:left="2869" w:hanging="180"/>
      </w:pPr>
      <w:rPr/>
    </w:lvl>
    <w:lvl w:ilvl="3">
      <w:start w:val="1"/>
      <w:numFmt w:val="decimal"/>
      <w:lvlText w:val="%4."/>
      <w:lvlJc w:val="left"/>
      <w:pPr>
        <w:ind w:left="3589" w:hanging="360"/>
      </w:pPr>
      <w:rPr/>
    </w:lvl>
    <w:lvl w:ilvl="4">
      <w:start w:val="1"/>
      <w:numFmt w:val="lowerLetter"/>
      <w:lvlText w:val="%5."/>
      <w:lvlJc w:val="left"/>
      <w:pPr>
        <w:ind w:left="4309" w:hanging="360"/>
      </w:pPr>
      <w:rPr/>
    </w:lvl>
    <w:lvl w:ilvl="5">
      <w:start w:val="1"/>
      <w:numFmt w:val="lowerRoman"/>
      <w:lvlText w:val="%6."/>
      <w:lvlJc w:val="right"/>
      <w:pPr>
        <w:ind w:left="5029" w:hanging="180"/>
      </w:pPr>
      <w:rPr/>
    </w:lvl>
    <w:lvl w:ilvl="6">
      <w:start w:val="1"/>
      <w:numFmt w:val="decimal"/>
      <w:lvlText w:val="%7."/>
      <w:lvlJc w:val="left"/>
      <w:pPr>
        <w:ind w:left="5749" w:hanging="360"/>
      </w:pPr>
      <w:rPr/>
    </w:lvl>
    <w:lvl w:ilvl="7">
      <w:start w:val="1"/>
      <w:numFmt w:val="lowerLetter"/>
      <w:lvlText w:val="%8."/>
      <w:lvlJc w:val="left"/>
      <w:pPr>
        <w:ind w:left="6469" w:hanging="360"/>
      </w:pPr>
      <w:rPr/>
    </w:lvl>
    <w:lvl w:ilvl="8">
      <w:start w:val="1"/>
      <w:numFmt w:val="lowerRoman"/>
      <w:lvlText w:val="%9."/>
      <w:lvlJc w:val="right"/>
      <w:pPr>
        <w:ind w:left="7189"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ru-RU"/>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spacing w:line="240" w:lineRule="auto"/>
    </w:pPr>
    <w:rPr>
      <w:rFonts w:ascii="Times New Roman" w:cs="Times New Roman" w:eastAsia="Times New Roman" w:hAnsi="Times New Roman"/>
      <w:b w:val="1"/>
      <w:sz w:val="27"/>
      <w:szCs w:val="27"/>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spacing w:after="0" w:before="40" w:lineRule="auto"/>
    </w:pPr>
    <w:rPr>
      <w:rFonts w:ascii="Calibri" w:cs="Calibri" w:eastAsia="Calibri" w:hAnsi="Calibri"/>
      <w:color w:val="2f5496"/>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https://www.science.org/doi/10.1126/scirobotics.aau6914#con3" TargetMode="External"/><Relationship Id="rId22" Type="http://schemas.openxmlformats.org/officeDocument/2006/relationships/hyperlink" Target="https://www.science.org/doi/10.1126/scirobotics.aau6914#con5" TargetMode="External"/><Relationship Id="rId21" Type="http://schemas.openxmlformats.org/officeDocument/2006/relationships/hyperlink" Target="https://www.science.org/doi/10.1126/scirobotics.aau6914#con4" TargetMode="External"/><Relationship Id="rId24" Type="http://schemas.openxmlformats.org/officeDocument/2006/relationships/hyperlink" Target="https://www.science.org/doi/10.1126/scirobotics.aau6914#con7" TargetMode="External"/><Relationship Id="rId23" Type="http://schemas.openxmlformats.org/officeDocument/2006/relationships/hyperlink" Target="https://www.science.org/doi/10.1126/scirobotics.aau6914#con6"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hyperlink" Target="https://translated.turbopages.org/proxy_u/en-ru.ru.98a543f8-67420cf2-87c7af68-74722d776562/https/pubmed.ncbi.nlm.nih.gov/?term=Wang+J&amp;cauthor_id=34138011" TargetMode="External"/><Relationship Id="rId25" Type="http://schemas.openxmlformats.org/officeDocument/2006/relationships/hyperlink" Target="https://translated.turbopages.org/proxy_u/en-ru.ru.98a543f8-67420cf2-87c7af68-74722d776562/https/pubmed.ncbi.nlm.nih.gov/?term=Miao+P&amp;cauthor_id=34138011" TargetMode="External"/><Relationship Id="rId28" Type="http://schemas.openxmlformats.org/officeDocument/2006/relationships/hyperlink" Target="https://translated.turbopages.org/proxy_u/en-ru.ru.98a543f8-67420cf2-87c7af68-74722d776562/https/pubmed.ncbi.nlm.nih.gov/?term=Sun+M&amp;cauthor_id=34138011" TargetMode="External"/><Relationship Id="rId27" Type="http://schemas.openxmlformats.org/officeDocument/2006/relationships/hyperlink" Target="https://translated.turbopages.org/proxy_u/en-ru.ru.98a543f8-67420cf2-87c7af68-74722d776562/https/pubmed.ncbi.nlm.nih.gov/?term=Zhang+C&amp;cauthor_id=34138011" TargetMode="External"/><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hyperlink" Target="https://translated.turbopages.org/proxy_u/en-ru.ru.98a543f8-67420cf2-87c7af68-74722d776562/https/pubmed.ncbi.nlm.nih.gov/?term=Cheng+S&amp;cauthor_id=34138011" TargetMode="External"/><Relationship Id="rId7" Type="http://schemas.openxmlformats.org/officeDocument/2006/relationships/hyperlink" Target="https://link.springer.com/article/10.1007/s40820-019-0302-0" TargetMode="External"/><Relationship Id="rId8" Type="http://schemas.openxmlformats.org/officeDocument/2006/relationships/image" Target="media/image3.png"/><Relationship Id="rId31" Type="http://schemas.openxmlformats.org/officeDocument/2006/relationships/footer" Target="footer1.xml"/><Relationship Id="rId30" Type="http://schemas.openxmlformats.org/officeDocument/2006/relationships/hyperlink" Target="https://translated.turbopages.org/proxy_u/en-ru.ru.98a543f8-67420cf2-87c7af68-74722d776562/https/pubmed.ncbi.nlm.nih.gov/?term=Liu+H&amp;cauthor_id=34138011" TargetMode="External"/><Relationship Id="rId11" Type="http://schemas.openxmlformats.org/officeDocument/2006/relationships/image" Target="media/image4.png"/><Relationship Id="rId10" Type="http://schemas.openxmlformats.org/officeDocument/2006/relationships/image" Target="media/image5.png"/><Relationship Id="rId13" Type="http://schemas.openxmlformats.org/officeDocument/2006/relationships/hyperlink" Target="https://ieeexplore.ieee.org/author/37085520151" TargetMode="External"/><Relationship Id="rId12" Type="http://schemas.openxmlformats.org/officeDocument/2006/relationships/hyperlink" Target="https://ieeexplore.ieee.org/author/37085513273" TargetMode="External"/><Relationship Id="rId15" Type="http://schemas.openxmlformats.org/officeDocument/2006/relationships/hyperlink" Target="https://ieeexplore.ieee.org/author/37542605000" TargetMode="External"/><Relationship Id="rId14" Type="http://schemas.openxmlformats.org/officeDocument/2006/relationships/hyperlink" Target="https://ieeexplore.ieee.org/author/37085504530" TargetMode="External"/><Relationship Id="rId17" Type="http://schemas.openxmlformats.org/officeDocument/2006/relationships/hyperlink" Target="https://www.peeref.com/journals/4772/journal-of-materials-research" TargetMode="External"/><Relationship Id="rId16" Type="http://schemas.openxmlformats.org/officeDocument/2006/relationships/hyperlink" Target="https://ieeexplore.ieee.org/xpl/conhome/7041251/proceeding" TargetMode="External"/><Relationship Id="rId19" Type="http://schemas.openxmlformats.org/officeDocument/2006/relationships/hyperlink" Target="https://www.science.org/doi/10.1126/scirobotics.aau6914#con2" TargetMode="External"/><Relationship Id="rId18" Type="http://schemas.openxmlformats.org/officeDocument/2006/relationships/hyperlink" Target="https://www.science.org/doi/10.1126/scirobotics.aau6914#con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