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Тактильные датчики для создания электронной кожи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Аннотация.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статье рассматриваются современные разработки тактильных датчиков для применения в электронной коже (E-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skin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), имитирующей сенсорные функции человеческой кожи. Описаны технологии создания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графеновых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материалов и их использование в производстве сенсоров с высокой чувствительностью, низким энергопотреблением и устойчивостью к механическим воздействиям. Приведены примеры успешного применения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графеновых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датчиков для мониторинга давления и создания мягких сенсорных систем, способных фиксировать тактильные возд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ействия и силы смещения.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Ключевые слова: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графен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тактильные сенсоры, электронная кожа, сенсорные технологии, емкостные датчики, гибкость,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наноматериалы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Введение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Современные достижения в области материаловедения и электроники способствуют созданию инновационных технологий, способных преобразовать множество отраслей промышленности и повысить качество жизни человека. Одной из таких технологий являются тактильные датчики, которые становятся основой для разработки электронной кожи, носимых устройств и гибкой электроники. Также они способны точно воспринимать давление, вибрации и текстуры, и могут играть  ключевую роль в робототехнике, медицинских устройствах и других ин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терфейсах человек-машина.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актильное восприятие является важной функцией человеческой кожи, способствующее взаимодействию человека с окружающей средой. Он контактирует с окружающей средой благодаря наличию в его коже специализированных тактильных рецепторов, которые реагируют на различные внешние раздражители, такие как давление, изгиб, растяжение, изменение температуры.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Для имитации способности кожи человека воспринимать давление, существует тактильные датчики, которые могут фиксировать и количественно оценивать механические воздействия (давление, сила), путем преобразования приложенного воздействия в электрический сигнал.  Базовым элементом тактильного датчика является 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таксел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(тактильный пиксел). Он преобразует механическое давление в электрический сигнал. На базе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такселов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создается тактильная поверхность, т.е. Т-сенсор. Соединенный со схемами обработки сигнала и управления Т-сенсор имитирует натуральную кожу и является образом электронной кожи (e-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Skin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). Очевидно, что Т-сенсор должен иметь тактильную чувствительность давления на уровне наиболее чувствительных частей  пальцев или кончика языка человека  (~2 мг/мм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, ~20Па) [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</w:rPr>
        <w:t>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]. 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Наиболее распространено  технологии создания Т-сенсоров: кремниевые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комплиментарные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металл-оксид-полупроводники,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микроэлектромеханические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системы, гибкие печатные платы, проводящих полимеры, органические полевые транзисторы (ОПТ),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микрофлюидные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системы, а также использования ряда сравнительно новых материалов, таких, как например: полупроводниковая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нанопроволока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(НП), фуллерены,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углеродные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нанотрубки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(УНТ).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В данной работе представлен анализ  современного состояния тактильных датчиков области биомедицинской инженерии, который включает ее настоящее и будущее применение в медицинской диагностике (в том числе в носимых системах мониторинга), реабилитационной медицине, протезировании,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телероботических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операциях, минимально инвазивной медицине. Также, рассмотрен возможности создания электронной кожи с применением композитных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наноматериалов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в составе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нанообъектов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виде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 xml:space="preserve">1 Тип тактильных датчиков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1.1 Резистивные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Резистивные тактильные датчики (РТД)содержат в своей основе активные материалы, которые зажаты между двумя противоположными электродами или находятся на паре электродов в плоскости. В качестве активных материалов обычно используется композит, состоящий из проводящих материалов и матрицы. При приложении давления к датчику площадь контакта между проводящими материалами в пористой матрице увеличивается, тем самым уменьшая сопротивление. Различные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наноматериалы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были опробованы в качестве матрицы или наполнителя, в их  числе: 0D-материалы (например,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наночастицы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металла [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6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]), 1D-материалы (например, металлические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нанопроволки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(НП) [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7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] и углеродные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нанотрубки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(УНТ) [</w:t>
      </w: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8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]) и 2D-материалы (например, восстановленный оксид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вОГ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</w:t>
      </w:r>
      <w:hyperlink r:id="rId7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[</w:t>
        </w:r>
      </w:hyperlink>
      <w:hyperlink r:id="rId8">
        <w:r>
          <w:rPr>
            <w:rFonts w:ascii="Times New Roman" w:eastAsia="Times New Roman" w:hAnsi="Times New Roman" w:cs="Times New Roman"/>
            <w:color w:val="000000"/>
            <w:sz w:val="26"/>
            <w:szCs w:val="26"/>
          </w:rPr>
          <w:t>9</w:t>
        </w:r>
      </w:hyperlink>
      <w:hyperlink r:id="rId9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]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оксид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(ОГ)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MXene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(особый тип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нанослойной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керамики) </w:t>
      </w:r>
      <w:hyperlink r:id="rId10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[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10]). В качестве  компонента матрицы часто используются  различные полимеры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полидиметилсилоксан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ПДМС) </w:t>
      </w:r>
      <w:hyperlink r:id="rId11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[11]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Ecoflex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[12] ) и текстиль (хлопок </w:t>
      </w:r>
      <w:hyperlink r:id="rId12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[13]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полиэстер </w:t>
      </w:r>
      <w:hyperlink r:id="rId13">
        <w:r>
          <w:rPr>
            <w:rFonts w:ascii="Times New Roman" w:eastAsia="Times New Roman" w:hAnsi="Times New Roman" w:cs="Times New Roman"/>
            <w:color w:val="000000"/>
            <w:sz w:val="20"/>
            <w:szCs w:val="20"/>
            <w:u w:val="single"/>
          </w:rPr>
          <w:t>[14]</w:t>
        </w:r>
      </w:hyperlink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Резистивные тактильные датчики обладают такими преимуществами, как высокая чувствительность, простая структура устройства и простой процесс изготовления.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0" w:name="_gjdgxs" w:colFirst="0" w:colLast="0"/>
      <w:bookmarkEnd w:id="0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1.2 Пьезоэлектрические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Принцип работы пьезоэлектрического тактильного датчика заключается в том, что деформация генерирует напряжение за счет электрических дипольных моментов. Данный эффект называется пьезоэлектрическим эффектом. Такие датчики обычно состоят из двух параллельных электродов и пьезоэлектрического материала между ними. Внешнее давление вызывает деформацию пьезоэлектрического материала, из-за чего меняется дипольная плотность, что в свою очередь, приводит к генерации напряжения. Чувствительность кристалла зависит от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направления и характера приложения силы относительно структуры его кристаллической решетки, что позволяет различать поперечные, продольные и сдвиговые усилия. Генерируемое напряжение зависит от величины деформации, и измеряя его величину можно определить и величину приложенного давления.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Среди доступных пьезоэлектрических материалов для создания тактильных датчиков используются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поливинилиденфторид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(ПВДФ) [30], оксид цинка [31]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титанат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цирконата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свинца (СЦТ) [32]. Тактильные датчики на основе ПВДФ и его композита обладают высокой механической гибкостью, простатой  изготовления и  сравнительно низкой стоимостью.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Для пьезоэлектрических датчиков недостатком является то, что они в основном реагируют на динамические деформации небольшой ее относительной величины </w:t>
      </w:r>
      <w:r>
        <w:rPr>
          <w:rFonts w:ascii="Symbol" w:eastAsia="Symbol" w:hAnsi="Symbol" w:cs="Symbol"/>
          <w:color w:val="000000"/>
          <w:sz w:val="20"/>
          <w:szCs w:val="20"/>
        </w:rPr>
        <w:t>ε</w:t>
      </w:r>
      <w:r>
        <w:rPr>
          <w:rFonts w:ascii="Gungsuh" w:eastAsia="Gungsuh" w:hAnsi="Gungsuh" w:cs="Gungsuh"/>
          <w:color w:val="000000"/>
          <w:sz w:val="20"/>
          <w:szCs w:val="20"/>
        </w:rPr>
        <w:t xml:space="preserve">≤1 %. Для электронной кожи значение </w:t>
      </w:r>
      <w:r>
        <w:rPr>
          <w:rFonts w:ascii="Symbol" w:eastAsia="Symbol" w:hAnsi="Symbol" w:cs="Symbol"/>
          <w:color w:val="000000"/>
          <w:sz w:val="20"/>
          <w:szCs w:val="20"/>
        </w:rPr>
        <w:t>ε</w:t>
      </w:r>
      <w:r>
        <w:rPr>
          <w:rFonts w:ascii="Gungsuh" w:eastAsia="Gungsuh" w:hAnsi="Gungsuh" w:cs="Gungsuh"/>
          <w:color w:val="000000"/>
          <w:sz w:val="20"/>
          <w:szCs w:val="20"/>
        </w:rPr>
        <w:t xml:space="preserve"> должно быть ≥ 1 %.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1.3 Емкостные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Gungsuh" w:eastAsia="Gungsuh" w:hAnsi="Gungsuh" w:cs="Gungsuh"/>
          <w:color w:val="000000"/>
          <w:sz w:val="20"/>
          <w:szCs w:val="20"/>
        </w:rPr>
        <w:t xml:space="preserve">Емкостные тактильные датчики преобразуют входное давление в изменение емкости. Обычно они изготавливаются путем размещения слоя диэлектрика между двумя параллельными электродами. Емкость тактильных датчиков может быть изменена под давлением благодаря изменению положения электродов относительно друг друга. В качестве материалов электродов для гибких емкостных тактильных датчиков служат  различные проводящие материалы: металлические НП, [16] оксид индия-олова (ОИО), [17] УНТ [18] и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[19], а для я диэлектрических слоев применяют различные эластомеры с низким модулем упругости, например (≤ 100 кПа), ПДМС [20], полиуретан [21] и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Ecoflex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[22]. Гибкие электроды на основе и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микроструктурированного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графена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эффективнее относительно 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графитосодержащих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электродов так, как значительно улучшает чувствительность к давлению [25,26].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Емкостные тактильные датчики обладают низким энергопотреблением, устойчивостью к температурам и к длительному дрейфу сигнала. Однако они очень чувствительны к электромагнитным помехам и сложны в изготовлении. 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1.4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Трибоэлектричексие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Трибоэлектрический генератор (ТЭНГ) состоят из двух материалов с разной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электроотрицательностью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покрытых электродами и генерируют электрическое напряжение во время их контакта и разъединения, или трения. ТЭНГ реагирует на деформацию поверхности и можно использовать в качестве тактильного датчика [44].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ТЭНГ имеют большой потенциал в качестве датчиков, благодаря своей простой конструкции, простоте изготовления и масштабируемости. Однако, они в основном работают в динамическом режиме с частотами больше несколько десятков Гц.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1.5 Магнитные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Магнитный  датчик состоит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магниточувствительного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элемента на эффектах Холла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гигантскогого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магнитосопротивления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а также из усика намагниченного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ферромагнитного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материала [49].   Магнитный поток изменяется с Приложенное  давление (сила) изгибает усика, что  изменяет магнитный поток и соответствующее сопротивление. Магнитные датчики могут обнаруживать разнонаправленные очень слабые, но они уязвимы для шума и могут применяться только в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магнито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-нейтральной среде.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1.6 Оптические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Работа данных датчиков основана на комбинации излучателей света и фотоприемников. Фотоприемник измеряет изменения интенсивности или длины волны света, вызванные внешним давлением [50]. Оптические датчики могут измерять маленькие величины силы  0,001 Н с пространственным разрешением 5 мм и невосприимчивы к  низкочастотным помехам. Однако они сложны в изготовлении и имеют не приемлемые большие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массо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-габариты для создания миниатюрных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таксиллов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и, соответственно,   электронной кожи. 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1.7 Ионные датчики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</w:rPr>
        <w:t>Ионные тактильные датчики (ИТД) реагируют на деформации поверхности на  изменения ионного тока, который проходит в гель помещенный между границами электродов   [52].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2  Сравнение видов  тактильных датчиков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Gungsuh" w:eastAsia="Gungsuh" w:hAnsi="Gungsuh" w:cs="Gungsuh"/>
          <w:color w:val="000000"/>
          <w:sz w:val="20"/>
          <w:szCs w:val="20"/>
        </w:rPr>
        <w:t xml:space="preserve">В таблице приведены сравнения различных тип тактильных датчиков. Видно, отдельные тактильные датчики востребованы для конкретно задачи, например, ЕТД  имеет высокое быстродействие (время отклика 1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мс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), но низкую чувствительность (≥100 Па) низкое пространственное разрешение (~2 мм). Однако для электронной кожи важны высокая чувствительность (≤20 Па) и высокое пространственное разрешение (≤0,1 мм), которые по порядку величины должны приближены к значениям характерным натурной кожи человека. Примеры создания электронной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кожы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рассмотрены в следующем разделе.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i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18"/>
          <w:szCs w:val="18"/>
        </w:rPr>
        <w:t>Таблица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i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18"/>
          <w:szCs w:val="18"/>
        </w:rPr>
        <w:t>Сравнение различных видов тактильных датчиков</w:t>
      </w:r>
    </w:p>
    <w:tbl>
      <w:tblPr>
        <w:tblStyle w:val="a5"/>
        <w:tblW w:w="59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4"/>
        <w:gridCol w:w="2426"/>
        <w:gridCol w:w="1875"/>
      </w:tblGrid>
      <w:tr w:rsidR="00733ACC">
        <w:trPr>
          <w:trHeight w:val="201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Вид тактильного датчика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Преимущества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Недостатки</w:t>
            </w:r>
          </w:p>
        </w:tc>
      </w:tr>
      <w:tr w:rsidR="00733ACC">
        <w:trPr>
          <w:trHeight w:val="818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Резистивный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Низкая себестоимость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Нелинейность изменения  сопротивления 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Определение одной точки касания</w:t>
            </w:r>
          </w:p>
        </w:tc>
      </w:tr>
      <w:tr w:rsidR="00733ACC">
        <w:trPr>
          <w:trHeight w:val="818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Емкостный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Низкая себестоимость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Неустойчивость к перекрестным помехам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Гистерезис 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Сложность изготовления</w:t>
            </w:r>
          </w:p>
        </w:tc>
      </w:tr>
      <w:tr w:rsidR="00733ACC">
        <w:trPr>
          <w:trHeight w:val="616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Пьезоэлектрический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Хорошие динамические характеристики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Большая полоса пропускания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 к температуре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 надежные электрические соединения</w:t>
            </w:r>
          </w:p>
        </w:tc>
      </w:tr>
      <w:tr w:rsidR="00733ACC">
        <w:trPr>
          <w:trHeight w:val="606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Трибоэлектрический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Генерация энергии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Гибкость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Простота конструкции и изготовления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Низкая чувствительность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Гистерезис</w:t>
            </w:r>
          </w:p>
        </w:tc>
      </w:tr>
      <w:tr w:rsidR="00733ACC">
        <w:trPr>
          <w:trHeight w:val="818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Магнитный 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Большой диапазон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Отсутствие механического гистерезиса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Физическая прочность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 к магнитным помехам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Громоздкость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Высокое потребление энергии</w:t>
            </w:r>
          </w:p>
        </w:tc>
      </w:tr>
      <w:tr w:rsidR="00733ACC">
        <w:trPr>
          <w:trHeight w:val="616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Оптический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Высокое разрешение Невосприимчивость к низкочастотным электромагнитным помехам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Громоздкость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Высокое потребление энергии</w:t>
            </w:r>
          </w:p>
        </w:tc>
      </w:tr>
      <w:tr w:rsidR="00733ACC">
        <w:trPr>
          <w:trHeight w:val="606"/>
          <w:jc w:val="center"/>
        </w:trPr>
        <w:tc>
          <w:tcPr>
            <w:tcW w:w="1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Ионный</w:t>
            </w:r>
          </w:p>
        </w:tc>
        <w:tc>
          <w:tcPr>
            <w:tcW w:w="2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Чувствительность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Большой диапазон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Быстрая ответная реакция</w:t>
            </w:r>
          </w:p>
        </w:tc>
        <w:tc>
          <w:tcPr>
            <w:tcW w:w="18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Ненадежность</w:t>
            </w:r>
          </w:p>
          <w:p w:rsidR="00733ACC" w:rsidRDefault="00AB6318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Настройка под конкретные условия</w:t>
            </w:r>
          </w:p>
        </w:tc>
      </w:tr>
    </w:tbl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3. Примеры электронной кожи на основе тактильных датчиков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Тактильные датчики становятся всё более востребованной областью исследований из-за их широкого применения в носимых устройствах для здоровья, робототехнике, искусственном интеллекте и человеко-машинных интерфейсах [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highlight w:val="yellow"/>
        </w:rPr>
        <w:t>6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]. Особенно они представляются привлекательными  для разработки и создания на их основе электронной кожи. В этой связи 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как один из наиболее изученных двумерных материалов, является подходящим материалом  для создания устройств тактильного восприятия и электронной кожи.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Gungsuh" w:eastAsia="Gungsuh" w:hAnsi="Gungsuh" w:cs="Gungsuh"/>
          <w:color w:val="000000"/>
          <w:sz w:val="20"/>
          <w:szCs w:val="20"/>
        </w:rPr>
        <w:t xml:space="preserve">Действительно,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обладает рядом уникальных свойств, таких как большая площадь поверхности и плоская структура, высокая электропроводность (включая баллистический транспорт, аномальный квантовый эффект Холла и минимальную квантовую проводимость), устойчивость к химическим и термическим воздействиям, низкая токсичность и лёгкость модификации. Они хорошо сочетаются как с жёсткими подложками большого размера, так и с гибкими материалами, что делает их подходящими для производства сенсорных устройств различного формата. О</w:t>
      </w:r>
      <w:r>
        <w:rPr>
          <w:rFonts w:ascii="Gungsuh" w:eastAsia="Gungsuh" w:hAnsi="Gungsuh" w:cs="Gungsuh"/>
          <w:color w:val="000000"/>
          <w:sz w:val="20"/>
          <w:szCs w:val="20"/>
        </w:rPr>
        <w:t xml:space="preserve">собое внимание уделяется  тактильным датчикам разрабатываемых на основах оксида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графена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(GO) и восстановленного  оксида 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графена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(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rGO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), поскольку в них     восстанавливаются  многие свойства исходного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графена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>, такие как высокая электропроводность (≥10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См/м), широкий диапазон температурного коэффициента теплопроводности  1</w:t>
      </w:r>
      <w:r>
        <w:rPr>
          <w:rFonts w:ascii="Symbol" w:eastAsia="Symbol" w:hAnsi="Symbol" w:cs="Symbol"/>
          <w:color w:val="000000"/>
          <w:sz w:val="20"/>
          <w:szCs w:val="20"/>
        </w:rPr>
        <w:t>÷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Вт/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</w:t>
      </w:r>
      <w:r>
        <w:rPr>
          <w:rFonts w:ascii="Symbol" w:eastAsia="Symbol" w:hAnsi="Symbol" w:cs="Symbol"/>
          <w:color w:val="000000"/>
          <w:sz w:val="20"/>
          <w:szCs w:val="20"/>
        </w:rPr>
        <w:t>⋅</w:t>
      </w:r>
      <w:r>
        <w:rPr>
          <w:rFonts w:ascii="Gungsuh" w:eastAsia="Gungsuh" w:hAnsi="Gungsuh" w:cs="Gungsuh"/>
          <w:color w:val="000000"/>
          <w:sz w:val="20"/>
          <w:szCs w:val="20"/>
        </w:rPr>
        <w:t>К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),  высокая механическая прочность (≥100 ГПа). Эти характеристики делают </w:t>
      </w:r>
      <w:proofErr w:type="spellStart"/>
      <w:r>
        <w:rPr>
          <w:rFonts w:ascii="Gungsuh" w:eastAsia="Gungsuh" w:hAnsi="Gungsuh" w:cs="Gungsuh"/>
          <w:color w:val="000000"/>
          <w:sz w:val="20"/>
          <w:szCs w:val="20"/>
        </w:rPr>
        <w:t>графен</w:t>
      </w:r>
      <w:proofErr w:type="spellEnd"/>
      <w:r>
        <w:rPr>
          <w:rFonts w:ascii="Gungsuh" w:eastAsia="Gungsuh" w:hAnsi="Gungsuh" w:cs="Gungsuh"/>
          <w:color w:val="000000"/>
          <w:sz w:val="20"/>
          <w:szCs w:val="20"/>
        </w:rPr>
        <w:t xml:space="preserve"> отличной для разработки и создания  гибких и растяжимых электронных устройств, в том числе тактил</w:t>
      </w:r>
      <w:r>
        <w:rPr>
          <w:rFonts w:ascii="Gungsuh" w:eastAsia="Gungsuh" w:hAnsi="Gungsuh" w:cs="Gungsuh"/>
          <w:color w:val="000000"/>
          <w:sz w:val="20"/>
          <w:szCs w:val="20"/>
        </w:rPr>
        <w:t>ьных сенсоров [9].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1" w:name="_30j0zll" w:colFirst="0" w:colLast="0"/>
      <w:bookmarkEnd w:id="1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Для ЕТД в качестве  электродов реализованы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гафеновые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слои, а  в качестве эластичного диэлектрика ПДМС слои с  пирамидальной структурой. Результаты экспериментов подтвердили, что изменение расстояния между пирамидами существенно влияет на чувствительность устройства и его пространственного разрешения [13]. Для случай электродов из 3D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микроконформных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графеновых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MGrE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) слоив и диэлектрика из полиметилметакрилата (ПММА) свойства ЕТД сильно зависело от состояния структуры поверхности: гладкой,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наноструктурированной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микроструктурированной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Получено, что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шероховатость электродов оказалась ключевым фактором, который повышает производительность сенсоров,  и в зависимости от  их микроструктуры позволяют настраивать чувствительность  ЕТД [12].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Особенно высокие параметры (чувствительность к давлению, быстродействие) в ЕТД на основе слой полиэтилентерефталата (ПЭТ) в качестве диэлектрика, размещенный между электродами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графена</w:t>
      </w:r>
      <w:proofErr w:type="spell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 Микропористая структура и приемлемые механические параметры (ПЭТ) обеспечило ЕТД  высокую чувствительность к давлению (    ), сверхнизкий предел обнаружения, отличную механическую стабильность и мгновенную реакцию на изменения давления. Из таких многочисленных ЕТД была создана  матрица для мониторинга распределения давления в пространстве [11]. Они имели следующие параметры: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35980" cy="2994660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29946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Рисунок 1 - </w:t>
      </w:r>
      <w:hyperlink r:id="rId15"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Тактильные датчики на основе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графеновых</w:t>
        </w:r>
        <w:proofErr w:type="spellEnd"/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наноструктур</w:t>
        </w:r>
        <w:proofErr w:type="spellEnd"/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для электронных приложений кожи</w:t>
        </w:r>
      </w:hyperlink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highlight w:val="green"/>
        </w:rPr>
        <w:t>Создание емкостных датчиков давления зачастую требует применения сложных технологий, таких как традиционная литография и электронно-лучевое испарение. Эти процессы трудоемки, а также сопряжены с проблемой перекрестных помех между соседними ячейками датчиков. Решить эти недостатки можно с помощью замены диэлектрического слоя [8].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Еще одним подходом к упрощению конструкции емкостных датчиков является использование воздушных зазоров между соседними ячейками. Например,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С. и его команда разработали датчики, где однослойные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графеновые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электроды разделялись прокладками, формирующими воздушные зазоры.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Графеновые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электроды были изготовлены и установлены на основе из ПЭТ, а прокладками служили PDMS и SU-8, выполнявшие роль диэлектрика и опоры соответственно. Такая конструкция обеспечила датчикам высокую механическую гибкость, оптическую прозрачность в видимом диапазоне, а также чувствительность к давлению на уровне 6,55% кПа⁻¹, скорость отклика около 70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стабильность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течение 2500 циклов нагрузок и разгрузок (рис. 2) [9].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Кроме того, благодаря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пикселизированной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матрице датчиков стало возможным отображать распределение давления без существенных перекрестных помех между соседними ячейками.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307080" cy="1577340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15773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 2 - Использование воздушных зазоров между соседними ячейками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обеспечения сложного взаимодействия между человеком и роботом требуется разработка сенсорной системы, аналогичной коже, выполняющей эту функцию в биологии. Такая технология также имеет большой потенциал для применения 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нейронно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управляемых протезах, способствуя улучшению двигательного контроля.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Основные функциональные требования к искусственной коже включают способность воспринимать и различать тактильные воздействия, такие как легкие прикосновения, нормальную силу давления и сдвиговые усилия. Возможность одновременно фиксировать силу сдвига и давления важна для работы с хрупкими объектами, позволяя минимизировать риск их повреждения из-за чрезмерного усилия.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Авторы рассматриваемого исследования поставили задачу создания мягкого сенсора, способного фиксировать смещение по трем осям, что делает сигналы легко различимыми и позволяет связать их с прикладываемой силой. Благодаря мягкости датчиков, их взаимодействие с человеком становится более естественным, а способность воспринимать усилия по трем осям обеспечивает большую маневренность по сравнению с традиционными сенсорами.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Мягкие датчики, фиксирующие нормальную и сдвиговую силы, обычно основаны на емкостных, пьезоэлектрических,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пьезорезистивных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или магнитных принципах. Для повышения гибкости используются слои эластомера и деформируемые электродные материалы, такие как серебряные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нанопроволоки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углеродные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нанотрубки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жидкие металлы и гидрогели. Растяжимость подложек достигается применением силиконовых эластомеров, таких как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Ecoflex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PDMS [6].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 искусственной кожи крайне важно не только фиксировать давление, но и быть чувствительной к сдвигу. Большинство существующих мягких сенсоров не способны одновременно измерять давление и сдвиг, а устройства, которые справляются с этим, часто имеют значительные недостатки. Хотя проводились исследования твердых датчиков на основе кремния, фиксирующих сдвиг, такие устройства слишком жесткие или хрупкие, что снижает их эффективность в сенсорных матрицах и усложняет процесс их производства.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Мягкие емкостные датчики демонстрируют способность различать приложенные силы. В рассматриваемом проекте ученые использовали усовершенствованную геометрию электродов и диэлектрика, что позволило значительно повысить чувствительность устройства. Диэлектрик стал более гибким и сжимаемым благодаря включению структурированных столбиков, а особое расположение электродов (1А) усиливает изменение емкости, что улучшает общую производительность датчика.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исследовании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Porous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Dielectric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Elastomer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Based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Flexible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Multiaxial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Tactile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Sensor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Dexterous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Robotic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Prosthetic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Hands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ученые представили конструкцию пятиэлектродного трехосного датчика силы, схожую с конструкцией из обсуждаемой работы. Этот датчик также способен фиксировать вращение вокруг нормали к поверхности. Моделирование показало, что использование пористых полимеров и столбчатых структур в качестве диэлектриков значительно повышает чувствительность по сравнению с твердыми диэлектрическими материалами [4].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работе «A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hierarchically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patterned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bioinspired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e-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skin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able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detect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direction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of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applied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pressure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robotics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исследователи разработали структуру с пятью внутренними тонкими емкостными электродами, выполненными в форме выступов. Над ними расположена толстая и мягкая поверхность с пятью перпендикулярными электродами, перекрывающими нижние электроды. При движении двух слоев относительно друг друга датчик способен различать одновременное давление и сдвиг. Однако данная система фиксирует давление и сдвиг только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одном месте, что требует обработки данных с массива из 5 × 5 емкостных датчиков. Это затрудняет масштабирование для более крупных матриц, а количественная оценка пока не была продемонстрирована [3].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исследовании «3-axis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all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elastomer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MEMS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tactile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sensor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описан емкостный датчик сдвига, использующий твердый диэлектрик из PDMS. Однако для его работы требуется значительное начальное нормальное усилие, равное 1.8 Н, что ограничивает его применение [1].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Исследователи разработали мягкий и эластичный датчик, способный обнаруживать приближение объекта, измерять нормальную силу и фиксировать сдвиг. Для определения направленных сил использовались методы сложения и разницы емкостей между электродами. Значения сдвига и давления представлены как отдельные числовые параметры, что облегчает их интерпретацию и интеграцию в автоматизированные системы. Одним из ключевых достижений является минимальная взаимная связь между осями, что подтверждает эффективность базовой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онструкции.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Датчик обладает нелинейной жесткостью и способностью к изгибу (как показано на рисунке 3A), что делает его аналогичным человеческой коже — это важное преимущество для создания массивов датчиков, которые не будут влиять друг на друга. Его гладкая поверхность усиливает сходство с кожей по сравнению с некоторыми предыдущими разработками. Датчик способен обнаруживать приближение пальца или любого другого заземленного проводника благодаря технологии взаимной емкости, оставаясь при этом относительно нечувствитель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ным к изолирующим материалам.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Кроме того, датчик имеет простую схему считывания, для которой требуется измерение только четырех емкостных параметров. Было также установлено, что метод зондирования на основе взаимной емкости демонстрирует устойчивость к изменениям температуры, что повышает надежность устройства.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425" cy="3048000"/>
            <wp:effectExtent l="0" t="0" r="0" b="0"/>
            <wp:docPr id="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 3 - Результаты исследования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работы емкостного измерения используется система из пяти отдельно подключенных электродов, позволяющая фиксировать смещения и силы, воздействующие на поверхность датчика, в трех измерениях. Четыре верхних измерительных электрода (E1–E4)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емкостно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взаимодействуют с нижним заземляющим электродом, формируя емкости C1–C4. Эти электроды связаны электрическими полями, проходящими как через диэлектрик (X1), так и наружу (X2), что показано на схеме (1A и 1B). Измерение емкостей осуществляется поочередно с помощью емкостно-цифрового преобразователя AD7745 и мультиплексора. Соединение мягких сенсорных элементов с этой схемой обеспечивается через медные ленты, прикрепленные к токопроводящему эластомеру и выводам.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Принцип работы датчика основан на изменении емкостей под воздействием различных типов стимулов. Когда палец приближается или слегка касается датчика, он действует как виртуальное заземление, разделяя электрические поля (X3). Это приводит к однородному уменьшению всех емкостей (C1–C4). При приложении силы сжатия верхние электроды (E1–E4) смещаются ближе к нижнему электроду, что вызывает увеличение всех емкостей (1C). Если же приложена сдвиговая сила вправо, электрод E3 перемещается, увеличивая свою зону пере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крытия с нижним электродом, что увеличивает C3. Одновременно электрод E1 также сдвигается вправо, уменьшая свое перекрытие и, соответственно, C1 (1D). На емкости C2 и C4 такое смещение практически не влияет, поскольку их зоны перекрытия остаются неизменными. Эта комбинация изменений C1–C4 позволяет определить направление и величину сдвига по положительной оси X.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того чтобы добиться более выраженного изменения емкости, локализовать эффект сдвига и смоделировать изгиб и растяжение, в датчике используется новая диэлектрическая структура (1E). Этот диэлектрик состоит из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эластомерных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столбиков, которые поддерживают верхний слой и воздух. В структуре чередуются два типа столбиков — квадратные, на которых расположены электроды E1–E4, и X-образные. Расстояние между квадратными столбиками и их соотношение сторон специально рассчитаны так, чтобы они могли легко сгибаться при сдвиге верхней поверхности, что повышает чувствительность устройства по сравнению с использованием цельного слоя эластомера. Квадратные столбики соединены как с верхним, так и с нижним слоями, а X-столбики 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только с нижним слоем (1F). Это решение обеспечивает гладкость верхнего слоя и предотвращает его разрушение в местах, где нет поддержки от квадратных столбиков. Оно также позволяет верхнему слою свободно скользить при воздействии сдвига, а сам датчик способен изгибаться и растягиваться в определенных областях, что имитирует поведение человеческой кожи.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нанесения паттерна на электроды использовался технический углерод, содержащий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Ecofex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с помощью теневых масок из прозрачной пленки (универсальная пленка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Staples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толщиной 120 мкм) (рис. 4B). Электроды верхнего слоя были размером 3 × 3 мм, а нижние электроды — 9 × 9 мм. Эти электроды покрывались инкапсулирующим слоем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Ecofex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толщиной примерно 300 мкм (рисунок 4C). Половина площади каждого верхнего электрода накрывалась нижним электродом посередине по краям (1A). Слой заземления добавлялся к верхней или нижней части датчика с использованием того же процесса наслоения, что и для сенсорных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электродов. Затем верхний сегмент прикреплялся к нижнему слою, нанося тонкий слой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неотвержденного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Ecofex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только на нижнюю часть квадратных столбиков (рисунок 4D).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Получившийся датчик имеет эффективный модуль упругости при сжатии примерно 160 кПа, что ниже, чем у кожи человека, у которой модуль составляет около 400 кПа. График напряжения-деформации (рис.5A) показывает, что при небольших деформациях датчик ведет себя как кожа человека с низким эффективным модулем упругости (E1), а при сильных деформациях модуль увеличивается (E2), что также похоже на поведение человеческой кожи.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100613" cy="2537565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0613" cy="25375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 4 - Нанесение паттерна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030980" cy="1996440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0980" cy="19964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Рисунок 5 - График напряжения-деформации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повседневной жизни мы часто не задумываемся о том, сколько важных функций выполняют наши органы. Например, труд мозга, сердца и легких сложно переоценить, но не менее важна наша кожа, которая помогает нам ощущать окружающую среду. Все предметы, которые мы держим в руках, сразу же вступают в контакт с кожей, что является очевидным фактом. Кожа, будучи многофункциональным органом, позволяет нам чувствовать, например, если объект мягкий, твердый или хрупкий.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Классические роботизированные руки или протезы, управляемые нейронами, не обладают такой чувствительностью, что усложняет их использование. Однако, как утверждают создатели нового датчика, их разработка может решить эту проблему.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Датчик, который создали ученые, использует электрические поля для обнаружения объектов на расстоянии до 15 мм. Эта функция напоминает работу сенсорных экранов, но в отличие от них, датчик гибкий и способен ощущать силы, воздействующие как на его поверхность, так и внутри.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Исследователи подчеркивают, что их датчик легко производить, что делает его возможным для масштабирования и массового производства. Они считают, что будущее робототехники и протезирования зависит не только от разработки внутренних систем, которые выполняют различные функции, но и от создания сенсорных поверхностей, которые будут соединять машины с окружающим миром. Хотя до полной имитации человеческой кожи с ее высокой чувствительностью еще далеко, ученые активно работают в этом направлении.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Заключение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Тактильные датчики демонстрируют значительный потенциал в развитии технологий электронной кожи, благодаря уникальным характеристикам материала, таким как высокая проводимость, механическая гибкость и возможность масштабирования производства. Разработка таких сенсоров открывает новые перспективы в создании интеллектуальных систем для робототехники, носимых устройств и других инновационных приложений.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Современные исследования подтверждают, что тактильные датчики обеспечивают высокую чувствительность к различным типам тактильных воздействий, устойчивость к внешним нагрузкам и низкое энергопотребление, что делает их идеальным компонентом для интеграции в интерфейсы человек-машина. Тем не менее, для широкого внедрения данной технологии остаются нерешёнными такие задачи, как удешевление процессов производства, повышение долговечности и устойчивости сенсоров в условиях реальной эксплуатации.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Список литературы</w:t>
      </w:r>
    </w:p>
    <w:p w:rsidR="00733ACC" w:rsidRDefault="00733AC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A.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Charalambides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J.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Cheng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T. Li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S.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Bergbreiter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"3-axis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all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elastomer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MEMS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tactile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sensor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," </w:t>
      </w:r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2015 28th IEEE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International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Conference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on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Micro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Electro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Mechanical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>Systems</w:t>
      </w:r>
      <w:proofErr w:type="spellEnd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highlight w:val="white"/>
        </w:rPr>
        <w:t xml:space="preserve"> (MEMS)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Estoril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Portugal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, 2015,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pp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. 726-729, DOI: 10.1109/MEMSYS.2015.7051060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Ghosal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K,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Sarkar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K.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Biomedical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Applications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of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Graphene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Nanomaterials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Beyond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ACS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Biomater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Sci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Eng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2018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Aug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13;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4(8)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:2653-2703. DOI: 10.1021/acsbiomaterials.8b00376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Ham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Jooyeun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Huh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Tae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Myung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Kim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Jayoung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Kim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Jin-Oh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Park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Steve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Cutkosky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Mark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Bao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Zhenan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(2022).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Porous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Dielectric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Elastomer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Based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Flexible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Multiaxial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Tactile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Sensor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Dexterous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Robotic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Prosthetic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Hands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Advanced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Materials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Technologies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v.8, no.3. 2200903. DOI: 10.1002/admt.202200903. 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Boutry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CM,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Negre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Jorda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Vardoulis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Chortos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A,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Khatib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O,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Bao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Z. A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hierarchically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patterned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bioinspired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e-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skin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able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to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detect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the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direction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of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applied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pressure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for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robotics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Sci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Robot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2018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Nov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21;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3(24)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:eaau6914. DOI: 10.1126/scirobotics.aau6914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Novoselov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KS,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Geim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AK,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Morozov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SV,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Jiang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Zhang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Y,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Dubonos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SV,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Grigorieva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IV,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Firsov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AA.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Electric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field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effect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in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atomically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thin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carbon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films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Science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2004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Oct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22;306(5696):666-9. DOI: 10.1126/science.1102896.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Miao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Pei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Wang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Jian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Zhang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Congcong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Sun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Mingyuan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Cheng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Shanshan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Liu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Hong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(2019).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Graphene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Nanostructure-Based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Tactile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Sensors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for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Electronic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Skin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Applications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Nano-Micro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Letters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11. 71. DOI:10.1007/s40820-019-0302-0. 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Singh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E,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Meyyappan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M,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Nalwa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HS.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Flexible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Graphene-Based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Wearable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Gas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Chemical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Sensors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ACS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Appl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Mater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Interfaces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2017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Oct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11;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9(40)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:34544-34586. DOI: 10.1021/acsami.7b07063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Fu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W,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Jiang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van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Geest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EP,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Lima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LM,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Schneider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GF.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Sensing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the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Surface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of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Graphene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Field-Effect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Transistors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Adv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Mater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. 2017 Feb;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29(6)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DOI: 10.1002/adma.201603610. 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Shuai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Jiang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Kai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Lou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Zheng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Di &amp;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Guozhen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(2017).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Recent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Developments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in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Graphene-Based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Tactile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Sensors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and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E-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Skins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Advanced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Materials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Technologies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3(2)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:1700248. DOI:10.1002/admt.201700248. 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Chen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K,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Gao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W,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Emaminejad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S,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Kiriya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Ota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H,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Nyein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HY,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Takei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K,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Javey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A.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Printed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Carbon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Nanotube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Electronics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Sensor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Systems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Adv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Mater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. 2016 Jun;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28(22)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:4397-414. DOI: 10.1002/adma.201504958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He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Chen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W,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Liang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B,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Liu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C,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Yang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L,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Lu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D,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Mo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Zhu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H,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Tang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Z,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Gui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X.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Capacitive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Pressure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Sensor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with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High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Sensitivity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Fast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Response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to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Dynamic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Interaction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Based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Graphene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and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Porous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Nylon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Networks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ACS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Appl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Mater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Interfaces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. 2018 </w:t>
      </w:r>
      <w:proofErr w:type="spellStart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Apr</w:t>
      </w:r>
      <w:proofErr w:type="spellEnd"/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 18;</w:t>
      </w:r>
      <w:r>
        <w:rPr>
          <w:rFonts w:ascii="Times New Roman" w:eastAsia="Times New Roman" w:hAnsi="Times New Roman" w:cs="Times New Roman"/>
          <w:b/>
          <w:color w:val="212121"/>
          <w:sz w:val="28"/>
          <w:szCs w:val="28"/>
          <w:highlight w:val="white"/>
        </w:rPr>
        <w:t>10(15)</w:t>
      </w: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 xml:space="preserve">:12816-12823. </w:t>
      </w:r>
    </w:p>
    <w:p w:rsidR="00733ACC" w:rsidRDefault="00AB63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  <w:t>DOI: 10.1021/acsami.8b10605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Q.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Zhang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T.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Jiang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D.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S.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Qin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X.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Yang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J.H.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Cho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Q.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Sun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Z.L.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Transparent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and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Self-Powered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Multistage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Sensation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Matrix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for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Mechanosensation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Application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// ACS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Nano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 2018,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12 (1)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 254–262.  DOI: </w:t>
      </w:r>
      <w:hyperlink r:id="rId20">
        <w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10.1021/acsnano.7b06126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33ACC" w:rsidRDefault="00AB631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212121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C.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Lou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S.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Wang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T.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Liang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C.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Pang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L.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Huang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M.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Run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, X.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Liu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.  A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Graphene-Based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Flexible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Pressure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Sensor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with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Applications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to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Plantar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Pressure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Measurement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and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Gait</w:t>
      </w:r>
      <w:proofErr w:type="spellEnd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22222"/>
          <w:sz w:val="28"/>
          <w:szCs w:val="28"/>
        </w:rPr>
        <w:t>Analysis</w:t>
      </w:r>
      <w:proofErr w:type="spellEnd"/>
      <w:r>
        <w:rPr>
          <w:rFonts w:ascii="Times New Roman" w:eastAsia="Times New Roman" w:hAnsi="Times New Roman" w:cs="Times New Roman"/>
          <w:color w:val="525254"/>
          <w:sz w:val="28"/>
          <w:szCs w:val="28"/>
        </w:rPr>
        <w:t xml:space="preserve"> //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Materials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2017,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10(9)</w:t>
      </w:r>
      <w:r>
        <w:rPr>
          <w:rFonts w:ascii="Times New Roman" w:eastAsia="Times New Roman" w:hAnsi="Times New Roman" w:cs="Times New Roman"/>
          <w:sz w:val="28"/>
          <w:szCs w:val="28"/>
        </w:rPr>
        <w:t>, 1068</w:t>
      </w:r>
      <w:r>
        <w:rPr>
          <w:rFonts w:ascii="Times New Roman" w:eastAsia="Times New Roman" w:hAnsi="Times New Roman" w:cs="Times New Roman"/>
          <w:color w:val="525254"/>
          <w:sz w:val="28"/>
          <w:szCs w:val="28"/>
        </w:rPr>
        <w:t xml:space="preserve"> (11 </w:t>
      </w:r>
      <w:proofErr w:type="spellStart"/>
      <w:r>
        <w:rPr>
          <w:rFonts w:ascii="Times New Roman" w:eastAsia="Times New Roman" w:hAnsi="Times New Roman" w:cs="Times New Roman"/>
          <w:color w:val="525254"/>
          <w:sz w:val="28"/>
          <w:szCs w:val="28"/>
        </w:rPr>
        <w:t>pp</w:t>
      </w:r>
      <w:proofErr w:type="spellEnd"/>
      <w:r>
        <w:rPr>
          <w:rFonts w:ascii="Times New Roman" w:eastAsia="Times New Roman" w:hAnsi="Times New Roman" w:cs="Times New Roman"/>
          <w:color w:val="525254"/>
          <w:sz w:val="28"/>
          <w:szCs w:val="28"/>
        </w:rPr>
        <w:t xml:space="preserve">). </w:t>
      </w:r>
      <w:r>
        <w:rPr>
          <w:rFonts w:ascii="Times New Roman" w:eastAsia="Times New Roman" w:hAnsi="Times New Roman" w:cs="Times New Roman"/>
          <w:sz w:val="28"/>
          <w:szCs w:val="28"/>
        </w:rPr>
        <w:t>DOI:</w:t>
      </w:r>
      <w:hyperlink r:id="rId21">
        <w:r>
          <w:rPr>
            <w:rFonts w:ascii="Times New Roman" w:eastAsia="Times New Roman" w:hAnsi="Times New Roman" w:cs="Times New Roman"/>
            <w:sz w:val="28"/>
            <w:szCs w:val="28"/>
          </w:rPr>
          <w:t>10.3390/ma10091068</w:t>
        </w:r>
      </w:hyperlink>
    </w:p>
    <w:p w:rsidR="00733ACC" w:rsidRDefault="00733ACC">
      <w:pPr>
        <w:shd w:val="clear" w:color="auto" w:fill="FFFFFF"/>
        <w:spacing w:before="280" w:line="240" w:lineRule="auto"/>
        <w:rPr>
          <w:rFonts w:ascii="Times New Roman" w:eastAsia="Times New Roman" w:hAnsi="Times New Roman" w:cs="Times New Roman"/>
          <w:color w:val="525254"/>
          <w:sz w:val="28"/>
          <w:szCs w:val="28"/>
        </w:rPr>
      </w:pPr>
    </w:p>
    <w:sectPr w:rsidR="00733ACC">
      <w:footerReference w:type="default" r:id="rId22"/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00000" w:rsidRDefault="00AB6318">
      <w:pPr>
        <w:spacing w:after="0" w:line="240" w:lineRule="auto"/>
      </w:pPr>
      <w:r>
        <w:separator/>
      </w:r>
    </w:p>
  </w:endnote>
  <w:endnote w:type="continuationSeparator" w:id="0">
    <w:p w:rsidR="00000000" w:rsidRDefault="00AB63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33ACC" w:rsidRDefault="00AB6318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:rsidR="00733ACC" w:rsidRDefault="00733AC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00000" w:rsidRDefault="00AB6318">
      <w:pPr>
        <w:spacing w:after="0" w:line="240" w:lineRule="auto"/>
      </w:pPr>
      <w:r>
        <w:separator/>
      </w:r>
    </w:p>
  </w:footnote>
  <w:footnote w:type="continuationSeparator" w:id="0">
    <w:p w:rsidR="00000000" w:rsidRDefault="00AB63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B3243F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2204878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60"/>
  <w:proofState w:spelling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3ACC"/>
    <w:rsid w:val="00733ACC"/>
    <w:rsid w:val="00AB6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694723C0-1B95-C044-B18F-DDD203834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40" w:after="0"/>
      <w:outlineLvl w:val="4"/>
    </w:pPr>
    <w:rPr>
      <w:color w:val="2F549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 /><Relationship Id="rId13" Type="http://schemas.openxmlformats.org/officeDocument/2006/relationships/hyperlink" Target="about:blank" TargetMode="External" /><Relationship Id="rId18" Type="http://schemas.openxmlformats.org/officeDocument/2006/relationships/image" Target="media/image4.png" /><Relationship Id="rId3" Type="http://schemas.openxmlformats.org/officeDocument/2006/relationships/settings" Target="settings.xml" /><Relationship Id="rId21" Type="http://schemas.openxmlformats.org/officeDocument/2006/relationships/hyperlink" Target="http://dx.doi.org/10.3390/ma10091068" TargetMode="External" /><Relationship Id="rId7" Type="http://schemas.openxmlformats.org/officeDocument/2006/relationships/hyperlink" Target="about:blank" TargetMode="External" /><Relationship Id="rId12" Type="http://schemas.openxmlformats.org/officeDocument/2006/relationships/hyperlink" Target="about:blank" TargetMode="External" /><Relationship Id="rId17" Type="http://schemas.openxmlformats.org/officeDocument/2006/relationships/image" Target="media/image3.png" /><Relationship Id="rId2" Type="http://schemas.openxmlformats.org/officeDocument/2006/relationships/styles" Target="styles.xml" /><Relationship Id="rId16" Type="http://schemas.openxmlformats.org/officeDocument/2006/relationships/image" Target="media/image2.png" /><Relationship Id="rId20" Type="http://schemas.openxmlformats.org/officeDocument/2006/relationships/hyperlink" Target="https://pubs.acs.org/doi/abs/10.1021/acsnano.7b06126" TargetMode="Externa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hyperlink" Target="about:blank" TargetMode="External" /><Relationship Id="rId24" Type="http://schemas.openxmlformats.org/officeDocument/2006/relationships/theme" Target="theme/theme1.xml" /><Relationship Id="rId5" Type="http://schemas.openxmlformats.org/officeDocument/2006/relationships/footnotes" Target="footnotes.xml" /><Relationship Id="rId15" Type="http://schemas.openxmlformats.org/officeDocument/2006/relationships/hyperlink" Target="https://link.springer.com/article/10.1007/s40820-019-0302-0" TargetMode="External" /><Relationship Id="rId23" Type="http://schemas.openxmlformats.org/officeDocument/2006/relationships/fontTable" Target="fontTable.xml" /><Relationship Id="rId10" Type="http://schemas.openxmlformats.org/officeDocument/2006/relationships/hyperlink" Target="about:blank" TargetMode="External" /><Relationship Id="rId19" Type="http://schemas.openxmlformats.org/officeDocument/2006/relationships/image" Target="media/image5.png" /><Relationship Id="rId4" Type="http://schemas.openxmlformats.org/officeDocument/2006/relationships/webSettings" Target="webSettings.xml" /><Relationship Id="rId9" Type="http://schemas.openxmlformats.org/officeDocument/2006/relationships/hyperlink" Target="about:blank" TargetMode="External" /><Relationship Id="rId14" Type="http://schemas.openxmlformats.org/officeDocument/2006/relationships/image" Target="media/image1.png" /><Relationship Id="rId22" Type="http://schemas.openxmlformats.org/officeDocument/2006/relationships/footer" Target="footer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4428</Words>
  <Characters>25244</Characters>
  <Application>Microsoft Office Word</Application>
  <DocSecurity>0</DocSecurity>
  <Lines>210</Lines>
  <Paragraphs>59</Paragraphs>
  <ScaleCrop>false</ScaleCrop>
  <Company/>
  <LinksUpToDate>false</LinksUpToDate>
  <CharactersWithSpaces>29613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Taylor Park</cp:lastModifiedBy>
  <cp:revision>2</cp:revision>
  <dcterms:created xsi:type="dcterms:W3CDTF">2025-01-15T23:11:00Z</dcterms:created>
  <dcterms:modified xsi:type="dcterms:W3CDTF">2025-01-15T23:11:00Z</dcterms:modified>
</cp:coreProperties>
</file>