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emf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A749D" w14:textId="5B61E250" w:rsidR="00593111" w:rsidRPr="00E60F77" w:rsidRDefault="00593111" w:rsidP="003C7744">
      <w:pPr>
        <w:pStyle w:val="4"/>
        <w:spacing w:before="0" w:after="0" w:line="360" w:lineRule="auto"/>
        <w:ind w:firstLine="567"/>
        <w:jc w:val="both"/>
        <w:rPr>
          <w:rStyle w:val="a9"/>
          <w:rFonts w:ascii="Times New Roman" w:hAnsi="Times New Roman"/>
          <w:b/>
          <w:bCs/>
          <w:i w:val="0"/>
          <w:u w:val="none"/>
          <w:lang w:val="en-US"/>
        </w:rPr>
      </w:pPr>
    </w:p>
    <w:p w14:paraId="0A37501D" w14:textId="77777777" w:rsidR="008077BC" w:rsidRPr="00E60F77" w:rsidRDefault="008077BC" w:rsidP="008077BC">
      <w:pPr>
        <w:rPr>
          <w:sz w:val="24"/>
          <w:szCs w:val="24"/>
        </w:rPr>
      </w:pPr>
    </w:p>
    <w:p w14:paraId="77B6D6DF" w14:textId="1E5E0A06" w:rsidR="00593111" w:rsidRPr="00806B05" w:rsidRDefault="008077BC" w:rsidP="69514B21">
      <w:pPr>
        <w:pStyle w:val="4"/>
        <w:spacing w:before="0" w:after="0" w:line="240" w:lineRule="auto"/>
        <w:ind w:firstLine="567"/>
        <w:jc w:val="both"/>
        <w:rPr>
          <w:rFonts w:ascii="Times New Roman" w:hAnsi="Times New Roman"/>
          <w:i w:val="0"/>
          <w:iCs w:val="0"/>
          <w:color w:val="000000"/>
        </w:rPr>
      </w:pPr>
      <w:r w:rsidRPr="69514B21">
        <w:rPr>
          <w:rFonts w:ascii="Times New Roman" w:hAnsi="Times New Roman"/>
          <w:b/>
          <w:bCs/>
          <w:i w:val="0"/>
          <w:iCs w:val="0"/>
          <w:color w:val="000000" w:themeColor="text1"/>
        </w:rPr>
        <w:t xml:space="preserve">Введение. </w:t>
      </w:r>
      <w:r w:rsidR="00593111" w:rsidRPr="69514B21">
        <w:rPr>
          <w:rFonts w:ascii="Times New Roman" w:hAnsi="Times New Roman"/>
          <w:i w:val="0"/>
          <w:iCs w:val="0"/>
          <w:color w:val="000000" w:themeColor="text1"/>
        </w:rPr>
        <w:t>Современные технологии активно развиваются, открывая новые возможности для создания устройств, способных имитировать и расширять функции человеческого тела. Особенно актуальным является расширение и восстановлени</w:t>
      </w:r>
      <w:r w:rsidR="14256183" w:rsidRPr="69514B21">
        <w:rPr>
          <w:rFonts w:ascii="Times New Roman" w:hAnsi="Times New Roman"/>
          <w:i w:val="0"/>
          <w:iCs w:val="0"/>
          <w:color w:val="000000" w:themeColor="text1"/>
        </w:rPr>
        <w:t>е</w:t>
      </w:r>
      <w:r w:rsidR="00593111" w:rsidRPr="69514B21">
        <w:rPr>
          <w:rFonts w:ascii="Times New Roman" w:hAnsi="Times New Roman"/>
          <w:i w:val="0"/>
          <w:iCs w:val="0"/>
          <w:color w:val="000000" w:themeColor="text1"/>
        </w:rPr>
        <w:t xml:space="preserve"> тактильной чувствительности человеческой кожи. Например, нарушение тактильных ощущений </w:t>
      </w:r>
      <w:r w:rsidR="6F3C56D0" w:rsidRPr="69514B21">
        <w:rPr>
          <w:rFonts w:ascii="Times New Roman" w:hAnsi="Times New Roman"/>
          <w:i w:val="0"/>
          <w:iCs w:val="0"/>
          <w:color w:val="000000" w:themeColor="text1"/>
        </w:rPr>
        <w:t xml:space="preserve">может наблюдаться </w:t>
      </w:r>
      <w:r w:rsidR="00593111" w:rsidRPr="69514B21">
        <w:rPr>
          <w:rFonts w:ascii="Times New Roman" w:hAnsi="Times New Roman"/>
          <w:i w:val="0"/>
          <w:iCs w:val="0"/>
          <w:color w:val="000000" w:themeColor="text1"/>
        </w:rPr>
        <w:t xml:space="preserve">после повреждения кожи или ношения перчаток, в результате чего появляются сложности с управлением телом и приложением силы, особенно при незначительных деформациях. </w:t>
      </w:r>
      <w:r w:rsidR="102C7F64" w:rsidRPr="69514B21">
        <w:rPr>
          <w:rFonts w:ascii="Times New Roman" w:hAnsi="Times New Roman"/>
          <w:i w:val="0"/>
          <w:iCs w:val="0"/>
          <w:color w:val="000000" w:themeColor="text1"/>
        </w:rPr>
        <w:t>Кроме того</w:t>
      </w:r>
      <w:r w:rsidR="00593111" w:rsidRPr="69514B21">
        <w:rPr>
          <w:rFonts w:ascii="Times New Roman" w:hAnsi="Times New Roman"/>
          <w:i w:val="0"/>
          <w:iCs w:val="0"/>
          <w:color w:val="000000" w:themeColor="text1"/>
        </w:rPr>
        <w:t>, хирурги в основном нечувствительны к мягким биологическим тканям и кровеносным сосудам при надевании перчаток во время операции, а движения космонавтов затруднены после ношения скафандров. Следовательно, одним из ключевых направлений в этой области является разработка тактильных датчиков, которые</w:t>
      </w:r>
      <w:r w:rsidR="5C36EE8A" w:rsidRPr="69514B21">
        <w:rPr>
          <w:rFonts w:ascii="Times New Roman" w:hAnsi="Times New Roman"/>
          <w:i w:val="0"/>
          <w:iCs w:val="0"/>
          <w:color w:val="000000" w:themeColor="text1"/>
        </w:rPr>
        <w:t>, в свою очередь,</w:t>
      </w:r>
      <w:r w:rsidR="00593111" w:rsidRPr="69514B21">
        <w:rPr>
          <w:rFonts w:ascii="Times New Roman" w:hAnsi="Times New Roman"/>
          <w:i w:val="0"/>
          <w:iCs w:val="0"/>
          <w:color w:val="000000" w:themeColor="text1"/>
        </w:rPr>
        <w:t xml:space="preserve"> играют важную роль в создании электронной кожи. Современные материалы, такие как биологические материалы, биосовместимые полимеры, </w:t>
      </w:r>
      <w:proofErr w:type="spellStart"/>
      <w:r w:rsidR="00593111" w:rsidRPr="69514B21">
        <w:rPr>
          <w:rFonts w:ascii="Times New Roman" w:hAnsi="Times New Roman"/>
          <w:i w:val="0"/>
          <w:iCs w:val="0"/>
          <w:color w:val="000000" w:themeColor="text1"/>
        </w:rPr>
        <w:t>графен</w:t>
      </w:r>
      <w:proofErr w:type="spellEnd"/>
      <w:r w:rsidR="00593111" w:rsidRPr="69514B21">
        <w:rPr>
          <w:rFonts w:ascii="Times New Roman" w:hAnsi="Times New Roman"/>
          <w:i w:val="0"/>
          <w:iCs w:val="0"/>
          <w:color w:val="000000" w:themeColor="text1"/>
        </w:rPr>
        <w:t xml:space="preserve">, углеродные </w:t>
      </w:r>
      <w:proofErr w:type="spellStart"/>
      <w:r w:rsidR="00593111" w:rsidRPr="69514B21">
        <w:rPr>
          <w:rFonts w:ascii="Times New Roman" w:hAnsi="Times New Roman"/>
          <w:i w:val="0"/>
          <w:iCs w:val="0"/>
          <w:color w:val="000000" w:themeColor="text1"/>
        </w:rPr>
        <w:t>нанотрубки</w:t>
      </w:r>
      <w:proofErr w:type="spellEnd"/>
      <w:r w:rsidR="00593111" w:rsidRPr="69514B21">
        <w:rPr>
          <w:rFonts w:ascii="Times New Roman" w:hAnsi="Times New Roman"/>
          <w:i w:val="0"/>
          <w:iCs w:val="0"/>
          <w:color w:val="000000" w:themeColor="text1"/>
        </w:rPr>
        <w:t xml:space="preserve">, а также композиционные </w:t>
      </w:r>
      <w:proofErr w:type="spellStart"/>
      <w:r w:rsidR="00593111" w:rsidRPr="69514B21">
        <w:rPr>
          <w:rFonts w:ascii="Times New Roman" w:hAnsi="Times New Roman"/>
          <w:i w:val="0"/>
          <w:iCs w:val="0"/>
          <w:color w:val="000000" w:themeColor="text1"/>
        </w:rPr>
        <w:t>наноматериалы</w:t>
      </w:r>
      <w:proofErr w:type="spellEnd"/>
      <w:r w:rsidR="00593111" w:rsidRPr="69514B21">
        <w:rPr>
          <w:rFonts w:ascii="Times New Roman" w:hAnsi="Times New Roman"/>
          <w:i w:val="0"/>
          <w:iCs w:val="0"/>
          <w:color w:val="000000" w:themeColor="text1"/>
        </w:rPr>
        <w:t xml:space="preserve"> позволяют создавать датчики, которые могут быть интегрированы в гибкие и растяжимые системы, имитирующие человеческую кожу. Однако, несмотря на значительные успехи, остаются проблемы, связанные с обеспечением долговечности, повышения степени </w:t>
      </w:r>
      <w:proofErr w:type="spellStart"/>
      <w:r w:rsidR="00593111" w:rsidRPr="69514B21">
        <w:rPr>
          <w:rFonts w:ascii="Times New Roman" w:hAnsi="Times New Roman"/>
          <w:i w:val="0"/>
          <w:iCs w:val="0"/>
          <w:color w:val="000000" w:themeColor="text1"/>
        </w:rPr>
        <w:t>биосовместимости</w:t>
      </w:r>
      <w:proofErr w:type="spellEnd"/>
      <w:r w:rsidR="00593111" w:rsidRPr="69514B21">
        <w:rPr>
          <w:rFonts w:ascii="Times New Roman" w:hAnsi="Times New Roman"/>
          <w:i w:val="0"/>
          <w:iCs w:val="0"/>
          <w:color w:val="000000" w:themeColor="text1"/>
        </w:rPr>
        <w:t xml:space="preserve"> и низкой стоимости производства таких изделий. </w:t>
      </w:r>
    </w:p>
    <w:p w14:paraId="792009AB" w14:textId="77777777" w:rsidR="00593111" w:rsidRPr="008077BC" w:rsidRDefault="00F06B30" w:rsidP="008077BC">
      <w:pPr>
        <w:spacing w:after="0" w:line="240" w:lineRule="auto"/>
        <w:ind w:firstLine="567"/>
        <w:jc w:val="both"/>
        <w:rPr>
          <w:b/>
          <w:bCs/>
          <w:i/>
          <w:color w:val="000000"/>
          <w:sz w:val="24"/>
          <w:szCs w:val="24"/>
        </w:rPr>
      </w:pPr>
      <w:r w:rsidRPr="008077BC">
        <w:rPr>
          <w:rFonts w:eastAsia="Times New Roman"/>
          <w:sz w:val="24"/>
          <w:szCs w:val="24"/>
        </w:rPr>
        <w:t>В настоящей работе</w:t>
      </w:r>
      <w:r w:rsidR="00593111" w:rsidRPr="008077BC">
        <w:rPr>
          <w:rFonts w:eastAsia="Times New Roman"/>
          <w:sz w:val="24"/>
          <w:szCs w:val="24"/>
        </w:rPr>
        <w:t xml:space="preserve"> рассмотрен</w:t>
      </w:r>
      <w:r w:rsidRPr="008077BC">
        <w:rPr>
          <w:rFonts w:eastAsia="Times New Roman"/>
          <w:sz w:val="24"/>
          <w:szCs w:val="24"/>
        </w:rPr>
        <w:t>ы</w:t>
      </w:r>
      <w:r w:rsidR="00593111" w:rsidRPr="008077BC">
        <w:rPr>
          <w:rFonts w:eastAsia="Times New Roman"/>
          <w:sz w:val="24"/>
          <w:szCs w:val="24"/>
        </w:rPr>
        <w:t xml:space="preserve"> современны</w:t>
      </w:r>
      <w:r w:rsidRPr="008077BC">
        <w:rPr>
          <w:rFonts w:eastAsia="Times New Roman"/>
          <w:sz w:val="24"/>
          <w:szCs w:val="24"/>
        </w:rPr>
        <w:t>е</w:t>
      </w:r>
      <w:r w:rsidR="00593111" w:rsidRPr="008077BC">
        <w:rPr>
          <w:rFonts w:eastAsia="Times New Roman"/>
          <w:sz w:val="24"/>
          <w:szCs w:val="24"/>
        </w:rPr>
        <w:t xml:space="preserve"> разработ</w:t>
      </w:r>
      <w:r w:rsidRPr="008077BC">
        <w:rPr>
          <w:rFonts w:eastAsia="Times New Roman"/>
          <w:sz w:val="24"/>
          <w:szCs w:val="24"/>
        </w:rPr>
        <w:t>ки</w:t>
      </w:r>
      <w:r w:rsidR="00593111" w:rsidRPr="008077BC">
        <w:rPr>
          <w:rFonts w:eastAsia="Times New Roman"/>
          <w:sz w:val="24"/>
          <w:szCs w:val="24"/>
        </w:rPr>
        <w:t xml:space="preserve"> и технологий в области тактильных датчиков, применяемых для создания электронной кожи</w:t>
      </w:r>
      <w:r w:rsidRPr="008077BC">
        <w:rPr>
          <w:rFonts w:eastAsia="Times New Roman"/>
          <w:sz w:val="24"/>
          <w:szCs w:val="24"/>
        </w:rPr>
        <w:t xml:space="preserve"> </w:t>
      </w:r>
      <w:r w:rsidR="008077BC" w:rsidRPr="008077BC">
        <w:rPr>
          <w:rFonts w:eastAsia="Times New Roman"/>
          <w:sz w:val="24"/>
          <w:szCs w:val="24"/>
        </w:rPr>
        <w:t>с</w:t>
      </w:r>
      <w:r w:rsidRPr="008077BC">
        <w:rPr>
          <w:rFonts w:eastAsia="Times New Roman"/>
          <w:sz w:val="24"/>
          <w:szCs w:val="24"/>
        </w:rPr>
        <w:t xml:space="preserve"> применением углеродных </w:t>
      </w:r>
      <w:proofErr w:type="spellStart"/>
      <w:r w:rsidRPr="008077BC">
        <w:rPr>
          <w:rFonts w:eastAsia="Times New Roman"/>
          <w:sz w:val="24"/>
          <w:szCs w:val="24"/>
        </w:rPr>
        <w:t>наночастиц</w:t>
      </w:r>
      <w:proofErr w:type="spellEnd"/>
      <w:r w:rsidR="00593111" w:rsidRPr="008077BC">
        <w:rPr>
          <w:rFonts w:eastAsia="Times New Roman"/>
          <w:sz w:val="24"/>
          <w:szCs w:val="24"/>
        </w:rPr>
        <w:t xml:space="preserve">. </w:t>
      </w:r>
    </w:p>
    <w:p w14:paraId="612A1975" w14:textId="77777777" w:rsidR="00270CE1" w:rsidRPr="00806B05" w:rsidRDefault="00593111" w:rsidP="008077BC">
      <w:pPr>
        <w:pStyle w:val="4"/>
        <w:spacing w:before="0" w:after="0" w:line="240" w:lineRule="auto"/>
        <w:ind w:firstLine="567"/>
        <w:jc w:val="both"/>
        <w:rPr>
          <w:rFonts w:ascii="Times New Roman" w:hAnsi="Times New Roman"/>
          <w:i w:val="0"/>
          <w:color w:val="000000"/>
        </w:rPr>
      </w:pPr>
      <w:r w:rsidRPr="008077BC">
        <w:rPr>
          <w:rFonts w:ascii="Times New Roman" w:hAnsi="Times New Roman"/>
          <w:b/>
          <w:bCs/>
          <w:i w:val="0"/>
          <w:color w:val="000000"/>
        </w:rPr>
        <w:t>Материалы и методы</w:t>
      </w:r>
      <w:r w:rsidR="008077BC" w:rsidRPr="008077BC">
        <w:rPr>
          <w:rFonts w:ascii="Times New Roman" w:hAnsi="Times New Roman"/>
          <w:b/>
          <w:bCs/>
          <w:i w:val="0"/>
          <w:color w:val="000000"/>
        </w:rPr>
        <w:t xml:space="preserve">. </w:t>
      </w:r>
      <w:r w:rsidRPr="00806B05">
        <w:rPr>
          <w:rFonts w:ascii="Times New Roman" w:hAnsi="Times New Roman"/>
          <w:i w:val="0"/>
          <w:color w:val="000000"/>
        </w:rPr>
        <w:t xml:space="preserve">Для создания тактильных датчиков, используемых в электронной коже, применяются различные материалы и технологии, которые обеспечивают высокую чувствительность, гибкость и устойчивость к механическим воздействиям. </w:t>
      </w:r>
    </w:p>
    <w:p w14:paraId="4063392A" w14:textId="3E9B1357" w:rsidR="008077BC" w:rsidRPr="008077BC" w:rsidRDefault="00593111" w:rsidP="003C7744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proofErr w:type="spellStart"/>
      <w:r w:rsidRPr="69514B21">
        <w:rPr>
          <w:rFonts w:eastAsia="Times New Roman"/>
          <w:sz w:val="24"/>
          <w:szCs w:val="24"/>
        </w:rPr>
        <w:t>Графен</w:t>
      </w:r>
      <w:proofErr w:type="spellEnd"/>
      <w:r w:rsidRPr="69514B21">
        <w:rPr>
          <w:rFonts w:eastAsia="Times New Roman"/>
          <w:sz w:val="24"/>
          <w:szCs w:val="24"/>
        </w:rPr>
        <w:t xml:space="preserve"> — это уникальный двухмерный материал, состоящий из одного слоя атомов углерода, организованных в гексагональную решетку. Он </w:t>
      </w:r>
      <w:r w:rsidR="008077BC" w:rsidRPr="69514B21">
        <w:rPr>
          <w:rFonts w:eastAsia="Times New Roman"/>
          <w:sz w:val="24"/>
          <w:szCs w:val="24"/>
        </w:rPr>
        <w:t xml:space="preserve">представляет собой двухмерную </w:t>
      </w:r>
      <w:proofErr w:type="spellStart"/>
      <w:r w:rsidR="008077BC" w:rsidRPr="69514B21">
        <w:rPr>
          <w:rFonts w:eastAsia="Times New Roman"/>
          <w:sz w:val="24"/>
          <w:szCs w:val="24"/>
        </w:rPr>
        <w:t>наночастицу</w:t>
      </w:r>
      <w:proofErr w:type="spellEnd"/>
      <w:r w:rsidR="008077BC" w:rsidRPr="69514B21">
        <w:rPr>
          <w:rFonts w:eastAsia="Times New Roman"/>
          <w:sz w:val="24"/>
          <w:szCs w:val="24"/>
        </w:rPr>
        <w:t xml:space="preserve"> толщиной ≤ 0,5 </w:t>
      </w:r>
      <w:proofErr w:type="spellStart"/>
      <w:r w:rsidR="008077BC" w:rsidRPr="69514B21">
        <w:rPr>
          <w:rFonts w:eastAsia="Times New Roman"/>
          <w:sz w:val="24"/>
          <w:szCs w:val="24"/>
        </w:rPr>
        <w:t>нм</w:t>
      </w:r>
      <w:proofErr w:type="spellEnd"/>
      <w:r w:rsidR="008077BC" w:rsidRPr="69514B21">
        <w:rPr>
          <w:rFonts w:eastAsia="Times New Roman"/>
          <w:sz w:val="24"/>
          <w:szCs w:val="24"/>
        </w:rPr>
        <w:t xml:space="preserve"> и </w:t>
      </w:r>
      <w:r w:rsidRPr="69514B21">
        <w:rPr>
          <w:rFonts w:eastAsia="Times New Roman"/>
          <w:sz w:val="24"/>
          <w:szCs w:val="24"/>
        </w:rPr>
        <w:t>обладает рядом выдающихся свойств, которые делают его особенно привлекательным для создания тактильных датчиков: 1) высокая механическая прочность (</w:t>
      </w:r>
      <w:proofErr w:type="spellStart"/>
      <w:r w:rsidRPr="69514B21">
        <w:rPr>
          <w:rFonts w:eastAsia="Times New Roman"/>
          <w:sz w:val="24"/>
          <w:szCs w:val="24"/>
        </w:rPr>
        <w:t>графен</w:t>
      </w:r>
      <w:proofErr w:type="spellEnd"/>
      <w:r w:rsidRPr="69514B21">
        <w:rPr>
          <w:rFonts w:eastAsia="Times New Roman"/>
          <w:sz w:val="24"/>
          <w:szCs w:val="24"/>
        </w:rPr>
        <w:t xml:space="preserve"> является одним из самых прочных материалов известных науке. Его прочность на разрыв составляет около 50 ГПа, что делает его устойчивым к механическим повреждениям), 2) гибкость, 3) высокая электропроводность (обладает исключительной электропроводностью, что позволяет создавать датчики с высокой чувствительностью и быстрым откликом), 4) низкое энергопотребление</w:t>
      </w:r>
      <w:r w:rsidR="008077BC" w:rsidRPr="69514B21">
        <w:rPr>
          <w:rFonts w:eastAsia="Times New Roman"/>
          <w:sz w:val="24"/>
          <w:szCs w:val="24"/>
        </w:rPr>
        <w:t>. Б</w:t>
      </w:r>
      <w:r w:rsidRPr="69514B21">
        <w:rPr>
          <w:rFonts w:eastAsia="Times New Roman"/>
          <w:sz w:val="24"/>
          <w:szCs w:val="24"/>
        </w:rPr>
        <w:t xml:space="preserve">лагодаря высокой </w:t>
      </w:r>
      <w:r w:rsidR="008077BC" w:rsidRPr="69514B21">
        <w:rPr>
          <w:rFonts w:eastAsia="Times New Roman"/>
          <w:sz w:val="24"/>
          <w:szCs w:val="24"/>
        </w:rPr>
        <w:t>п</w:t>
      </w:r>
      <w:r w:rsidRPr="69514B21">
        <w:rPr>
          <w:rFonts w:eastAsia="Times New Roman"/>
          <w:sz w:val="24"/>
          <w:szCs w:val="24"/>
        </w:rPr>
        <w:t xml:space="preserve">роводимости, </w:t>
      </w:r>
      <w:proofErr w:type="spellStart"/>
      <w:r w:rsidRPr="69514B21">
        <w:rPr>
          <w:rFonts w:eastAsia="Times New Roman"/>
          <w:sz w:val="24"/>
          <w:szCs w:val="24"/>
        </w:rPr>
        <w:t>графеновые</w:t>
      </w:r>
      <w:proofErr w:type="spellEnd"/>
      <w:r w:rsidRPr="69514B21">
        <w:rPr>
          <w:rFonts w:eastAsia="Times New Roman"/>
          <w:sz w:val="24"/>
          <w:szCs w:val="24"/>
        </w:rPr>
        <w:t xml:space="preserve"> датчики требуют минимального количества энергии для работы, что делает их идеальными для использования в носимых устройствах</w:t>
      </w:r>
      <w:r w:rsidR="008077BC" w:rsidRPr="69514B21">
        <w:rPr>
          <w:rFonts w:eastAsia="Times New Roman"/>
          <w:sz w:val="24"/>
          <w:szCs w:val="24"/>
        </w:rPr>
        <w:t xml:space="preserve"> [1]</w:t>
      </w:r>
      <w:r w:rsidRPr="69514B21">
        <w:rPr>
          <w:rFonts w:eastAsia="Times New Roman"/>
          <w:sz w:val="24"/>
          <w:szCs w:val="24"/>
        </w:rPr>
        <w:t xml:space="preserve">. </w:t>
      </w:r>
    </w:p>
    <w:p w14:paraId="45067F1E" w14:textId="642E733F" w:rsidR="008077BC" w:rsidRPr="008077BC" w:rsidRDefault="00593111" w:rsidP="003C7744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 w:rsidRPr="69514B21">
        <w:rPr>
          <w:rFonts w:eastAsia="Times New Roman"/>
          <w:sz w:val="24"/>
          <w:szCs w:val="24"/>
        </w:rPr>
        <w:t xml:space="preserve">Полимеры и эластомеры, такие как </w:t>
      </w:r>
      <w:proofErr w:type="spellStart"/>
      <w:r w:rsidRPr="69514B21">
        <w:rPr>
          <w:rFonts w:eastAsia="Times New Roman"/>
          <w:sz w:val="24"/>
          <w:szCs w:val="24"/>
        </w:rPr>
        <w:t>полидиметилсилоксан</w:t>
      </w:r>
      <w:proofErr w:type="spellEnd"/>
      <w:r w:rsidRPr="69514B21">
        <w:rPr>
          <w:rFonts w:eastAsia="Times New Roman"/>
          <w:sz w:val="24"/>
          <w:szCs w:val="24"/>
        </w:rPr>
        <w:t xml:space="preserve"> (ПДМС), широко используются для создания гибких и растяжимых тактильных датчиков. Эти материалы обладают такими свойствами как, эластичность и растяжимость, </w:t>
      </w:r>
      <w:proofErr w:type="spellStart"/>
      <w:r w:rsidRPr="69514B21">
        <w:rPr>
          <w:rFonts w:eastAsia="Times New Roman"/>
          <w:sz w:val="24"/>
          <w:szCs w:val="24"/>
        </w:rPr>
        <w:t>биосовместимость</w:t>
      </w:r>
      <w:proofErr w:type="spellEnd"/>
      <w:r w:rsidR="008077BC" w:rsidRPr="69514B21">
        <w:rPr>
          <w:rFonts w:eastAsia="Times New Roman"/>
          <w:sz w:val="24"/>
          <w:szCs w:val="24"/>
        </w:rPr>
        <w:t>,</w:t>
      </w:r>
      <w:r w:rsidRPr="69514B21">
        <w:rPr>
          <w:rFonts w:eastAsia="Times New Roman"/>
          <w:sz w:val="24"/>
          <w:szCs w:val="24"/>
        </w:rPr>
        <w:t xml:space="preserve"> простота обработки</w:t>
      </w:r>
      <w:r w:rsidR="008077BC" w:rsidRPr="69514B21">
        <w:rPr>
          <w:rFonts w:eastAsia="Times New Roman"/>
          <w:sz w:val="24"/>
          <w:szCs w:val="24"/>
        </w:rPr>
        <w:t xml:space="preserve">. Например, ПДМС </w:t>
      </w:r>
      <w:r w:rsidRPr="69514B21">
        <w:rPr>
          <w:rFonts w:eastAsia="Times New Roman"/>
          <w:sz w:val="24"/>
          <w:szCs w:val="24"/>
        </w:rPr>
        <w:t xml:space="preserve">часто используется в качестве диэлектрика в емкостных датчиках давления, что позволяет достичь высокой чувствительности и гибкости. </w:t>
      </w:r>
    </w:p>
    <w:p w14:paraId="39B004A9" w14:textId="45E54571" w:rsidR="00593111" w:rsidRPr="008077BC" w:rsidRDefault="00593111" w:rsidP="003C7744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proofErr w:type="spellStart"/>
      <w:r w:rsidRPr="69514B21">
        <w:rPr>
          <w:rFonts w:eastAsia="Times New Roman"/>
          <w:sz w:val="24"/>
          <w:szCs w:val="24"/>
        </w:rPr>
        <w:t>Наноматериалы</w:t>
      </w:r>
      <w:proofErr w:type="spellEnd"/>
      <w:r w:rsidRPr="69514B21">
        <w:rPr>
          <w:rFonts w:eastAsia="Times New Roman"/>
          <w:sz w:val="24"/>
          <w:szCs w:val="24"/>
        </w:rPr>
        <w:t xml:space="preserve">, такие как углеродные </w:t>
      </w:r>
      <w:proofErr w:type="spellStart"/>
      <w:r w:rsidRPr="69514B21">
        <w:rPr>
          <w:rFonts w:eastAsia="Times New Roman"/>
          <w:sz w:val="24"/>
          <w:szCs w:val="24"/>
        </w:rPr>
        <w:t>нанотрубки</w:t>
      </w:r>
      <w:proofErr w:type="spellEnd"/>
      <w:r w:rsidRPr="69514B21">
        <w:rPr>
          <w:rFonts w:eastAsia="Times New Roman"/>
          <w:sz w:val="24"/>
          <w:szCs w:val="24"/>
        </w:rPr>
        <w:t xml:space="preserve"> (УНТ) и углеродные </w:t>
      </w:r>
      <w:proofErr w:type="spellStart"/>
      <w:r w:rsidRPr="69514B21">
        <w:rPr>
          <w:rFonts w:eastAsia="Times New Roman"/>
          <w:sz w:val="24"/>
          <w:szCs w:val="24"/>
        </w:rPr>
        <w:t>нановолокна</w:t>
      </w:r>
      <w:proofErr w:type="spellEnd"/>
      <w:r w:rsidRPr="69514B21">
        <w:rPr>
          <w:rFonts w:eastAsia="Times New Roman"/>
          <w:sz w:val="24"/>
          <w:szCs w:val="24"/>
        </w:rPr>
        <w:t xml:space="preserve">, используются для повышения чувствительности и долговечности тактильных датчиков.  Композиционные биосовместимые </w:t>
      </w:r>
      <w:proofErr w:type="spellStart"/>
      <w:r w:rsidRPr="69514B21">
        <w:rPr>
          <w:rFonts w:eastAsia="Times New Roman"/>
          <w:sz w:val="24"/>
          <w:szCs w:val="24"/>
        </w:rPr>
        <w:t>наноматериалы</w:t>
      </w:r>
      <w:proofErr w:type="spellEnd"/>
      <w:r w:rsidRPr="69514B21">
        <w:rPr>
          <w:rFonts w:eastAsia="Times New Roman"/>
          <w:sz w:val="24"/>
          <w:szCs w:val="24"/>
        </w:rPr>
        <w:t xml:space="preserve"> при добавлении небольшого количества</w:t>
      </w:r>
      <w:r w:rsidR="008077BC" w:rsidRPr="69514B21">
        <w:rPr>
          <w:rFonts w:eastAsia="Times New Roman"/>
          <w:sz w:val="24"/>
          <w:szCs w:val="24"/>
        </w:rPr>
        <w:t xml:space="preserve"> одномерных </w:t>
      </w:r>
      <w:proofErr w:type="spellStart"/>
      <w:r w:rsidR="008077BC" w:rsidRPr="69514B21">
        <w:rPr>
          <w:rFonts w:eastAsia="Times New Roman"/>
          <w:sz w:val="24"/>
          <w:szCs w:val="24"/>
        </w:rPr>
        <w:t>наночастиц</w:t>
      </w:r>
      <w:proofErr w:type="spellEnd"/>
      <w:r w:rsidR="008077BC" w:rsidRPr="69514B21">
        <w:rPr>
          <w:rFonts w:eastAsia="Times New Roman"/>
          <w:sz w:val="24"/>
          <w:szCs w:val="24"/>
        </w:rPr>
        <w:t xml:space="preserve"> </w:t>
      </w:r>
      <w:r w:rsidR="78C21DB5" w:rsidRPr="69514B21">
        <w:rPr>
          <w:rFonts w:eastAsia="Times New Roman"/>
          <w:sz w:val="24"/>
          <w:szCs w:val="24"/>
        </w:rPr>
        <w:t xml:space="preserve">в </w:t>
      </w:r>
      <w:r w:rsidR="008077BC" w:rsidRPr="69514B21">
        <w:rPr>
          <w:rFonts w:eastAsia="Times New Roman"/>
          <w:sz w:val="24"/>
          <w:szCs w:val="24"/>
        </w:rPr>
        <w:t xml:space="preserve">виде </w:t>
      </w:r>
      <w:r w:rsidRPr="69514B21">
        <w:rPr>
          <w:rFonts w:eastAsia="Times New Roman"/>
          <w:sz w:val="24"/>
          <w:szCs w:val="24"/>
        </w:rPr>
        <w:t>УНТ приобретают уникальные свойства, нереализуемые другими методами получения материала. Например, при использовании в качестве наполнителя ≤</w:t>
      </w:r>
      <w:r w:rsidR="3CA91D75" w:rsidRPr="69514B21">
        <w:rPr>
          <w:rFonts w:eastAsia="Times New Roman"/>
          <w:sz w:val="24"/>
          <w:szCs w:val="24"/>
        </w:rPr>
        <w:t>3</w:t>
      </w:r>
      <w:r w:rsidRPr="69514B21">
        <w:rPr>
          <w:rFonts w:eastAsia="Times New Roman"/>
          <w:sz w:val="24"/>
          <w:szCs w:val="24"/>
        </w:rPr>
        <w:t xml:space="preserve"> </w:t>
      </w:r>
      <w:proofErr w:type="spellStart"/>
      <w:r w:rsidRPr="69514B21">
        <w:rPr>
          <w:rFonts w:eastAsia="Times New Roman"/>
          <w:sz w:val="24"/>
          <w:szCs w:val="24"/>
        </w:rPr>
        <w:t>мас</w:t>
      </w:r>
      <w:proofErr w:type="spellEnd"/>
      <w:r w:rsidRPr="69514B21">
        <w:rPr>
          <w:rFonts w:eastAsia="Times New Roman"/>
          <w:sz w:val="24"/>
          <w:szCs w:val="24"/>
        </w:rPr>
        <w:t xml:space="preserve">. % УНТ в матрице бычьего сывороточного альбумина (БСА) увеличивается твердость и прочность на разрыв массивного композиционного </w:t>
      </w:r>
      <w:proofErr w:type="spellStart"/>
      <w:r w:rsidRPr="69514B21">
        <w:rPr>
          <w:rFonts w:eastAsia="Times New Roman"/>
          <w:sz w:val="24"/>
          <w:szCs w:val="24"/>
        </w:rPr>
        <w:t>наноматериала</w:t>
      </w:r>
      <w:proofErr w:type="spellEnd"/>
      <w:r w:rsidRPr="69514B21">
        <w:rPr>
          <w:rFonts w:eastAsia="Times New Roman"/>
          <w:sz w:val="24"/>
          <w:szCs w:val="24"/>
        </w:rPr>
        <w:t xml:space="preserve"> в несколько раз до значения 400 МПа и 150 МПа, соответственно, а электропроводимость более чем на 6 порядок</w:t>
      </w:r>
      <w:r w:rsidR="008077BC" w:rsidRPr="69514B21">
        <w:rPr>
          <w:rFonts w:eastAsia="Times New Roman"/>
          <w:sz w:val="24"/>
          <w:szCs w:val="24"/>
        </w:rPr>
        <w:t xml:space="preserve"> [2]</w:t>
      </w:r>
      <w:r w:rsidRPr="69514B21">
        <w:rPr>
          <w:rFonts w:eastAsia="Times New Roman"/>
          <w:sz w:val="24"/>
          <w:szCs w:val="24"/>
        </w:rPr>
        <w:t xml:space="preserve">.   Следовательно, композиционные </w:t>
      </w:r>
      <w:proofErr w:type="spellStart"/>
      <w:r w:rsidRPr="69514B21">
        <w:rPr>
          <w:rFonts w:eastAsia="Times New Roman"/>
          <w:sz w:val="24"/>
          <w:szCs w:val="24"/>
        </w:rPr>
        <w:t>наноматериалы</w:t>
      </w:r>
      <w:proofErr w:type="spellEnd"/>
      <w:r w:rsidRPr="69514B21">
        <w:rPr>
          <w:rFonts w:eastAsia="Times New Roman"/>
          <w:sz w:val="24"/>
          <w:szCs w:val="24"/>
        </w:rPr>
        <w:t xml:space="preserve"> БСА//УНТ могут быть интегрированы в гибкие и растяжимые структуры, что позволяет использовать их в носимых устройствах и протезах</w:t>
      </w:r>
      <w:r w:rsidR="008077BC" w:rsidRPr="69514B21">
        <w:rPr>
          <w:rFonts w:eastAsia="Times New Roman"/>
          <w:sz w:val="24"/>
          <w:szCs w:val="24"/>
        </w:rPr>
        <w:t xml:space="preserve"> медицинского назначения</w:t>
      </w:r>
      <w:r w:rsidRPr="69514B21">
        <w:rPr>
          <w:rFonts w:eastAsia="Times New Roman"/>
          <w:sz w:val="24"/>
          <w:szCs w:val="24"/>
        </w:rPr>
        <w:t xml:space="preserve"> (датчики деформации и давления, тактильные датчики</w:t>
      </w:r>
      <w:r w:rsidR="008077BC" w:rsidRPr="69514B21">
        <w:rPr>
          <w:rFonts w:eastAsia="Times New Roman"/>
          <w:sz w:val="24"/>
          <w:szCs w:val="24"/>
        </w:rPr>
        <w:t>, элементы</w:t>
      </w:r>
      <w:r w:rsidRPr="69514B21">
        <w:rPr>
          <w:rFonts w:eastAsia="Times New Roman"/>
          <w:sz w:val="24"/>
          <w:szCs w:val="24"/>
        </w:rPr>
        <w:t xml:space="preserve"> электронной кожи). </w:t>
      </w:r>
    </w:p>
    <w:p w14:paraId="0308BA70" w14:textId="0B66D7C9" w:rsidR="00593111" w:rsidRPr="00806B05" w:rsidRDefault="00593111" w:rsidP="69514B21">
      <w:pPr>
        <w:pStyle w:val="4"/>
        <w:spacing w:before="0" w:after="0" w:line="240" w:lineRule="auto"/>
        <w:ind w:firstLine="567"/>
        <w:jc w:val="both"/>
        <w:rPr>
          <w:rFonts w:ascii="Times New Roman" w:hAnsi="Times New Roman"/>
          <w:i w:val="0"/>
          <w:iCs w:val="0"/>
          <w:color w:val="000000"/>
        </w:rPr>
      </w:pPr>
      <w:r w:rsidRPr="69514B21">
        <w:rPr>
          <w:rFonts w:ascii="Times New Roman" w:hAnsi="Times New Roman"/>
          <w:b/>
          <w:bCs/>
          <w:i w:val="0"/>
          <w:iCs w:val="0"/>
          <w:color w:val="auto"/>
        </w:rPr>
        <w:t>Результаты</w:t>
      </w:r>
      <w:r w:rsidR="008077BC" w:rsidRPr="69514B21">
        <w:rPr>
          <w:rFonts w:ascii="Times New Roman" w:hAnsi="Times New Roman"/>
          <w:b/>
          <w:bCs/>
          <w:i w:val="0"/>
          <w:iCs w:val="0"/>
          <w:color w:val="auto"/>
        </w:rPr>
        <w:t xml:space="preserve">. </w:t>
      </w:r>
      <w:proofErr w:type="spellStart"/>
      <w:r w:rsidR="008077BC" w:rsidRPr="69514B21">
        <w:rPr>
          <w:rFonts w:ascii="Times New Roman" w:hAnsi="Times New Roman"/>
          <w:i w:val="0"/>
          <w:iCs w:val="0"/>
          <w:color w:val="000000" w:themeColor="text1"/>
        </w:rPr>
        <w:t>Г</w:t>
      </w:r>
      <w:r w:rsidRPr="69514B21">
        <w:rPr>
          <w:rFonts w:ascii="Times New Roman" w:hAnsi="Times New Roman"/>
          <w:i w:val="0"/>
          <w:iCs w:val="0"/>
          <w:color w:val="000000" w:themeColor="text1"/>
        </w:rPr>
        <w:t>рафеновые</w:t>
      </w:r>
      <w:proofErr w:type="spellEnd"/>
      <w:r w:rsidRPr="69514B21">
        <w:rPr>
          <w:rFonts w:ascii="Times New Roman" w:hAnsi="Times New Roman"/>
          <w:i w:val="0"/>
          <w:iCs w:val="0"/>
          <w:color w:val="000000" w:themeColor="text1"/>
        </w:rPr>
        <w:t xml:space="preserve"> датчики демонстрируют высокую чувствительность к давлению и вибрациям, что делает их пригодными для использования в робототехнике и медицинских устройствах. </w:t>
      </w:r>
      <w:r w:rsidR="1597AF50" w:rsidRPr="69514B21">
        <w:rPr>
          <w:rFonts w:ascii="Times New Roman" w:hAnsi="Times New Roman"/>
          <w:i w:val="0"/>
          <w:iCs w:val="0"/>
          <w:color w:val="000000" w:themeColor="text1"/>
        </w:rPr>
        <w:t>К примеру</w:t>
      </w:r>
      <w:r w:rsidR="008077BC" w:rsidRPr="69514B21">
        <w:rPr>
          <w:rFonts w:ascii="Times New Roman" w:hAnsi="Times New Roman"/>
          <w:i w:val="0"/>
          <w:iCs w:val="0"/>
          <w:color w:val="000000" w:themeColor="text1"/>
        </w:rPr>
        <w:t xml:space="preserve">, реализован </w:t>
      </w:r>
      <w:r w:rsidRPr="69514B21">
        <w:rPr>
          <w:rFonts w:ascii="Times New Roman" w:hAnsi="Times New Roman"/>
          <w:i w:val="0"/>
          <w:iCs w:val="0"/>
          <w:color w:val="000000" w:themeColor="text1"/>
        </w:rPr>
        <w:t xml:space="preserve">гибкий датчик давления с настраиваемой чувствительностью, использующий </w:t>
      </w:r>
      <w:proofErr w:type="spellStart"/>
      <w:r w:rsidRPr="69514B21">
        <w:rPr>
          <w:rFonts w:ascii="Times New Roman" w:hAnsi="Times New Roman"/>
          <w:i w:val="0"/>
          <w:iCs w:val="0"/>
          <w:color w:val="000000" w:themeColor="text1"/>
        </w:rPr>
        <w:t>графеновые</w:t>
      </w:r>
      <w:proofErr w:type="spellEnd"/>
      <w:r w:rsidRPr="69514B21">
        <w:rPr>
          <w:rFonts w:ascii="Times New Roman" w:hAnsi="Times New Roman"/>
          <w:i w:val="0"/>
          <w:iCs w:val="0"/>
          <w:color w:val="000000" w:themeColor="text1"/>
        </w:rPr>
        <w:t xml:space="preserve"> электроды и </w:t>
      </w:r>
      <w:r w:rsidR="008077BC" w:rsidRPr="69514B21">
        <w:rPr>
          <w:rFonts w:ascii="Times New Roman" w:hAnsi="Times New Roman"/>
          <w:i w:val="0"/>
          <w:iCs w:val="0"/>
          <w:color w:val="000000" w:themeColor="text1"/>
        </w:rPr>
        <w:t>ПДМС</w:t>
      </w:r>
      <w:r w:rsidRPr="69514B21">
        <w:rPr>
          <w:rFonts w:ascii="Times New Roman" w:hAnsi="Times New Roman"/>
          <w:i w:val="0"/>
          <w:iCs w:val="0"/>
          <w:color w:val="000000" w:themeColor="text1"/>
        </w:rPr>
        <w:t xml:space="preserve"> с пирамидальной структурой в качестве диэлектрика</w:t>
      </w:r>
      <w:r w:rsidR="008077BC" w:rsidRPr="69514B21">
        <w:rPr>
          <w:rFonts w:ascii="Times New Roman" w:hAnsi="Times New Roman"/>
          <w:i w:val="0"/>
          <w:iCs w:val="0"/>
          <w:color w:val="000000" w:themeColor="text1"/>
        </w:rPr>
        <w:t xml:space="preserve"> [3]</w:t>
      </w:r>
      <w:r w:rsidRPr="69514B21">
        <w:rPr>
          <w:rFonts w:ascii="Times New Roman" w:hAnsi="Times New Roman"/>
          <w:i w:val="0"/>
          <w:iCs w:val="0"/>
          <w:color w:val="000000" w:themeColor="text1"/>
        </w:rPr>
        <w:t xml:space="preserve">. </w:t>
      </w:r>
      <w:proofErr w:type="spellStart"/>
      <w:r w:rsidR="008077BC" w:rsidRPr="69514B21">
        <w:rPr>
          <w:rFonts w:ascii="Times New Roman" w:hAnsi="Times New Roman"/>
          <w:i w:val="0"/>
          <w:iCs w:val="0"/>
          <w:color w:val="000000" w:themeColor="text1"/>
        </w:rPr>
        <w:t>Н</w:t>
      </w:r>
      <w:r w:rsidRPr="69514B21">
        <w:rPr>
          <w:rFonts w:ascii="Times New Roman" w:hAnsi="Times New Roman"/>
          <w:i w:val="0"/>
          <w:iCs w:val="0"/>
          <w:color w:val="000000" w:themeColor="text1"/>
        </w:rPr>
        <w:t>изкозатратные</w:t>
      </w:r>
      <w:proofErr w:type="spellEnd"/>
      <w:r w:rsidRPr="69514B21">
        <w:rPr>
          <w:rFonts w:ascii="Times New Roman" w:hAnsi="Times New Roman"/>
          <w:i w:val="0"/>
          <w:iCs w:val="0"/>
          <w:color w:val="000000" w:themeColor="text1"/>
        </w:rPr>
        <w:t xml:space="preserve"> тактильные датчики, произведенные методом трафаретной печати, обладают высокой химической стабильностью и могут быть использованы в агрессивных средах.  </w:t>
      </w:r>
      <w:r w:rsidR="008077BC" w:rsidRPr="69514B21">
        <w:rPr>
          <w:rFonts w:ascii="Times New Roman" w:hAnsi="Times New Roman"/>
          <w:i w:val="0"/>
          <w:iCs w:val="0"/>
          <w:color w:val="000000" w:themeColor="text1"/>
        </w:rPr>
        <w:t>В д</w:t>
      </w:r>
      <w:r w:rsidRPr="69514B21">
        <w:rPr>
          <w:rFonts w:ascii="Times New Roman" w:hAnsi="Times New Roman"/>
          <w:i w:val="0"/>
          <w:iCs w:val="0"/>
          <w:color w:val="000000" w:themeColor="text1"/>
        </w:rPr>
        <w:t>атчик</w:t>
      </w:r>
      <w:r w:rsidR="008077BC" w:rsidRPr="69514B21">
        <w:rPr>
          <w:rFonts w:ascii="Times New Roman" w:hAnsi="Times New Roman"/>
          <w:i w:val="0"/>
          <w:iCs w:val="0"/>
          <w:color w:val="000000" w:themeColor="text1"/>
        </w:rPr>
        <w:t>ах</w:t>
      </w:r>
      <w:r w:rsidRPr="69514B21">
        <w:rPr>
          <w:rFonts w:ascii="Times New Roman" w:hAnsi="Times New Roman"/>
          <w:i w:val="0"/>
          <w:iCs w:val="0"/>
          <w:color w:val="000000" w:themeColor="text1"/>
        </w:rPr>
        <w:t xml:space="preserve"> с </w:t>
      </w:r>
      <w:proofErr w:type="spellStart"/>
      <w:r w:rsidRPr="69514B21">
        <w:rPr>
          <w:rFonts w:ascii="Times New Roman" w:hAnsi="Times New Roman"/>
          <w:i w:val="0"/>
          <w:iCs w:val="0"/>
          <w:color w:val="000000" w:themeColor="text1"/>
        </w:rPr>
        <w:t>янусоподобной</w:t>
      </w:r>
      <w:proofErr w:type="spellEnd"/>
      <w:r w:rsidRPr="69514B21">
        <w:rPr>
          <w:rFonts w:ascii="Times New Roman" w:hAnsi="Times New Roman"/>
          <w:i w:val="0"/>
          <w:iCs w:val="0"/>
          <w:color w:val="000000" w:themeColor="text1"/>
        </w:rPr>
        <w:t xml:space="preserve"> структурой используют </w:t>
      </w:r>
      <w:r w:rsidR="008077BC" w:rsidRPr="69514B21">
        <w:rPr>
          <w:rFonts w:ascii="Times New Roman" w:hAnsi="Times New Roman"/>
          <w:i w:val="0"/>
          <w:iCs w:val="0"/>
          <w:color w:val="000000" w:themeColor="text1"/>
        </w:rPr>
        <w:t>производится</w:t>
      </w:r>
      <w:r w:rsidRPr="69514B21">
        <w:rPr>
          <w:rFonts w:ascii="Times New Roman" w:hAnsi="Times New Roman"/>
          <w:i w:val="0"/>
          <w:iCs w:val="0"/>
          <w:color w:val="000000" w:themeColor="text1"/>
        </w:rPr>
        <w:t xml:space="preserve"> автоматическ</w:t>
      </w:r>
      <w:r w:rsidR="008077BC" w:rsidRPr="69514B21">
        <w:rPr>
          <w:rFonts w:ascii="Times New Roman" w:hAnsi="Times New Roman"/>
          <w:i w:val="0"/>
          <w:iCs w:val="0"/>
          <w:color w:val="000000" w:themeColor="text1"/>
        </w:rPr>
        <w:t>ая</w:t>
      </w:r>
      <w:r w:rsidRPr="69514B21">
        <w:rPr>
          <w:rFonts w:ascii="Times New Roman" w:hAnsi="Times New Roman"/>
          <w:i w:val="0"/>
          <w:iCs w:val="0"/>
          <w:color w:val="000000" w:themeColor="text1"/>
        </w:rPr>
        <w:t xml:space="preserve"> калибровк</w:t>
      </w:r>
      <w:r w:rsidR="008077BC" w:rsidRPr="69514B21">
        <w:rPr>
          <w:rFonts w:ascii="Times New Roman" w:hAnsi="Times New Roman"/>
          <w:i w:val="0"/>
          <w:iCs w:val="0"/>
          <w:color w:val="000000" w:themeColor="text1"/>
        </w:rPr>
        <w:t>а</w:t>
      </w:r>
      <w:r w:rsidRPr="69514B21">
        <w:rPr>
          <w:rFonts w:ascii="Times New Roman" w:hAnsi="Times New Roman"/>
          <w:i w:val="0"/>
          <w:iCs w:val="0"/>
          <w:color w:val="000000" w:themeColor="text1"/>
        </w:rPr>
        <w:t xml:space="preserve">, что делает их пригодными для использования в носимых устройствах </w:t>
      </w:r>
      <w:r w:rsidR="008077BC" w:rsidRPr="69514B21">
        <w:rPr>
          <w:rFonts w:ascii="Times New Roman" w:hAnsi="Times New Roman"/>
          <w:i w:val="0"/>
          <w:iCs w:val="0"/>
          <w:color w:val="000000" w:themeColor="text1"/>
        </w:rPr>
        <w:t>в случаях</w:t>
      </w:r>
      <w:r w:rsidRPr="69514B21">
        <w:rPr>
          <w:rFonts w:ascii="Times New Roman" w:hAnsi="Times New Roman"/>
          <w:i w:val="0"/>
          <w:iCs w:val="0"/>
          <w:color w:val="000000" w:themeColor="text1"/>
        </w:rPr>
        <w:t xml:space="preserve"> контроля состояния здоровья пациента и в мягкой робототехнике</w:t>
      </w:r>
      <w:r w:rsidR="008077BC" w:rsidRPr="69514B21">
        <w:rPr>
          <w:rFonts w:ascii="Times New Roman" w:hAnsi="Times New Roman"/>
          <w:i w:val="0"/>
          <w:iCs w:val="0"/>
          <w:color w:val="000000" w:themeColor="text1"/>
        </w:rPr>
        <w:t xml:space="preserve"> [4]</w:t>
      </w:r>
      <w:r w:rsidRPr="69514B21">
        <w:rPr>
          <w:rFonts w:ascii="Times New Roman" w:hAnsi="Times New Roman"/>
          <w:i w:val="0"/>
          <w:iCs w:val="0"/>
          <w:color w:val="000000" w:themeColor="text1"/>
        </w:rPr>
        <w:t>.</w:t>
      </w:r>
    </w:p>
    <w:p w14:paraId="0F86D6A0" w14:textId="77777777" w:rsidR="00593111" w:rsidRPr="008077BC" w:rsidRDefault="00593111" w:rsidP="003C7744">
      <w:pPr>
        <w:spacing w:after="0" w:line="240" w:lineRule="auto"/>
        <w:ind w:firstLine="567"/>
        <w:jc w:val="both"/>
        <w:rPr>
          <w:sz w:val="24"/>
          <w:szCs w:val="24"/>
        </w:rPr>
      </w:pPr>
      <w:r w:rsidRPr="008077BC">
        <w:rPr>
          <w:rFonts w:eastAsia="Times New Roman"/>
          <w:sz w:val="24"/>
          <w:szCs w:val="24"/>
        </w:rPr>
        <w:t xml:space="preserve">Приемлемые характеристики получены для прототипа тактильного датчика на основе слоев </w:t>
      </w:r>
      <w:r w:rsidRPr="008077BC">
        <w:rPr>
          <w:sz w:val="24"/>
          <w:szCs w:val="24"/>
        </w:rPr>
        <w:t xml:space="preserve">композиционного </w:t>
      </w:r>
      <w:proofErr w:type="spellStart"/>
      <w:r w:rsidRPr="008077BC">
        <w:rPr>
          <w:sz w:val="24"/>
          <w:szCs w:val="24"/>
        </w:rPr>
        <w:t>наноматериала</w:t>
      </w:r>
      <w:proofErr w:type="spellEnd"/>
      <w:r w:rsidRPr="008077BC">
        <w:rPr>
          <w:sz w:val="24"/>
          <w:szCs w:val="24"/>
        </w:rPr>
        <w:t xml:space="preserve"> </w:t>
      </w:r>
      <w:r w:rsidRPr="008077BC">
        <w:rPr>
          <w:rFonts w:eastAsia="Times New Roman"/>
          <w:sz w:val="24"/>
          <w:szCs w:val="24"/>
        </w:rPr>
        <w:t>в составе микрокристаллической целлюлозы (МКЦ) в качестве матрицы (~</w:t>
      </w:r>
      <w:r w:rsidR="00E60F77">
        <w:rPr>
          <w:rFonts w:eastAsia="Times New Roman"/>
          <w:sz w:val="24"/>
          <w:szCs w:val="24"/>
        </w:rPr>
        <w:t xml:space="preserve"> </w:t>
      </w:r>
      <w:r w:rsidRPr="008077BC">
        <w:rPr>
          <w:rFonts w:eastAsia="Times New Roman"/>
          <w:sz w:val="24"/>
          <w:szCs w:val="24"/>
        </w:rPr>
        <w:t xml:space="preserve">97 </w:t>
      </w:r>
      <w:proofErr w:type="spellStart"/>
      <w:r w:rsidRPr="008077BC">
        <w:rPr>
          <w:rFonts w:eastAsia="Times New Roman"/>
          <w:sz w:val="24"/>
          <w:szCs w:val="24"/>
        </w:rPr>
        <w:t>мас</w:t>
      </w:r>
      <w:proofErr w:type="spellEnd"/>
      <w:r w:rsidRPr="008077BC">
        <w:rPr>
          <w:rFonts w:eastAsia="Times New Roman"/>
          <w:sz w:val="24"/>
          <w:szCs w:val="24"/>
        </w:rPr>
        <w:t xml:space="preserve">.% МКЦ) и наполнителя </w:t>
      </w:r>
      <w:proofErr w:type="spellStart"/>
      <w:r w:rsidRPr="008077BC">
        <w:rPr>
          <w:rFonts w:eastAsia="Times New Roman"/>
          <w:sz w:val="24"/>
          <w:szCs w:val="24"/>
        </w:rPr>
        <w:t>многостенных</w:t>
      </w:r>
      <w:proofErr w:type="spellEnd"/>
      <w:r w:rsidRPr="008077BC">
        <w:rPr>
          <w:rFonts w:eastAsia="Times New Roman"/>
          <w:sz w:val="24"/>
          <w:szCs w:val="24"/>
        </w:rPr>
        <w:t xml:space="preserve"> УНТ (≤ 3 </w:t>
      </w:r>
      <w:proofErr w:type="spellStart"/>
      <w:r w:rsidRPr="008077BC">
        <w:rPr>
          <w:rFonts w:eastAsia="Times New Roman"/>
          <w:sz w:val="24"/>
          <w:szCs w:val="24"/>
        </w:rPr>
        <w:t>мас</w:t>
      </w:r>
      <w:proofErr w:type="spellEnd"/>
      <w:r w:rsidRPr="008077BC">
        <w:rPr>
          <w:rFonts w:eastAsia="Times New Roman"/>
          <w:sz w:val="24"/>
          <w:szCs w:val="24"/>
        </w:rPr>
        <w:t xml:space="preserve">.% МУНТ).  Слои были осаждены на подложке полиэтилена толщиной 30 мкм. Слои МКЦ//МУНТ толщиной &lt;1 мкм показали биполярную чувствительность к тактильным деформациям, а слои толщиной </w:t>
      </w:r>
      <w:r w:rsidRPr="008077BC">
        <w:rPr>
          <w:rFonts w:eastAsia="Times New Roman"/>
          <w:b/>
          <w:bCs/>
          <w:sz w:val="24"/>
          <w:szCs w:val="24"/>
        </w:rPr>
        <w:t>≥</w:t>
      </w:r>
      <w:r w:rsidRPr="008077BC">
        <w:rPr>
          <w:rFonts w:eastAsia="Times New Roman"/>
          <w:sz w:val="24"/>
          <w:szCs w:val="24"/>
        </w:rPr>
        <w:t xml:space="preserve">10 мкм униполярную чувствительность. Регистрировалось изменение электрического сопротивления при деформации датчика.  Получена тактильная чувствительность </w:t>
      </w:r>
      <w:r w:rsidR="008077BC" w:rsidRPr="008077BC">
        <w:rPr>
          <w:rFonts w:eastAsia="Times New Roman"/>
          <w:sz w:val="24"/>
          <w:szCs w:val="24"/>
        </w:rPr>
        <w:t>в диапазоне 0,2-</w:t>
      </w:r>
      <w:r w:rsidRPr="008077BC">
        <w:rPr>
          <w:rFonts w:eastAsia="Times New Roman"/>
          <w:sz w:val="24"/>
          <w:szCs w:val="24"/>
        </w:rPr>
        <w:t>20 Па</w:t>
      </w:r>
      <w:r w:rsidR="008077BC" w:rsidRPr="008077BC">
        <w:rPr>
          <w:rFonts w:eastAsia="Times New Roman"/>
          <w:sz w:val="24"/>
          <w:szCs w:val="24"/>
        </w:rPr>
        <w:t xml:space="preserve"> [5]</w:t>
      </w:r>
      <w:r w:rsidRPr="008077BC">
        <w:rPr>
          <w:rFonts w:eastAsia="Times New Roman"/>
          <w:sz w:val="24"/>
          <w:szCs w:val="24"/>
        </w:rPr>
        <w:t xml:space="preserve">, что совпадает по значению к наиболее чувствительной части тела человека по деформации – кончику языка. </w:t>
      </w:r>
      <w:r w:rsidRPr="008077BC">
        <w:rPr>
          <w:sz w:val="24"/>
          <w:szCs w:val="24"/>
        </w:rPr>
        <w:t xml:space="preserve">Следует подчеркнуть, что масштабирования размеров тактильных датчиков позволяют создать из них матрицу, которая будет основой электронной кожи.  </w:t>
      </w:r>
    </w:p>
    <w:p w14:paraId="0F0E382B" w14:textId="77777777" w:rsidR="008077BC" w:rsidRPr="008077BC" w:rsidRDefault="00593111" w:rsidP="008077BC">
      <w:pPr>
        <w:pStyle w:val="4"/>
        <w:spacing w:before="0" w:after="0" w:line="240" w:lineRule="auto"/>
        <w:ind w:firstLine="567"/>
        <w:jc w:val="both"/>
      </w:pPr>
      <w:r w:rsidRPr="008077BC">
        <w:rPr>
          <w:rFonts w:ascii="Times New Roman" w:hAnsi="Times New Roman"/>
          <w:b/>
          <w:i w:val="0"/>
          <w:iCs w:val="0"/>
          <w:color w:val="auto"/>
        </w:rPr>
        <w:t>Выводы</w:t>
      </w:r>
      <w:r w:rsidR="008077BC" w:rsidRPr="008077BC">
        <w:rPr>
          <w:rFonts w:ascii="Times New Roman" w:hAnsi="Times New Roman"/>
          <w:b/>
          <w:i w:val="0"/>
          <w:iCs w:val="0"/>
          <w:color w:val="auto"/>
        </w:rPr>
        <w:t xml:space="preserve">. </w:t>
      </w:r>
      <w:r w:rsidRPr="00806B05">
        <w:rPr>
          <w:rFonts w:ascii="Times New Roman" w:hAnsi="Times New Roman"/>
          <w:i w:val="0"/>
          <w:color w:val="000000"/>
        </w:rPr>
        <w:t xml:space="preserve">Тактильные датчики представляют собой одно из наиболее перспективных направлений в области разработки электронной кожи. Их способность измерять механические воздействия, такие как давление, вибрация, температура и деформация, делает их </w:t>
      </w:r>
      <w:r w:rsidR="008077BC" w:rsidRPr="00806B05">
        <w:rPr>
          <w:rFonts w:ascii="Times New Roman" w:hAnsi="Times New Roman"/>
          <w:i w:val="0"/>
          <w:color w:val="000000"/>
        </w:rPr>
        <w:t>приемле</w:t>
      </w:r>
      <w:r w:rsidRPr="00806B05">
        <w:rPr>
          <w:rFonts w:ascii="Times New Roman" w:hAnsi="Times New Roman"/>
          <w:i w:val="0"/>
          <w:color w:val="000000"/>
        </w:rPr>
        <w:t>мыми для создания устройств, имитирующих тактильные ощущения человеческой кожи.</w:t>
      </w:r>
      <w:r w:rsidR="008077BC" w:rsidRPr="008077BC">
        <w:t xml:space="preserve"> </w:t>
      </w:r>
    </w:p>
    <w:p w14:paraId="3E8F73B7" w14:textId="77777777" w:rsidR="008077BC" w:rsidRPr="008077BC" w:rsidRDefault="008077BC" w:rsidP="003C7744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8077BC">
        <w:rPr>
          <w:rFonts w:eastAsia="Times New Roman"/>
          <w:sz w:val="24"/>
          <w:szCs w:val="24"/>
        </w:rPr>
        <w:t>В</w:t>
      </w:r>
      <w:r w:rsidR="00593111" w:rsidRPr="008077BC">
        <w:rPr>
          <w:rFonts w:eastAsia="Times New Roman"/>
          <w:sz w:val="24"/>
          <w:szCs w:val="24"/>
        </w:rPr>
        <w:t xml:space="preserve">озможности масштабирования </w:t>
      </w:r>
      <w:r w:rsidRPr="008077BC">
        <w:rPr>
          <w:rFonts w:eastAsia="Times New Roman"/>
          <w:sz w:val="24"/>
          <w:szCs w:val="24"/>
        </w:rPr>
        <w:t xml:space="preserve">размеров тактильных датчиков </w:t>
      </w:r>
      <w:r w:rsidR="00593111" w:rsidRPr="008077BC">
        <w:rPr>
          <w:rFonts w:eastAsia="Times New Roman"/>
          <w:sz w:val="24"/>
          <w:szCs w:val="24"/>
        </w:rPr>
        <w:t>на уровне микронных и субмикронных размеров</w:t>
      </w:r>
      <w:r w:rsidRPr="008077BC">
        <w:rPr>
          <w:rFonts w:eastAsia="Times New Roman"/>
          <w:sz w:val="24"/>
          <w:szCs w:val="24"/>
        </w:rPr>
        <w:t xml:space="preserve"> позволяют</w:t>
      </w:r>
      <w:r w:rsidR="00593111" w:rsidRPr="008077BC">
        <w:rPr>
          <w:rFonts w:eastAsia="Times New Roman"/>
          <w:sz w:val="24"/>
          <w:szCs w:val="24"/>
        </w:rPr>
        <w:t xml:space="preserve"> созда</w:t>
      </w:r>
      <w:r w:rsidRPr="008077BC">
        <w:rPr>
          <w:rFonts w:eastAsia="Times New Roman"/>
          <w:sz w:val="24"/>
          <w:szCs w:val="24"/>
        </w:rPr>
        <w:t>ть</w:t>
      </w:r>
      <w:r w:rsidR="00593111" w:rsidRPr="008077BC">
        <w:rPr>
          <w:rFonts w:eastAsia="Times New Roman"/>
          <w:sz w:val="24"/>
          <w:szCs w:val="24"/>
        </w:rPr>
        <w:t xml:space="preserve"> матрицы на их основе</w:t>
      </w:r>
      <w:r w:rsidRPr="008077BC">
        <w:rPr>
          <w:rFonts w:eastAsia="Times New Roman"/>
          <w:sz w:val="24"/>
          <w:szCs w:val="24"/>
        </w:rPr>
        <w:t xml:space="preserve">, которые будут основой развития </w:t>
      </w:r>
      <w:r w:rsidR="00593111" w:rsidRPr="008077BC">
        <w:rPr>
          <w:rFonts w:eastAsia="Times New Roman"/>
          <w:sz w:val="24"/>
          <w:szCs w:val="24"/>
        </w:rPr>
        <w:t>технологий электронной кожи</w:t>
      </w:r>
      <w:r w:rsidRPr="008077BC">
        <w:rPr>
          <w:rFonts w:eastAsia="Times New Roman"/>
          <w:sz w:val="24"/>
          <w:szCs w:val="24"/>
        </w:rPr>
        <w:t>.</w:t>
      </w:r>
    </w:p>
    <w:p w14:paraId="722CF545" w14:textId="77777777" w:rsidR="008077BC" w:rsidRPr="008077BC" w:rsidRDefault="008077BC" w:rsidP="003C7744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8077BC">
        <w:rPr>
          <w:rFonts w:eastAsia="Times New Roman"/>
          <w:sz w:val="24"/>
          <w:szCs w:val="24"/>
        </w:rPr>
        <w:t xml:space="preserve">Работа выполнена в рамках государственного задания </w:t>
      </w:r>
      <w:proofErr w:type="spellStart"/>
      <w:r w:rsidRPr="008077BC">
        <w:rPr>
          <w:rFonts w:eastAsia="Times New Roman"/>
          <w:sz w:val="24"/>
          <w:szCs w:val="24"/>
        </w:rPr>
        <w:t>Минобрнауки</w:t>
      </w:r>
      <w:proofErr w:type="spellEnd"/>
      <w:r w:rsidRPr="008077BC">
        <w:rPr>
          <w:rFonts w:eastAsia="Times New Roman"/>
          <w:sz w:val="24"/>
          <w:szCs w:val="24"/>
        </w:rPr>
        <w:t xml:space="preserve"> России (Проект FSMR-2024-0003).</w:t>
      </w:r>
    </w:p>
    <w:p w14:paraId="5DAB6C7B" w14:textId="77777777" w:rsidR="008077BC" w:rsidRPr="008077BC" w:rsidRDefault="008077BC" w:rsidP="003C7744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</w:p>
    <w:p w14:paraId="1FF0BFE8" w14:textId="77777777" w:rsidR="008077BC" w:rsidRPr="008077BC" w:rsidRDefault="00593111" w:rsidP="008077BC">
      <w:pPr>
        <w:shd w:val="clear" w:color="auto" w:fill="FFFFFF"/>
        <w:spacing w:after="0" w:line="240" w:lineRule="auto"/>
        <w:ind w:firstLine="567"/>
        <w:rPr>
          <w:rFonts w:eastAsia="Times New Roman"/>
          <w:sz w:val="24"/>
          <w:szCs w:val="24"/>
          <w:lang w:val="en-US"/>
        </w:rPr>
      </w:pPr>
      <w:r w:rsidRPr="008077BC">
        <w:rPr>
          <w:color w:val="2C2D2E"/>
          <w:sz w:val="24"/>
          <w:szCs w:val="24"/>
          <w:lang w:val="en-US"/>
        </w:rPr>
        <w:t xml:space="preserve">1. </w:t>
      </w:r>
      <w:proofErr w:type="spellStart"/>
      <w:r w:rsidRPr="008077BC">
        <w:rPr>
          <w:rFonts w:eastAsia="Times New Roman"/>
          <w:sz w:val="24"/>
          <w:szCs w:val="24"/>
          <w:lang w:val="en-US"/>
        </w:rPr>
        <w:t>Ghosal</w:t>
      </w:r>
      <w:proofErr w:type="spellEnd"/>
      <w:r w:rsidRPr="008077BC">
        <w:rPr>
          <w:rFonts w:eastAsia="Times New Roman"/>
          <w:sz w:val="24"/>
          <w:szCs w:val="24"/>
          <w:lang w:val="en-US"/>
        </w:rPr>
        <w:t xml:space="preserve"> K, Sarkar K. Biomedical Applications of Graphene Nanomaterials</w:t>
      </w:r>
      <w:r w:rsidR="008077BC" w:rsidRPr="008077BC">
        <w:rPr>
          <w:rFonts w:eastAsia="Times New Roman"/>
          <w:sz w:val="24"/>
          <w:szCs w:val="24"/>
          <w:lang w:val="en-US"/>
        </w:rPr>
        <w:t xml:space="preserve"> </w:t>
      </w:r>
      <w:r w:rsidRPr="008077BC">
        <w:rPr>
          <w:rFonts w:eastAsia="Times New Roman"/>
          <w:sz w:val="24"/>
          <w:szCs w:val="24"/>
          <w:lang w:val="en-US"/>
        </w:rPr>
        <w:t xml:space="preserve">and </w:t>
      </w:r>
      <w:r w:rsidR="008077BC" w:rsidRPr="008077BC">
        <w:rPr>
          <w:rFonts w:eastAsia="Times New Roman"/>
          <w:sz w:val="24"/>
          <w:szCs w:val="24"/>
          <w:lang w:val="en-US"/>
        </w:rPr>
        <w:t>B</w:t>
      </w:r>
      <w:r w:rsidRPr="008077BC">
        <w:rPr>
          <w:rFonts w:eastAsia="Times New Roman"/>
          <w:sz w:val="24"/>
          <w:szCs w:val="24"/>
          <w:lang w:val="en-US"/>
        </w:rPr>
        <w:t>eyond</w:t>
      </w:r>
      <w:r w:rsidR="008077BC" w:rsidRPr="008077BC">
        <w:rPr>
          <w:rFonts w:eastAsia="Times New Roman"/>
          <w:sz w:val="24"/>
          <w:szCs w:val="24"/>
          <w:lang w:val="en-US"/>
        </w:rPr>
        <w:t xml:space="preserve">. </w:t>
      </w:r>
      <w:r w:rsidRPr="008077BC">
        <w:rPr>
          <w:rFonts w:eastAsia="Times New Roman"/>
          <w:i/>
          <w:sz w:val="24"/>
          <w:szCs w:val="24"/>
          <w:lang w:val="en-US"/>
        </w:rPr>
        <w:t xml:space="preserve">ACS </w:t>
      </w:r>
      <w:proofErr w:type="spellStart"/>
      <w:r w:rsidRPr="008077BC">
        <w:rPr>
          <w:rFonts w:eastAsia="Times New Roman"/>
          <w:i/>
          <w:sz w:val="24"/>
          <w:szCs w:val="24"/>
          <w:lang w:val="en-US"/>
        </w:rPr>
        <w:t>Biomater</w:t>
      </w:r>
      <w:proofErr w:type="spellEnd"/>
      <w:r w:rsidR="008077BC" w:rsidRPr="008077BC">
        <w:rPr>
          <w:rFonts w:eastAsia="Times New Roman"/>
          <w:i/>
          <w:sz w:val="24"/>
          <w:szCs w:val="24"/>
          <w:lang w:val="en-US"/>
        </w:rPr>
        <w:t>.</w:t>
      </w:r>
      <w:r w:rsidRPr="008077BC">
        <w:rPr>
          <w:rFonts w:eastAsia="Times New Roman"/>
          <w:i/>
          <w:sz w:val="24"/>
          <w:szCs w:val="24"/>
          <w:lang w:val="en-US"/>
        </w:rPr>
        <w:t xml:space="preserve"> </w:t>
      </w:r>
      <w:proofErr w:type="spellStart"/>
      <w:r w:rsidRPr="008077BC">
        <w:rPr>
          <w:rFonts w:eastAsia="Times New Roman"/>
          <w:i/>
          <w:sz w:val="24"/>
          <w:szCs w:val="24"/>
          <w:lang w:val="en-US"/>
        </w:rPr>
        <w:t>Sci</w:t>
      </w:r>
      <w:proofErr w:type="spellEnd"/>
      <w:r w:rsidRPr="008077BC">
        <w:rPr>
          <w:rFonts w:eastAsia="Times New Roman"/>
          <w:i/>
          <w:sz w:val="24"/>
          <w:szCs w:val="24"/>
          <w:lang w:val="en-US"/>
        </w:rPr>
        <w:t xml:space="preserve"> Eng.</w:t>
      </w:r>
      <w:r w:rsidR="008077BC" w:rsidRPr="008077BC">
        <w:rPr>
          <w:rFonts w:eastAsia="Times New Roman"/>
          <w:i/>
          <w:sz w:val="24"/>
          <w:szCs w:val="24"/>
          <w:lang w:val="en-US"/>
        </w:rPr>
        <w:t>,</w:t>
      </w:r>
      <w:r w:rsidRPr="008077BC">
        <w:rPr>
          <w:rFonts w:eastAsia="Times New Roman"/>
          <w:sz w:val="24"/>
          <w:szCs w:val="24"/>
          <w:lang w:val="en-US"/>
        </w:rPr>
        <w:t xml:space="preserve"> 2018</w:t>
      </w:r>
      <w:r w:rsidR="008077BC" w:rsidRPr="008077BC">
        <w:rPr>
          <w:rFonts w:eastAsia="Times New Roman"/>
          <w:sz w:val="24"/>
          <w:szCs w:val="24"/>
          <w:lang w:val="en-US"/>
        </w:rPr>
        <w:t xml:space="preserve">, </w:t>
      </w:r>
      <w:r w:rsidRPr="008077BC">
        <w:rPr>
          <w:rFonts w:eastAsia="Times New Roman"/>
          <w:sz w:val="24"/>
          <w:szCs w:val="24"/>
          <w:lang w:val="en-US"/>
        </w:rPr>
        <w:t xml:space="preserve"> </w:t>
      </w:r>
      <w:r w:rsidR="008077BC" w:rsidRPr="008077BC">
        <w:rPr>
          <w:rFonts w:eastAsia="Times New Roman"/>
          <w:sz w:val="24"/>
          <w:szCs w:val="24"/>
          <w:lang w:val="en-US"/>
        </w:rPr>
        <w:t xml:space="preserve">vol. </w:t>
      </w:r>
      <w:r w:rsidRPr="008077BC">
        <w:rPr>
          <w:rFonts w:eastAsia="Times New Roman"/>
          <w:sz w:val="24"/>
          <w:szCs w:val="24"/>
          <w:lang w:val="en-US"/>
        </w:rPr>
        <w:t>(8)</w:t>
      </w:r>
      <w:r w:rsidR="008077BC" w:rsidRPr="008077BC">
        <w:rPr>
          <w:rFonts w:eastAsia="Times New Roman"/>
          <w:sz w:val="24"/>
          <w:szCs w:val="24"/>
          <w:lang w:val="en-US"/>
        </w:rPr>
        <w:t xml:space="preserve">, pp. </w:t>
      </w:r>
      <w:r w:rsidRPr="008077BC">
        <w:rPr>
          <w:rFonts w:eastAsia="Times New Roman"/>
          <w:sz w:val="24"/>
          <w:szCs w:val="24"/>
          <w:lang w:val="en-US"/>
        </w:rPr>
        <w:t xml:space="preserve">2653–2703. </w:t>
      </w:r>
    </w:p>
    <w:p w14:paraId="7EC300D4" w14:textId="77777777" w:rsidR="008077BC" w:rsidRPr="008077BC" w:rsidRDefault="008077BC" w:rsidP="008077BC">
      <w:pPr>
        <w:shd w:val="clear" w:color="auto" w:fill="FFFFFF"/>
        <w:spacing w:after="0" w:line="240" w:lineRule="auto"/>
        <w:ind w:firstLine="567"/>
        <w:rPr>
          <w:rFonts w:eastAsia="Times New Roman"/>
          <w:color w:val="000000"/>
          <w:sz w:val="24"/>
          <w:szCs w:val="24"/>
          <w:lang w:val="en-US" w:eastAsia="ru-RU"/>
        </w:rPr>
      </w:pPr>
      <w:r w:rsidRPr="008077BC">
        <w:rPr>
          <w:rFonts w:eastAsia="Times New Roman"/>
          <w:color w:val="000000"/>
          <w:sz w:val="24"/>
          <w:szCs w:val="24"/>
          <w:lang w:val="en-US" w:eastAsia="ru-RU"/>
        </w:rPr>
        <w:t xml:space="preserve">2. </w:t>
      </w:r>
      <w:proofErr w:type="spellStart"/>
      <w:r w:rsidRPr="008077BC">
        <w:rPr>
          <w:rFonts w:eastAsia="Times New Roman"/>
          <w:color w:val="000000"/>
          <w:sz w:val="24"/>
          <w:szCs w:val="24"/>
          <w:lang w:val="en-US" w:eastAsia="ru-RU"/>
        </w:rPr>
        <w:t>Gerasimenko</w:t>
      </w:r>
      <w:proofErr w:type="spellEnd"/>
      <w:r w:rsidRPr="008077BC">
        <w:rPr>
          <w:rFonts w:eastAsia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077BC">
        <w:rPr>
          <w:rFonts w:eastAsia="Times New Roman"/>
          <w:color w:val="000000"/>
          <w:sz w:val="24"/>
          <w:szCs w:val="24"/>
          <w:lang w:val="en-US" w:eastAsia="ru-RU"/>
        </w:rPr>
        <w:t>A.Yu</w:t>
      </w:r>
      <w:proofErr w:type="spellEnd"/>
      <w:r w:rsidRPr="008077BC">
        <w:rPr>
          <w:rFonts w:eastAsia="Times New Roman"/>
          <w:color w:val="000000"/>
          <w:sz w:val="24"/>
          <w:szCs w:val="24"/>
          <w:lang w:val="en-US" w:eastAsia="ru-RU"/>
        </w:rPr>
        <w:t xml:space="preserve">., </w:t>
      </w:r>
      <w:proofErr w:type="spellStart"/>
      <w:r w:rsidRPr="008077BC">
        <w:rPr>
          <w:rFonts w:eastAsia="Times New Roman"/>
          <w:color w:val="000000"/>
          <w:sz w:val="24"/>
          <w:szCs w:val="24"/>
          <w:lang w:val="en-US" w:eastAsia="ru-RU"/>
        </w:rPr>
        <w:t>Ichkitidze</w:t>
      </w:r>
      <w:proofErr w:type="spellEnd"/>
      <w:r w:rsidRPr="008077BC">
        <w:rPr>
          <w:rFonts w:eastAsia="Times New Roman"/>
          <w:color w:val="000000"/>
          <w:sz w:val="24"/>
          <w:szCs w:val="24"/>
          <w:lang w:val="en-US" w:eastAsia="ru-RU"/>
        </w:rPr>
        <w:t xml:space="preserve"> L.P., </w:t>
      </w:r>
      <w:proofErr w:type="spellStart"/>
      <w:r w:rsidRPr="008077BC">
        <w:rPr>
          <w:rFonts w:eastAsia="Times New Roman"/>
          <w:color w:val="000000"/>
          <w:sz w:val="24"/>
          <w:szCs w:val="24"/>
          <w:lang w:val="en-US" w:eastAsia="ru-RU"/>
        </w:rPr>
        <w:t>Podgaetsky</w:t>
      </w:r>
      <w:proofErr w:type="spellEnd"/>
      <w:r w:rsidRPr="008077BC">
        <w:rPr>
          <w:rFonts w:eastAsia="Times New Roman"/>
          <w:color w:val="000000"/>
          <w:sz w:val="24"/>
          <w:szCs w:val="24"/>
          <w:lang w:val="en-US" w:eastAsia="ru-RU"/>
        </w:rPr>
        <w:t xml:space="preserve"> V.M., </w:t>
      </w:r>
      <w:proofErr w:type="spellStart"/>
      <w:r w:rsidRPr="008077BC">
        <w:rPr>
          <w:rFonts w:eastAsia="Times New Roman"/>
          <w:color w:val="000000"/>
          <w:sz w:val="24"/>
          <w:szCs w:val="24"/>
          <w:lang w:val="en-US" w:eastAsia="ru-RU"/>
        </w:rPr>
        <w:t>Selishchev</w:t>
      </w:r>
      <w:proofErr w:type="spellEnd"/>
      <w:r w:rsidRPr="008077BC">
        <w:rPr>
          <w:rFonts w:eastAsia="Times New Roman"/>
          <w:color w:val="000000"/>
          <w:sz w:val="24"/>
          <w:szCs w:val="24"/>
          <w:lang w:val="en-US" w:eastAsia="ru-RU"/>
        </w:rPr>
        <w:t xml:space="preserve"> S.V.,  Biomedical applications of promising nanomaterials with carbon nanotubes. </w:t>
      </w:r>
      <w:r w:rsidRPr="001C0191">
        <w:rPr>
          <w:rFonts w:eastAsia="Times New Roman"/>
          <w:i/>
          <w:color w:val="000000"/>
          <w:sz w:val="24"/>
          <w:szCs w:val="24"/>
          <w:lang w:val="en-US" w:eastAsia="ru-RU"/>
        </w:rPr>
        <w:t>Biomedical Engineering</w:t>
      </w:r>
      <w:r w:rsidRPr="008077BC">
        <w:rPr>
          <w:rFonts w:eastAsia="Times New Roman"/>
          <w:i/>
          <w:color w:val="000000"/>
          <w:sz w:val="24"/>
          <w:szCs w:val="24"/>
          <w:lang w:val="en-US" w:eastAsia="ru-RU"/>
        </w:rPr>
        <w:t xml:space="preserve">, </w:t>
      </w:r>
      <w:r w:rsidRPr="008077BC">
        <w:rPr>
          <w:rFonts w:eastAsia="Times New Roman"/>
          <w:color w:val="000000"/>
          <w:sz w:val="24"/>
          <w:szCs w:val="24"/>
          <w:lang w:val="en-US" w:eastAsia="ru-RU"/>
        </w:rPr>
        <w:t>2015, vol. 48(6), pp. 310–314.</w:t>
      </w:r>
    </w:p>
    <w:p w14:paraId="252273D0" w14:textId="77777777" w:rsidR="008077BC" w:rsidRPr="008077BC" w:rsidRDefault="008077BC" w:rsidP="008077BC">
      <w:pPr>
        <w:shd w:val="clear" w:color="auto" w:fill="FFFFFF"/>
        <w:spacing w:after="0" w:line="240" w:lineRule="auto"/>
        <w:ind w:firstLine="567"/>
        <w:rPr>
          <w:color w:val="000000"/>
          <w:sz w:val="24"/>
          <w:szCs w:val="24"/>
        </w:rPr>
      </w:pPr>
      <w:r w:rsidRPr="008077BC">
        <w:rPr>
          <w:rFonts w:eastAsia="Times New Roman"/>
          <w:sz w:val="24"/>
          <w:szCs w:val="24"/>
          <w:lang w:val="en-US"/>
        </w:rPr>
        <w:t>3</w:t>
      </w:r>
      <w:r w:rsidR="00593111" w:rsidRPr="008077BC">
        <w:rPr>
          <w:rFonts w:eastAsia="Times New Roman"/>
          <w:sz w:val="24"/>
          <w:szCs w:val="24"/>
          <w:lang w:val="en-US"/>
        </w:rPr>
        <w:t xml:space="preserve">. </w:t>
      </w:r>
      <w:r w:rsidRPr="008077BC">
        <w:rPr>
          <w:rFonts w:eastAsia="Times New Roman"/>
          <w:sz w:val="24"/>
          <w:szCs w:val="24"/>
          <w:lang w:val="en-US"/>
        </w:rPr>
        <w:t xml:space="preserve"> Miao P., </w:t>
      </w:r>
      <w:r w:rsidR="00593111" w:rsidRPr="008077BC">
        <w:rPr>
          <w:rFonts w:eastAsia="Times New Roman"/>
          <w:sz w:val="24"/>
          <w:szCs w:val="24"/>
          <w:lang w:val="en-US"/>
        </w:rPr>
        <w:t>Wang</w:t>
      </w:r>
      <w:r w:rsidRPr="008077BC">
        <w:rPr>
          <w:rFonts w:eastAsia="Times New Roman"/>
          <w:sz w:val="24"/>
          <w:szCs w:val="24"/>
          <w:lang w:val="en-US"/>
        </w:rPr>
        <w:t xml:space="preserve"> J.,</w:t>
      </w:r>
      <w:r w:rsidR="00593111" w:rsidRPr="008077BC">
        <w:rPr>
          <w:rFonts w:eastAsia="Times New Roman"/>
          <w:sz w:val="24"/>
          <w:szCs w:val="24"/>
          <w:lang w:val="en-US"/>
        </w:rPr>
        <w:t xml:space="preserve">  Zhang</w:t>
      </w:r>
      <w:r w:rsidRPr="008077BC">
        <w:rPr>
          <w:rFonts w:eastAsia="Times New Roman"/>
          <w:sz w:val="24"/>
          <w:szCs w:val="24"/>
          <w:lang w:val="en-US"/>
        </w:rPr>
        <w:t xml:space="preserve"> C.  </w:t>
      </w:r>
      <w:r w:rsidR="00593111" w:rsidRPr="008077BC">
        <w:rPr>
          <w:rFonts w:eastAsia="Times New Roman"/>
          <w:sz w:val="24"/>
          <w:szCs w:val="24"/>
          <w:lang w:val="en-US"/>
        </w:rPr>
        <w:t>Graphene Nanostructure-Based Tactile</w:t>
      </w:r>
      <w:r w:rsidRPr="008077BC">
        <w:rPr>
          <w:rFonts w:eastAsia="Times New Roman"/>
          <w:sz w:val="24"/>
          <w:szCs w:val="24"/>
          <w:lang w:val="en-US"/>
        </w:rPr>
        <w:t xml:space="preserve"> </w:t>
      </w:r>
      <w:r w:rsidR="00593111" w:rsidRPr="008077BC">
        <w:rPr>
          <w:rFonts w:eastAsia="Times New Roman"/>
          <w:sz w:val="24"/>
          <w:szCs w:val="24"/>
          <w:lang w:val="en-US"/>
        </w:rPr>
        <w:t>Sensors for Electronic Skin Applications</w:t>
      </w:r>
      <w:r w:rsidRPr="008077BC">
        <w:rPr>
          <w:rFonts w:eastAsia="Times New Roman"/>
          <w:sz w:val="24"/>
          <w:szCs w:val="24"/>
          <w:lang w:val="en-US"/>
        </w:rPr>
        <w:t xml:space="preserve">. </w:t>
      </w:r>
      <w:r w:rsidR="00593111" w:rsidRPr="008077BC">
        <w:rPr>
          <w:rFonts w:eastAsia="Times New Roman"/>
          <w:sz w:val="24"/>
          <w:szCs w:val="24"/>
          <w:lang w:val="en-US"/>
        </w:rPr>
        <w:t xml:space="preserve"> </w:t>
      </w:r>
      <w:r w:rsidR="00593111" w:rsidRPr="008077BC">
        <w:rPr>
          <w:rFonts w:eastAsia="Times New Roman"/>
          <w:i/>
          <w:sz w:val="24"/>
          <w:szCs w:val="24"/>
          <w:lang w:val="en-US"/>
        </w:rPr>
        <w:t>Nano-Micro Letters</w:t>
      </w:r>
      <w:r w:rsidRPr="008077BC">
        <w:rPr>
          <w:rFonts w:eastAsia="Times New Roman"/>
          <w:sz w:val="24"/>
          <w:szCs w:val="24"/>
          <w:lang w:val="en-US"/>
        </w:rPr>
        <w:t>, 2019, vol</w:t>
      </w:r>
      <w:r w:rsidR="00593111" w:rsidRPr="008077BC">
        <w:rPr>
          <w:rFonts w:eastAsia="Times New Roman"/>
          <w:sz w:val="24"/>
          <w:szCs w:val="24"/>
          <w:lang w:val="en-US"/>
        </w:rPr>
        <w:t xml:space="preserve">. 11. </w:t>
      </w:r>
      <w:r w:rsidRPr="008077BC">
        <w:rPr>
          <w:rFonts w:eastAsia="Times New Roman"/>
          <w:sz w:val="24"/>
          <w:szCs w:val="24"/>
          <w:lang w:val="en-US"/>
        </w:rPr>
        <w:t>Art.</w:t>
      </w:r>
      <w:r w:rsidR="00593111" w:rsidRPr="008077BC">
        <w:rPr>
          <w:rFonts w:eastAsia="Times New Roman"/>
          <w:sz w:val="24"/>
          <w:szCs w:val="24"/>
          <w:lang w:val="en-US"/>
        </w:rPr>
        <w:t>71</w:t>
      </w:r>
      <w:r w:rsidRPr="008077BC">
        <w:rPr>
          <w:rFonts w:eastAsia="Times New Roman"/>
          <w:sz w:val="24"/>
          <w:szCs w:val="24"/>
          <w:lang w:val="en-US"/>
        </w:rPr>
        <w:t xml:space="preserve"> (37 p)</w:t>
      </w:r>
      <w:r w:rsidR="00593111" w:rsidRPr="008077BC">
        <w:rPr>
          <w:rFonts w:eastAsia="Times New Roman"/>
          <w:sz w:val="24"/>
          <w:szCs w:val="24"/>
          <w:lang w:val="en-US"/>
        </w:rPr>
        <w:t>.</w:t>
      </w:r>
      <w:r w:rsidRPr="008077BC">
        <w:rPr>
          <w:color w:val="000000"/>
          <w:sz w:val="24"/>
          <w:szCs w:val="24"/>
        </w:rPr>
        <w:t xml:space="preserve"> </w:t>
      </w:r>
    </w:p>
    <w:p w14:paraId="3BB63975" w14:textId="77777777" w:rsidR="008077BC" w:rsidRPr="008077BC" w:rsidRDefault="008077BC" w:rsidP="008077BC">
      <w:pPr>
        <w:shd w:val="clear" w:color="auto" w:fill="FFFFFF"/>
        <w:spacing w:after="0" w:line="240" w:lineRule="auto"/>
        <w:ind w:firstLine="567"/>
        <w:rPr>
          <w:rFonts w:eastAsia="Times New Roman"/>
          <w:sz w:val="24"/>
          <w:szCs w:val="24"/>
          <w:lang w:val="en-US"/>
        </w:rPr>
      </w:pPr>
      <w:r w:rsidRPr="008077BC">
        <w:rPr>
          <w:rFonts w:eastAsia="Times New Roman"/>
          <w:sz w:val="24"/>
          <w:szCs w:val="24"/>
          <w:lang w:val="en-US"/>
        </w:rPr>
        <w:t>4. Jung B. K., Jeon S. (2021). Janus-like Jagged Structure with Nanocrystals for Self-Sorting Wearable Tactile Sensor.</w:t>
      </w:r>
      <w:r w:rsidRPr="008077BC">
        <w:rPr>
          <w:sz w:val="24"/>
          <w:szCs w:val="24"/>
          <w:lang w:val="en-US"/>
        </w:rPr>
        <w:t xml:space="preserve"> </w:t>
      </w:r>
      <w:r w:rsidRPr="008077BC">
        <w:rPr>
          <w:rFonts w:eastAsia="Times New Roman"/>
          <w:i/>
          <w:sz w:val="24"/>
          <w:szCs w:val="24"/>
          <w:lang w:val="en-US"/>
        </w:rPr>
        <w:t xml:space="preserve">ACS </w:t>
      </w:r>
      <w:proofErr w:type="spellStart"/>
      <w:r w:rsidRPr="008077BC">
        <w:rPr>
          <w:rFonts w:eastAsia="Times New Roman"/>
          <w:i/>
          <w:sz w:val="24"/>
          <w:szCs w:val="24"/>
          <w:lang w:val="en-US"/>
        </w:rPr>
        <w:t>Appl</w:t>
      </w:r>
      <w:proofErr w:type="spellEnd"/>
      <w:r w:rsidRPr="008077BC">
        <w:rPr>
          <w:rFonts w:eastAsia="Times New Roman"/>
          <w:i/>
          <w:sz w:val="24"/>
          <w:szCs w:val="24"/>
          <w:lang w:val="en-US"/>
        </w:rPr>
        <w:t xml:space="preserve"> Mater Interfaces,</w:t>
      </w:r>
      <w:r w:rsidRPr="008077BC">
        <w:rPr>
          <w:rFonts w:eastAsia="Times New Roman"/>
          <w:sz w:val="24"/>
          <w:szCs w:val="24"/>
          <w:lang w:val="en-US"/>
        </w:rPr>
        <w:t xml:space="preserve"> 2021, vol.</w:t>
      </w:r>
      <w:r w:rsidR="00E60F77">
        <w:rPr>
          <w:rFonts w:eastAsia="Times New Roman"/>
          <w:sz w:val="24"/>
          <w:szCs w:val="24"/>
        </w:rPr>
        <w:t xml:space="preserve"> </w:t>
      </w:r>
      <w:r w:rsidRPr="008077BC">
        <w:rPr>
          <w:rFonts w:eastAsia="Times New Roman"/>
          <w:sz w:val="24"/>
          <w:szCs w:val="24"/>
          <w:lang w:val="en-US"/>
        </w:rPr>
        <w:t>13(5), pp.</w:t>
      </w:r>
      <w:r w:rsidR="00E60F77">
        <w:rPr>
          <w:rFonts w:eastAsia="Times New Roman"/>
          <w:sz w:val="24"/>
          <w:szCs w:val="24"/>
        </w:rPr>
        <w:t xml:space="preserve"> </w:t>
      </w:r>
      <w:r w:rsidRPr="008077BC">
        <w:rPr>
          <w:rFonts w:eastAsia="Times New Roman"/>
          <w:sz w:val="24"/>
          <w:szCs w:val="24"/>
          <w:lang w:val="en-US"/>
        </w:rPr>
        <w:t xml:space="preserve">6394–6403. </w:t>
      </w:r>
    </w:p>
    <w:p w14:paraId="6D1748C3" w14:textId="77777777" w:rsidR="008077BC" w:rsidRPr="003C7744" w:rsidRDefault="008077BC" w:rsidP="008077BC">
      <w:pPr>
        <w:shd w:val="clear" w:color="auto" w:fill="FFFFFF"/>
        <w:spacing w:after="0" w:line="240" w:lineRule="auto"/>
        <w:ind w:firstLine="567"/>
        <w:rPr>
          <w:rFonts w:eastAsia="Times New Roman"/>
          <w:sz w:val="24"/>
          <w:szCs w:val="24"/>
          <w:lang w:val="en-US"/>
        </w:rPr>
      </w:pPr>
      <w:r w:rsidRPr="008077BC">
        <w:rPr>
          <w:color w:val="000000"/>
          <w:sz w:val="24"/>
          <w:szCs w:val="24"/>
        </w:rPr>
        <w:t xml:space="preserve">5. </w:t>
      </w:r>
      <w:proofErr w:type="spellStart"/>
      <w:r w:rsidRPr="008077BC">
        <w:rPr>
          <w:color w:val="000000"/>
          <w:sz w:val="24"/>
          <w:szCs w:val="24"/>
        </w:rPr>
        <w:t>Ичкитидзе</w:t>
      </w:r>
      <w:proofErr w:type="spellEnd"/>
      <w:r w:rsidRPr="008077BC">
        <w:rPr>
          <w:color w:val="000000"/>
          <w:sz w:val="24"/>
          <w:szCs w:val="24"/>
        </w:rPr>
        <w:t xml:space="preserve"> Л.П., Попович К.Д., Сучкова В.В., и др.   Гибкие электропроводящие пленки на основе биосовместимого</w:t>
      </w:r>
      <w:r w:rsidRPr="003C7744">
        <w:rPr>
          <w:color w:val="000000"/>
          <w:sz w:val="24"/>
          <w:szCs w:val="24"/>
        </w:rPr>
        <w:t xml:space="preserve"> композитного материала</w:t>
      </w:r>
      <w:r>
        <w:rPr>
          <w:color w:val="000000"/>
          <w:sz w:val="24"/>
          <w:szCs w:val="24"/>
        </w:rPr>
        <w:t xml:space="preserve">. </w:t>
      </w:r>
      <w:r w:rsidRPr="008077BC">
        <w:rPr>
          <w:i/>
          <w:color w:val="000000"/>
          <w:sz w:val="24"/>
          <w:szCs w:val="24"/>
        </w:rPr>
        <w:t xml:space="preserve"> ЖТФ</w:t>
      </w:r>
      <w:r w:rsidRPr="003C7744">
        <w:rPr>
          <w:color w:val="000000"/>
          <w:sz w:val="24"/>
          <w:szCs w:val="24"/>
        </w:rPr>
        <w:t xml:space="preserve">, 2025, </w:t>
      </w:r>
      <w:r>
        <w:rPr>
          <w:color w:val="000000"/>
          <w:sz w:val="24"/>
          <w:szCs w:val="24"/>
        </w:rPr>
        <w:t xml:space="preserve">том </w:t>
      </w:r>
      <w:r w:rsidRPr="008077BC">
        <w:rPr>
          <w:color w:val="000000"/>
          <w:sz w:val="24"/>
          <w:szCs w:val="24"/>
        </w:rPr>
        <w:t>95</w:t>
      </w:r>
      <w:r w:rsidRPr="003C7744">
        <w:rPr>
          <w:color w:val="000000"/>
          <w:sz w:val="24"/>
          <w:szCs w:val="24"/>
        </w:rPr>
        <w:t xml:space="preserve">, </w:t>
      </w:r>
      <w:proofErr w:type="spellStart"/>
      <w:r w:rsidRPr="003C7744">
        <w:rPr>
          <w:color w:val="000000"/>
          <w:sz w:val="24"/>
          <w:szCs w:val="24"/>
        </w:rPr>
        <w:t>вып</w:t>
      </w:r>
      <w:proofErr w:type="spellEnd"/>
      <w:r w:rsidRPr="003C7744">
        <w:rPr>
          <w:color w:val="000000"/>
          <w:sz w:val="24"/>
          <w:szCs w:val="24"/>
        </w:rPr>
        <w:t>. 3, с. 643</w:t>
      </w:r>
      <w:r>
        <w:rPr>
          <w:color w:val="000000"/>
          <w:sz w:val="24"/>
          <w:szCs w:val="24"/>
        </w:rPr>
        <w:t>–</w:t>
      </w:r>
      <w:r w:rsidRPr="003C7744">
        <w:rPr>
          <w:color w:val="000000"/>
          <w:sz w:val="24"/>
          <w:szCs w:val="24"/>
        </w:rPr>
        <w:t>652.</w:t>
      </w:r>
    </w:p>
    <w:sectPr w:rsidR="008077BC" w:rsidRPr="003C7744" w:rsidSect="00270CE1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91F3F"/>
    <w:multiLevelType w:val="multilevel"/>
    <w:tmpl w:val="B9A20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CB578A"/>
    <w:multiLevelType w:val="hybridMultilevel"/>
    <w:tmpl w:val="A9F495AC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772430891">
    <w:abstractNumId w:val="1"/>
  </w:num>
  <w:num w:numId="2" w16cid:durableId="18888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2"/>
  <w:proofState w:spelling="clean"/>
  <w:mailMerge>
    <w:mainDocumentType w:val="formLetters"/>
    <w:dataType w:val="textFile"/>
    <w:activeRecord w:val="-1"/>
    <w:odso/>
  </w:mailMerge>
  <w:revisionView w:inkAnnotation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DCC"/>
    <w:rsid w:val="00037E95"/>
    <w:rsid w:val="000733B6"/>
    <w:rsid w:val="00126D14"/>
    <w:rsid w:val="0013796F"/>
    <w:rsid w:val="001F0D4C"/>
    <w:rsid w:val="002035FA"/>
    <w:rsid w:val="0026790F"/>
    <w:rsid w:val="00270CE1"/>
    <w:rsid w:val="00296F1A"/>
    <w:rsid w:val="002A5234"/>
    <w:rsid w:val="002D4DCC"/>
    <w:rsid w:val="003307AC"/>
    <w:rsid w:val="003370FD"/>
    <w:rsid w:val="003C7744"/>
    <w:rsid w:val="003F112B"/>
    <w:rsid w:val="004302DF"/>
    <w:rsid w:val="005716BD"/>
    <w:rsid w:val="00580AAD"/>
    <w:rsid w:val="00593111"/>
    <w:rsid w:val="0059672A"/>
    <w:rsid w:val="005E2176"/>
    <w:rsid w:val="005E2FE8"/>
    <w:rsid w:val="005F0608"/>
    <w:rsid w:val="006D0F1F"/>
    <w:rsid w:val="00806B05"/>
    <w:rsid w:val="008077BC"/>
    <w:rsid w:val="00843694"/>
    <w:rsid w:val="0084405F"/>
    <w:rsid w:val="009402F4"/>
    <w:rsid w:val="009F56E2"/>
    <w:rsid w:val="00B5631E"/>
    <w:rsid w:val="00BA2EEA"/>
    <w:rsid w:val="00BC018A"/>
    <w:rsid w:val="00C23E6A"/>
    <w:rsid w:val="00CC140B"/>
    <w:rsid w:val="00D52DA3"/>
    <w:rsid w:val="00D552FE"/>
    <w:rsid w:val="00E60F77"/>
    <w:rsid w:val="00EA1056"/>
    <w:rsid w:val="00F06B30"/>
    <w:rsid w:val="00F47000"/>
    <w:rsid w:val="00FA1617"/>
    <w:rsid w:val="00FF1E56"/>
    <w:rsid w:val="07BBF899"/>
    <w:rsid w:val="102C7F64"/>
    <w:rsid w:val="14256183"/>
    <w:rsid w:val="1597AF50"/>
    <w:rsid w:val="35963CBE"/>
    <w:rsid w:val="3CA91D75"/>
    <w:rsid w:val="4A706E94"/>
    <w:rsid w:val="5C36EE8A"/>
    <w:rsid w:val="61AF6CDC"/>
    <w:rsid w:val="64BAC4CE"/>
    <w:rsid w:val="69514B21"/>
    <w:rsid w:val="6F3C56D0"/>
    <w:rsid w:val="753EA594"/>
    <w:rsid w:val="78C2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51D46"/>
  <w15:chartTrackingRefBased/>
  <w15:docId w15:val="{AB6C32FF-5114-4B02-965F-43695B5D9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2DF"/>
    <w:pPr>
      <w:spacing w:after="200" w:line="276" w:lineRule="auto"/>
    </w:pPr>
    <w:rPr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93111"/>
    <w:pPr>
      <w:keepNext/>
      <w:keepLines/>
      <w:spacing w:before="160" w:after="80" w:line="279" w:lineRule="auto"/>
      <w:outlineLvl w:val="2"/>
    </w:pPr>
    <w:rPr>
      <w:rFonts w:ascii="Aptos" w:eastAsia="Times New Roman" w:hAnsi="Aptos"/>
      <w:color w:val="0F4761"/>
    </w:rPr>
  </w:style>
  <w:style w:type="paragraph" w:styleId="4">
    <w:name w:val="heading 4"/>
    <w:basedOn w:val="a"/>
    <w:next w:val="a"/>
    <w:link w:val="40"/>
    <w:uiPriority w:val="9"/>
    <w:unhideWhenUsed/>
    <w:qFormat/>
    <w:rsid w:val="00593111"/>
    <w:pPr>
      <w:keepNext/>
      <w:keepLines/>
      <w:spacing w:before="80" w:after="40" w:line="279" w:lineRule="auto"/>
      <w:outlineLvl w:val="3"/>
    </w:pPr>
    <w:rPr>
      <w:rFonts w:ascii="Aptos" w:eastAsia="Times New Roman" w:hAnsi="Aptos"/>
      <w:i/>
      <w:iCs/>
      <w:color w:val="0F476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FE8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59672A"/>
    <w:pPr>
      <w:suppressAutoHyphens/>
      <w:spacing w:after="0" w:line="240" w:lineRule="auto"/>
      <w:jc w:val="both"/>
    </w:pPr>
    <w:rPr>
      <w:rFonts w:eastAsia="Times New Roman"/>
      <w:sz w:val="20"/>
      <w:szCs w:val="20"/>
      <w:lang w:val="en-GB" w:eastAsia="ja-JP"/>
    </w:rPr>
  </w:style>
  <w:style w:type="character" w:customStyle="1" w:styleId="a5">
    <w:name w:val="Основной текст Знак"/>
    <w:link w:val="a4"/>
    <w:rsid w:val="0059672A"/>
    <w:rPr>
      <w:rFonts w:eastAsia="Times New Roman"/>
      <w:lang w:val="en-GB" w:eastAsia="ja-JP"/>
    </w:rPr>
  </w:style>
  <w:style w:type="character" w:customStyle="1" w:styleId="ACNSAuthorSpeaker">
    <w:name w:val="ACNS_AuthorSpeaker"/>
    <w:rsid w:val="0059672A"/>
    <w:rPr>
      <w:b/>
      <w:i/>
      <w:sz w:val="24"/>
      <w:szCs w:val="24"/>
      <w:u w:val="single"/>
      <w:lang w:val="ru-RU" w:eastAsia="ru-RU" w:bidi="ar-SA"/>
    </w:rPr>
  </w:style>
  <w:style w:type="character" w:customStyle="1" w:styleId="ACNSFootnoteAffiliation">
    <w:name w:val="ACNS_Footnote_Affiliation"/>
    <w:rsid w:val="0059672A"/>
    <w:rPr>
      <w:vertAlign w:val="superscript"/>
    </w:rPr>
  </w:style>
  <w:style w:type="paragraph" w:customStyle="1" w:styleId="ACNSCo-authors">
    <w:name w:val="ACNS_Co-authors"/>
    <w:basedOn w:val="a"/>
    <w:next w:val="a"/>
    <w:link w:val="ACNSCo-authors0"/>
    <w:qFormat/>
    <w:rsid w:val="0059672A"/>
    <w:pPr>
      <w:spacing w:after="0" w:line="240" w:lineRule="auto"/>
      <w:jc w:val="both"/>
    </w:pPr>
    <w:rPr>
      <w:rFonts w:eastAsia="Times New Roman"/>
      <w:b/>
      <w:i/>
      <w:sz w:val="24"/>
      <w:szCs w:val="20"/>
      <w:lang w:eastAsia="ru-RU"/>
    </w:rPr>
  </w:style>
  <w:style w:type="character" w:customStyle="1" w:styleId="ACNSCo-authors0">
    <w:name w:val="ACNS_Co-authors Знак Знак"/>
    <w:link w:val="ACNSCo-authors"/>
    <w:rsid w:val="0059672A"/>
    <w:rPr>
      <w:rFonts w:eastAsia="Times New Roman"/>
      <w:b/>
      <w:i/>
      <w:sz w:val="24"/>
    </w:rPr>
  </w:style>
  <w:style w:type="paragraph" w:customStyle="1" w:styleId="ACNSCaption">
    <w:name w:val="ACNS_Caption"/>
    <w:basedOn w:val="a"/>
    <w:next w:val="a"/>
    <w:rsid w:val="0059672A"/>
    <w:pPr>
      <w:spacing w:before="120" w:after="120" w:line="240" w:lineRule="auto"/>
      <w:jc w:val="both"/>
    </w:pPr>
    <w:rPr>
      <w:rFonts w:eastAsia="Times New Roman"/>
      <w:sz w:val="20"/>
      <w:szCs w:val="20"/>
      <w:lang w:eastAsia="ru-RU"/>
    </w:rPr>
  </w:style>
  <w:style w:type="paragraph" w:customStyle="1" w:styleId="a6">
    <w:name w:val="Обычный (веб)"/>
    <w:basedOn w:val="a"/>
    <w:unhideWhenUsed/>
    <w:rsid w:val="0059672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126D14"/>
    <w:pPr>
      <w:ind w:left="720"/>
      <w:contextualSpacing/>
      <w:jc w:val="both"/>
    </w:pPr>
    <w:rPr>
      <w:rFonts w:eastAsia="Times New Roman"/>
      <w:szCs w:val="22"/>
    </w:rPr>
  </w:style>
  <w:style w:type="character" w:customStyle="1" w:styleId="a8">
    <w:name w:val="Абзац списка Знак"/>
    <w:link w:val="a7"/>
    <w:uiPriority w:val="34"/>
    <w:locked/>
    <w:rsid w:val="00126D14"/>
    <w:rPr>
      <w:rFonts w:eastAsia="Times New Roman"/>
      <w:sz w:val="28"/>
      <w:szCs w:val="22"/>
      <w:lang w:eastAsia="en-US"/>
    </w:rPr>
  </w:style>
  <w:style w:type="character" w:styleId="a9">
    <w:name w:val="Hyperlink"/>
    <w:uiPriority w:val="99"/>
    <w:unhideWhenUsed/>
    <w:rsid w:val="00B5631E"/>
    <w:rPr>
      <w:color w:val="0563C1"/>
      <w:u w:val="single"/>
    </w:rPr>
  </w:style>
  <w:style w:type="character" w:customStyle="1" w:styleId="30">
    <w:name w:val="Заголовок 3 Знак"/>
    <w:link w:val="3"/>
    <w:uiPriority w:val="9"/>
    <w:rsid w:val="00593111"/>
    <w:rPr>
      <w:rFonts w:ascii="Aptos" w:eastAsia="Times New Roman" w:hAnsi="Aptos"/>
      <w:color w:val="0F4761"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"/>
    <w:rsid w:val="00593111"/>
    <w:rPr>
      <w:rFonts w:ascii="Aptos" w:eastAsia="Times New Roman" w:hAnsi="Aptos"/>
      <w:i/>
      <w:iCs/>
      <w:color w:val="0F4761"/>
      <w:sz w:val="24"/>
      <w:szCs w:val="24"/>
      <w:lang w:eastAsia="en-US"/>
    </w:rPr>
  </w:style>
  <w:style w:type="character" w:styleId="aa">
    <w:name w:val="Unresolved Mention"/>
    <w:uiPriority w:val="99"/>
    <w:semiHidden/>
    <w:unhideWhenUsed/>
    <w:rsid w:val="00D552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2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7CC50-19EB-4D9C-B1BE-A99634F6994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1056</Words>
  <Characters>6021</Characters>
  <Application>Microsoft Office Word</Application>
  <DocSecurity>0</DocSecurity>
  <Lines>50</Lines>
  <Paragraphs>14</Paragraphs>
  <ScaleCrop>false</ScaleCrop>
  <Company>DNS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</dc:creator>
  <cp:keywords/>
  <dc:description/>
  <cp:lastModifiedBy>Taylor Park</cp:lastModifiedBy>
  <cp:revision>7</cp:revision>
  <dcterms:created xsi:type="dcterms:W3CDTF">2025-04-14T14:22:00Z</dcterms:created>
  <dcterms:modified xsi:type="dcterms:W3CDTF">2026-04-22T11:54:00Z</dcterms:modified>
</cp:coreProperties>
</file>