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B30" w:rsidRPr="004F3ED1" w:rsidRDefault="00FF2B30" w:rsidP="00605BB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3ED1">
        <w:rPr>
          <w:rFonts w:ascii="Times New Roman" w:hAnsi="Times New Roman" w:cs="Times New Roman"/>
          <w:b/>
          <w:sz w:val="24"/>
          <w:szCs w:val="24"/>
        </w:rPr>
        <w:t>КОНТРОЛЬНЫЕ РАБОТЫ</w:t>
      </w:r>
    </w:p>
    <w:p w:rsidR="00FF2B30" w:rsidRPr="004F3ED1" w:rsidRDefault="00FF2B30" w:rsidP="00605BB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3ED1">
        <w:rPr>
          <w:rFonts w:ascii="Times New Roman" w:hAnsi="Times New Roman" w:cs="Times New Roman"/>
          <w:b/>
          <w:sz w:val="24"/>
          <w:szCs w:val="24"/>
        </w:rPr>
        <w:t>и методические указания к их выполнению</w:t>
      </w:r>
    </w:p>
    <w:p w:rsidR="00FF2B30" w:rsidRPr="004F3ED1" w:rsidRDefault="00FF2B30" w:rsidP="00605BB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F2B30" w:rsidRPr="004F3ED1" w:rsidRDefault="00FF2B30" w:rsidP="00605BB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3ED1">
        <w:rPr>
          <w:rFonts w:ascii="Times New Roman" w:hAnsi="Times New Roman" w:cs="Times New Roman"/>
          <w:b/>
          <w:sz w:val="24"/>
          <w:szCs w:val="24"/>
        </w:rPr>
        <w:t>Общие сведения</w:t>
      </w:r>
    </w:p>
    <w:p w:rsidR="00FF2B30" w:rsidRPr="004F3ED1" w:rsidRDefault="00FF2B30" w:rsidP="00605B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2B30" w:rsidRPr="004F3ED1" w:rsidRDefault="00FF2B30" w:rsidP="00605B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3ED1">
        <w:rPr>
          <w:rFonts w:ascii="Times New Roman" w:hAnsi="Times New Roman" w:cs="Times New Roman"/>
          <w:sz w:val="24"/>
          <w:szCs w:val="24"/>
        </w:rPr>
        <w:t>Студент заочной формы обучения должен освоить теоретический материал в объеме, заданном рабочей программой дисциплины ТАУ (</w:t>
      </w:r>
      <w:r w:rsidR="00E74355">
        <w:rPr>
          <w:rFonts w:ascii="Times New Roman" w:hAnsi="Times New Roman" w:cs="Times New Roman"/>
          <w:sz w:val="24"/>
          <w:szCs w:val="24"/>
        </w:rPr>
        <w:t>нелинейные САУ</w:t>
      </w:r>
      <w:r w:rsidRPr="004F3ED1">
        <w:rPr>
          <w:rFonts w:ascii="Times New Roman" w:hAnsi="Times New Roman" w:cs="Times New Roman"/>
          <w:sz w:val="24"/>
          <w:szCs w:val="24"/>
        </w:rPr>
        <w:t xml:space="preserve">) и выполнить </w:t>
      </w:r>
      <w:r w:rsidR="00307929">
        <w:rPr>
          <w:rFonts w:ascii="Times New Roman" w:hAnsi="Times New Roman" w:cs="Times New Roman"/>
          <w:sz w:val="24"/>
          <w:szCs w:val="24"/>
        </w:rPr>
        <w:t>контрольную работу № 3</w:t>
      </w:r>
      <w:r w:rsidRPr="004F3ED1">
        <w:rPr>
          <w:rFonts w:ascii="Times New Roman" w:hAnsi="Times New Roman" w:cs="Times New Roman"/>
          <w:sz w:val="24"/>
          <w:szCs w:val="24"/>
        </w:rPr>
        <w:t>.</w:t>
      </w:r>
    </w:p>
    <w:p w:rsidR="00FF2B30" w:rsidRPr="004F3ED1" w:rsidRDefault="00FF2B30" w:rsidP="00605B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3ED1">
        <w:rPr>
          <w:rFonts w:ascii="Times New Roman" w:hAnsi="Times New Roman" w:cs="Times New Roman"/>
          <w:sz w:val="24"/>
          <w:szCs w:val="24"/>
        </w:rPr>
        <w:t xml:space="preserve">Вариант задания на контрольную работу выдаёт преподаватель, ведущий дисциплину, на установочной сессии в </w:t>
      </w:r>
      <w:r w:rsidR="00605BB9">
        <w:rPr>
          <w:rFonts w:ascii="Times New Roman" w:hAnsi="Times New Roman" w:cs="Times New Roman"/>
          <w:sz w:val="24"/>
          <w:szCs w:val="24"/>
        </w:rPr>
        <w:t>седьмом</w:t>
      </w:r>
      <w:r w:rsidRPr="004F3ED1">
        <w:rPr>
          <w:rFonts w:ascii="Times New Roman" w:hAnsi="Times New Roman" w:cs="Times New Roman"/>
          <w:sz w:val="24"/>
          <w:szCs w:val="24"/>
        </w:rPr>
        <w:t xml:space="preserve"> семестре индивидуально каждому студенту.</w:t>
      </w:r>
    </w:p>
    <w:p w:rsidR="00FF2B30" w:rsidRPr="004F3ED1" w:rsidRDefault="00FF2B30" w:rsidP="00605B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3ED1">
        <w:rPr>
          <w:rFonts w:ascii="Times New Roman" w:hAnsi="Times New Roman" w:cs="Times New Roman"/>
          <w:sz w:val="24"/>
          <w:szCs w:val="24"/>
        </w:rPr>
        <w:t xml:space="preserve">В контрольной работе № 3 исследуется нелинейная система автоматического управления. Вариант задания состоит из римской цифры (от </w:t>
      </w:r>
      <w:r w:rsidRPr="004F3ED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F3ED1">
        <w:rPr>
          <w:rFonts w:ascii="Times New Roman" w:hAnsi="Times New Roman" w:cs="Times New Roman"/>
          <w:sz w:val="24"/>
          <w:szCs w:val="24"/>
        </w:rPr>
        <w:t xml:space="preserve"> до </w:t>
      </w:r>
      <w:r w:rsidRPr="004F3ED1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4F3ED1">
        <w:rPr>
          <w:rFonts w:ascii="Times New Roman" w:hAnsi="Times New Roman" w:cs="Times New Roman"/>
          <w:sz w:val="24"/>
          <w:szCs w:val="24"/>
        </w:rPr>
        <w:t xml:space="preserve">), определяющей номер структурной схемы (см. приложение 1, таблица П 1.1), двух арабских цифр (от 01 до 20), определяющих значения параметров звеньев структурной схемы нелинейной </w:t>
      </w:r>
      <w:r w:rsidRPr="004F3ED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F3ED1">
        <w:rPr>
          <w:rFonts w:ascii="Times New Roman" w:hAnsi="Times New Roman" w:cs="Times New Roman"/>
          <w:sz w:val="24"/>
          <w:szCs w:val="24"/>
        </w:rPr>
        <w:t xml:space="preserve">АУ (см. приложение 1, таблица П 1.2) и букв </w:t>
      </w:r>
      <w:r w:rsidRPr="004F3ED1">
        <w:rPr>
          <w:rFonts w:ascii="Times New Roman" w:hAnsi="Times New Roman" w:cs="Times New Roman"/>
          <w:i/>
          <w:iCs/>
          <w:sz w:val="24"/>
          <w:szCs w:val="24"/>
          <w:lang w:val="en-US"/>
        </w:rPr>
        <w:t>a</w:t>
      </w:r>
      <w:r w:rsidRPr="004F3ED1">
        <w:rPr>
          <w:rFonts w:ascii="Times New Roman" w:hAnsi="Times New Roman" w:cs="Times New Roman"/>
          <w:sz w:val="24"/>
          <w:szCs w:val="24"/>
        </w:rPr>
        <w:t xml:space="preserve">, </w:t>
      </w:r>
      <w:r w:rsidRPr="004F3ED1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4F3ED1">
        <w:rPr>
          <w:rFonts w:ascii="Times New Roman" w:hAnsi="Times New Roman" w:cs="Times New Roman"/>
          <w:sz w:val="24"/>
          <w:szCs w:val="24"/>
        </w:rPr>
        <w:t xml:space="preserve">, </w:t>
      </w:r>
      <w:r w:rsidRPr="004F3ED1">
        <w:rPr>
          <w:rFonts w:ascii="Times New Roman" w:hAnsi="Times New Roman" w:cs="Times New Roman"/>
          <w:i/>
          <w:iCs/>
          <w:sz w:val="24"/>
          <w:szCs w:val="24"/>
          <w:lang w:val="en-US"/>
        </w:rPr>
        <w:t>c</w:t>
      </w:r>
      <w:r w:rsidRPr="004F3ED1">
        <w:rPr>
          <w:rFonts w:ascii="Times New Roman" w:hAnsi="Times New Roman" w:cs="Times New Roman"/>
          <w:sz w:val="24"/>
          <w:szCs w:val="24"/>
        </w:rPr>
        <w:t xml:space="preserve">, </w:t>
      </w:r>
      <w:r w:rsidRPr="004F3ED1">
        <w:rPr>
          <w:rFonts w:ascii="Times New Roman" w:hAnsi="Times New Roman" w:cs="Times New Roman"/>
          <w:i/>
          <w:iCs/>
          <w:sz w:val="24"/>
          <w:szCs w:val="24"/>
          <w:lang w:val="en-US"/>
        </w:rPr>
        <w:t>d</w:t>
      </w:r>
      <w:r w:rsidRPr="004F3ED1">
        <w:rPr>
          <w:rFonts w:ascii="Times New Roman" w:hAnsi="Times New Roman" w:cs="Times New Roman"/>
          <w:sz w:val="24"/>
          <w:szCs w:val="24"/>
        </w:rPr>
        <w:t xml:space="preserve">, </w:t>
      </w:r>
      <w:r w:rsidRPr="004F3ED1">
        <w:rPr>
          <w:rFonts w:ascii="Times New Roman" w:hAnsi="Times New Roman" w:cs="Times New Roman"/>
          <w:i/>
          <w:iCs/>
          <w:sz w:val="24"/>
          <w:szCs w:val="24"/>
          <w:lang w:val="en-US"/>
        </w:rPr>
        <w:t>e</w:t>
      </w:r>
      <w:r w:rsidRPr="004F3ED1">
        <w:rPr>
          <w:rFonts w:ascii="Times New Roman" w:hAnsi="Times New Roman" w:cs="Times New Roman"/>
          <w:sz w:val="24"/>
          <w:szCs w:val="24"/>
        </w:rPr>
        <w:t xml:space="preserve">, </w:t>
      </w:r>
      <w:r w:rsidRPr="004F3ED1">
        <w:rPr>
          <w:rFonts w:ascii="Times New Roman" w:hAnsi="Times New Roman" w:cs="Times New Roman"/>
          <w:i/>
          <w:iCs/>
          <w:sz w:val="24"/>
          <w:szCs w:val="24"/>
          <w:lang w:val="en-US"/>
        </w:rPr>
        <w:t>f</w:t>
      </w:r>
      <w:r w:rsidRPr="004F3ED1">
        <w:rPr>
          <w:rFonts w:ascii="Times New Roman" w:hAnsi="Times New Roman" w:cs="Times New Roman"/>
          <w:sz w:val="24"/>
          <w:szCs w:val="24"/>
        </w:rPr>
        <w:t>, показывающих вид и параметры нелинейных характеристик (см. приложение 1, табл. П 1.3)</w:t>
      </w:r>
    </w:p>
    <w:p w:rsidR="00FF2B30" w:rsidRPr="004F3ED1" w:rsidRDefault="00FF2B30" w:rsidP="00605B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3ED1">
        <w:rPr>
          <w:rFonts w:ascii="Times New Roman" w:hAnsi="Times New Roman" w:cs="Times New Roman"/>
          <w:sz w:val="24"/>
          <w:szCs w:val="24"/>
        </w:rPr>
        <w:t xml:space="preserve">Например: </w:t>
      </w:r>
      <w:r w:rsidRPr="004F3ED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F3ED1">
        <w:rPr>
          <w:rFonts w:ascii="Times New Roman" w:hAnsi="Times New Roman" w:cs="Times New Roman"/>
          <w:sz w:val="24"/>
          <w:szCs w:val="24"/>
        </w:rPr>
        <w:t>-13-</w:t>
      </w:r>
      <w:r w:rsidRPr="004F3ED1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F3ED1">
        <w:rPr>
          <w:rFonts w:ascii="Times New Roman" w:hAnsi="Times New Roman" w:cs="Times New Roman"/>
          <w:sz w:val="24"/>
          <w:szCs w:val="24"/>
        </w:rPr>
        <w:t>.</w:t>
      </w:r>
    </w:p>
    <w:p w:rsidR="00FF2B30" w:rsidRPr="004F3ED1" w:rsidRDefault="00FF2B30" w:rsidP="00605B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2B30" w:rsidRPr="004F3ED1" w:rsidRDefault="00FF2B30" w:rsidP="00CF7324">
      <w:pPr>
        <w:tabs>
          <w:tab w:val="left" w:pos="433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3ED1">
        <w:rPr>
          <w:rFonts w:ascii="Times New Roman" w:hAnsi="Times New Roman" w:cs="Times New Roman"/>
          <w:b/>
          <w:sz w:val="24"/>
          <w:szCs w:val="24"/>
        </w:rPr>
        <w:t>Требования, предъявляемые к оформлению</w:t>
      </w:r>
    </w:p>
    <w:p w:rsidR="00FF2B30" w:rsidRPr="004F3ED1" w:rsidRDefault="00FF2B30" w:rsidP="00CF7324">
      <w:pPr>
        <w:tabs>
          <w:tab w:val="left" w:pos="433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3ED1">
        <w:rPr>
          <w:rFonts w:ascii="Times New Roman" w:hAnsi="Times New Roman" w:cs="Times New Roman"/>
          <w:b/>
          <w:sz w:val="24"/>
          <w:szCs w:val="24"/>
        </w:rPr>
        <w:t>выполненных контрольных работ</w:t>
      </w:r>
    </w:p>
    <w:p w:rsidR="00FF2B30" w:rsidRPr="004F3ED1" w:rsidRDefault="00FF2B30" w:rsidP="00605B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2B30" w:rsidRPr="004F3ED1" w:rsidRDefault="00FF2B30" w:rsidP="00605BB9">
      <w:pPr>
        <w:pStyle w:val="ad"/>
        <w:spacing w:after="0"/>
        <w:ind w:left="0" w:firstLine="709"/>
        <w:jc w:val="both"/>
      </w:pPr>
      <w:r w:rsidRPr="004F3ED1">
        <w:t>При оформлении контрольных работ необходимо придерживаться следующих рекомендаций:</w:t>
      </w:r>
    </w:p>
    <w:p w:rsidR="00FF2B30" w:rsidRPr="004F3ED1" w:rsidRDefault="00FF2B30" w:rsidP="00605BB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3ED1">
        <w:rPr>
          <w:rFonts w:ascii="Times New Roman" w:hAnsi="Times New Roman" w:cs="Times New Roman"/>
          <w:sz w:val="24"/>
          <w:szCs w:val="24"/>
        </w:rPr>
        <w:t xml:space="preserve">Контрольная работа выполняется в виде пояснительной записки на стандартных листах писчей бумаги формата А4. </w:t>
      </w:r>
    </w:p>
    <w:p w:rsidR="00FF2B30" w:rsidRPr="004F3ED1" w:rsidRDefault="00FF2B30" w:rsidP="00605BB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3ED1">
        <w:rPr>
          <w:rFonts w:ascii="Times New Roman" w:hAnsi="Times New Roman" w:cs="Times New Roman"/>
          <w:sz w:val="24"/>
          <w:szCs w:val="24"/>
        </w:rPr>
        <w:t>Образец титульного листа к.р. приведён в приложении 2.</w:t>
      </w:r>
    </w:p>
    <w:p w:rsidR="00FF2B30" w:rsidRPr="004F3ED1" w:rsidRDefault="00FF2B30" w:rsidP="00605BB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3ED1">
        <w:rPr>
          <w:rFonts w:ascii="Times New Roman" w:hAnsi="Times New Roman" w:cs="Times New Roman"/>
          <w:sz w:val="24"/>
          <w:szCs w:val="24"/>
        </w:rPr>
        <w:t>Текст пишется либо от руки, либо с применением любого технического средства. Разный стиль оформления не допускается.</w:t>
      </w:r>
    </w:p>
    <w:p w:rsidR="00FF2B30" w:rsidRPr="004F3ED1" w:rsidRDefault="00FF2B30" w:rsidP="00605BB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3ED1">
        <w:rPr>
          <w:rFonts w:ascii="Times New Roman" w:hAnsi="Times New Roman" w:cs="Times New Roman"/>
          <w:sz w:val="24"/>
          <w:szCs w:val="24"/>
        </w:rPr>
        <w:t>В тексте не разрешается сокращение слов и фраз, кроме общепринятых: стр., САУ, ТАУ и т.п.</w:t>
      </w:r>
    </w:p>
    <w:p w:rsidR="00FF2B30" w:rsidRPr="004F3ED1" w:rsidRDefault="00FF2B30" w:rsidP="00605BB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3ED1">
        <w:rPr>
          <w:rFonts w:ascii="Times New Roman" w:hAnsi="Times New Roman" w:cs="Times New Roman"/>
          <w:sz w:val="24"/>
          <w:szCs w:val="24"/>
        </w:rPr>
        <w:t>При необходимости сокращения какого-либо наименования в тексте  предварительно должно быть приведено пояснение. Например: корректирующее устройство (КУ).</w:t>
      </w:r>
    </w:p>
    <w:p w:rsidR="00FF2B30" w:rsidRPr="004F3ED1" w:rsidRDefault="00FF2B30" w:rsidP="00605BB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3ED1">
        <w:rPr>
          <w:rFonts w:ascii="Times New Roman" w:hAnsi="Times New Roman" w:cs="Times New Roman"/>
          <w:sz w:val="24"/>
          <w:szCs w:val="24"/>
        </w:rPr>
        <w:t xml:space="preserve">Рисунки и графики включаются в контрольную работу по ходу текста. </w:t>
      </w:r>
    </w:p>
    <w:p w:rsidR="00FF2B30" w:rsidRPr="004F3ED1" w:rsidRDefault="00FF2B30" w:rsidP="00605BB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3ED1">
        <w:rPr>
          <w:rFonts w:ascii="Times New Roman" w:hAnsi="Times New Roman" w:cs="Times New Roman"/>
          <w:sz w:val="24"/>
          <w:szCs w:val="24"/>
        </w:rPr>
        <w:t>Расчётные действия должны предваряться соответствующими пояснениями.</w:t>
      </w:r>
    </w:p>
    <w:p w:rsidR="00FF2B30" w:rsidRPr="004F3ED1" w:rsidRDefault="00FF2B30" w:rsidP="00605BB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3ED1">
        <w:rPr>
          <w:rFonts w:ascii="Times New Roman" w:hAnsi="Times New Roman" w:cs="Times New Roman"/>
          <w:sz w:val="24"/>
          <w:szCs w:val="24"/>
        </w:rPr>
        <w:t>Расчёты должны производиться по формулам. Сначала формула записывается в буквенном виде, а потом вместо каждого буквенного обозначения подставляется число и затем вписывается результат вычисления. Сложные формулы следует упрощать сначала в буквенном  виде и только потом подставлять числа. Буквенные обозначения в одной контрольной не должны повторяться, новые  обозначения должны расшифровываться.</w:t>
      </w:r>
    </w:p>
    <w:p w:rsidR="00FF2B30" w:rsidRPr="004F3ED1" w:rsidRDefault="00FF2B30" w:rsidP="00605BB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3ED1">
        <w:rPr>
          <w:rFonts w:ascii="Times New Roman" w:hAnsi="Times New Roman" w:cs="Times New Roman"/>
          <w:sz w:val="24"/>
          <w:szCs w:val="24"/>
        </w:rPr>
        <w:t>Страницы, рисунки и таблицы должны быть пронумерованы.</w:t>
      </w:r>
    </w:p>
    <w:p w:rsidR="00FF2B30" w:rsidRPr="004F3ED1" w:rsidRDefault="00FF2B30" w:rsidP="00605BB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3ED1">
        <w:rPr>
          <w:rFonts w:ascii="Times New Roman" w:hAnsi="Times New Roman" w:cs="Times New Roman"/>
          <w:sz w:val="24"/>
          <w:szCs w:val="24"/>
        </w:rPr>
        <w:t>Перечень использованной литературы  приводится в конце контрольной работы в виде нумерованного списка. Для каждого литературного источника должны быть указаны: фамилия и.о. автора, наименование, издательство, год издания и количество страниц. Список литературы, приведенный в данном методическом пособии оформлен в соответствии с требованиями ГОСТ и может быть использован в качестве образца.</w:t>
      </w:r>
    </w:p>
    <w:p w:rsidR="00FF2B30" w:rsidRPr="004F3ED1" w:rsidRDefault="00FF2B30" w:rsidP="00605BB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3ED1">
        <w:rPr>
          <w:rFonts w:ascii="Times New Roman" w:hAnsi="Times New Roman" w:cs="Times New Roman"/>
          <w:sz w:val="24"/>
          <w:szCs w:val="24"/>
        </w:rPr>
        <w:t>На проверку и зачёт контрольная работа должна представляться в сшитом (переплетённом) виде или в полупрозрачной папке-скоросшивателе.</w:t>
      </w:r>
    </w:p>
    <w:p w:rsidR="00FF2B30" w:rsidRPr="004F3ED1" w:rsidRDefault="00FF2B30" w:rsidP="00FF2B3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F2B30" w:rsidRPr="004F3ED1" w:rsidRDefault="00FF2B30" w:rsidP="00FF2B30">
      <w:pPr>
        <w:rPr>
          <w:rFonts w:ascii="Times New Roman" w:hAnsi="Times New Roman" w:cs="Times New Roman"/>
          <w:sz w:val="24"/>
          <w:szCs w:val="24"/>
        </w:rPr>
      </w:pPr>
    </w:p>
    <w:p w:rsidR="00FF2B30" w:rsidRPr="004F3ED1" w:rsidRDefault="00FF2B30" w:rsidP="00FF2B30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F3ED1">
        <w:rPr>
          <w:rFonts w:ascii="Times New Roman" w:hAnsi="Times New Roman" w:cs="Times New Roman"/>
          <w:sz w:val="24"/>
          <w:szCs w:val="24"/>
        </w:rPr>
        <w:lastRenderedPageBreak/>
        <w:t>КОНТРОЛЬНАЯ РАБОТА  № 3</w:t>
      </w:r>
    </w:p>
    <w:p w:rsidR="00FF2B30" w:rsidRPr="004F3ED1" w:rsidRDefault="00FF2B30" w:rsidP="00FF2B30">
      <w:pPr>
        <w:pStyle w:val="2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4F3ED1">
        <w:rPr>
          <w:rFonts w:ascii="Times New Roman" w:hAnsi="Times New Roman" w:cs="Times New Roman"/>
          <w:i w:val="0"/>
          <w:sz w:val="24"/>
          <w:szCs w:val="24"/>
        </w:rPr>
        <w:t>Задание</w:t>
      </w:r>
    </w:p>
    <w:p w:rsidR="00FF2B30" w:rsidRPr="004F3ED1" w:rsidRDefault="00FF2B30" w:rsidP="00FF2B30">
      <w:pPr>
        <w:rPr>
          <w:rFonts w:ascii="Times New Roman" w:hAnsi="Times New Roman" w:cs="Times New Roman"/>
          <w:sz w:val="24"/>
          <w:szCs w:val="24"/>
        </w:rPr>
      </w:pPr>
    </w:p>
    <w:p w:rsidR="00FF2B30" w:rsidRPr="004F3ED1" w:rsidRDefault="00FF2B30" w:rsidP="00FF2B30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4F3ED1">
        <w:rPr>
          <w:rFonts w:ascii="Times New Roman" w:hAnsi="Times New Roman" w:cs="Times New Roman"/>
          <w:sz w:val="24"/>
          <w:szCs w:val="24"/>
        </w:rPr>
        <w:t>Для нелинейной САУ, заданной структурной схемой, видом нелинейности и числовыми значениями параметров (для своего варианта), выполнить следующее:</w:t>
      </w:r>
    </w:p>
    <w:p w:rsidR="00FF2B30" w:rsidRPr="004F3ED1" w:rsidRDefault="00FF2B30" w:rsidP="00657C48">
      <w:pPr>
        <w:tabs>
          <w:tab w:val="left" w:pos="567"/>
        </w:tabs>
        <w:spacing w:after="0" w:line="240" w:lineRule="auto"/>
        <w:ind w:left="709" w:hanging="142"/>
        <w:jc w:val="both"/>
        <w:rPr>
          <w:rFonts w:ascii="Times New Roman" w:hAnsi="Times New Roman" w:cs="Times New Roman"/>
          <w:sz w:val="24"/>
          <w:szCs w:val="24"/>
        </w:rPr>
      </w:pPr>
      <w:r w:rsidRPr="004F3ED1">
        <w:rPr>
          <w:rFonts w:ascii="Times New Roman" w:hAnsi="Times New Roman" w:cs="Times New Roman"/>
          <w:sz w:val="24"/>
          <w:szCs w:val="24"/>
        </w:rPr>
        <w:t xml:space="preserve"> 1. Исследовать динамические свойства заданной нелинейной системы </w:t>
      </w:r>
      <w:r w:rsidR="00657C48">
        <w:rPr>
          <w:rFonts w:ascii="Times New Roman" w:hAnsi="Times New Roman" w:cs="Times New Roman"/>
          <w:sz w:val="24"/>
          <w:szCs w:val="24"/>
        </w:rPr>
        <w:t xml:space="preserve">методом </w:t>
      </w:r>
      <w:r w:rsidRPr="004F3ED1">
        <w:rPr>
          <w:rFonts w:ascii="Times New Roman" w:hAnsi="Times New Roman" w:cs="Times New Roman"/>
          <w:sz w:val="24"/>
          <w:szCs w:val="24"/>
        </w:rPr>
        <w:t>фазовой плоскости или мет</w:t>
      </w:r>
      <w:r w:rsidR="00657C48">
        <w:rPr>
          <w:rFonts w:ascii="Times New Roman" w:hAnsi="Times New Roman" w:cs="Times New Roman"/>
          <w:sz w:val="24"/>
          <w:szCs w:val="24"/>
        </w:rPr>
        <w:t>одом гармонической линеаризации</w:t>
      </w:r>
      <w:r w:rsidRPr="004F3ED1">
        <w:rPr>
          <w:rFonts w:ascii="Times New Roman" w:hAnsi="Times New Roman" w:cs="Times New Roman"/>
          <w:sz w:val="24"/>
          <w:szCs w:val="24"/>
        </w:rPr>
        <w:t>;</w:t>
      </w:r>
    </w:p>
    <w:p w:rsidR="00FF2B30" w:rsidRPr="004F3ED1" w:rsidRDefault="00FF2B30" w:rsidP="00657C48">
      <w:pPr>
        <w:tabs>
          <w:tab w:val="left" w:pos="969"/>
        </w:tabs>
        <w:spacing w:after="0" w:line="240" w:lineRule="auto"/>
        <w:ind w:left="709" w:hanging="142"/>
        <w:jc w:val="both"/>
        <w:rPr>
          <w:rFonts w:ascii="Times New Roman" w:hAnsi="Times New Roman" w:cs="Times New Roman"/>
          <w:sz w:val="24"/>
          <w:szCs w:val="24"/>
        </w:rPr>
      </w:pPr>
      <w:r w:rsidRPr="004F3ED1">
        <w:rPr>
          <w:rFonts w:ascii="Times New Roman" w:hAnsi="Times New Roman" w:cs="Times New Roman"/>
          <w:spacing w:val="-2"/>
          <w:sz w:val="24"/>
          <w:szCs w:val="24"/>
        </w:rPr>
        <w:t>2.  Методом структурного моделирования в программе</w:t>
      </w:r>
      <w:r w:rsidR="00657C4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F3ED1">
        <w:rPr>
          <w:rFonts w:ascii="Times New Roman" w:hAnsi="Times New Roman" w:cs="Times New Roman"/>
          <w:spacing w:val="-2"/>
          <w:sz w:val="24"/>
          <w:szCs w:val="24"/>
        </w:rPr>
        <w:t xml:space="preserve">   «</w:t>
      </w:r>
      <w:proofErr w:type="spellStart"/>
      <w:r w:rsidRPr="004F3ED1">
        <w:rPr>
          <w:rFonts w:ascii="Times New Roman" w:hAnsi="Times New Roman" w:cs="Times New Roman"/>
          <w:spacing w:val="-2"/>
          <w:sz w:val="24"/>
          <w:szCs w:val="24"/>
          <w:lang w:val="en-US"/>
        </w:rPr>
        <w:t>MatLab</w:t>
      </w:r>
      <w:proofErr w:type="spellEnd"/>
      <w:r w:rsidRPr="004F3ED1">
        <w:rPr>
          <w:rFonts w:ascii="Times New Roman" w:hAnsi="Times New Roman" w:cs="Times New Roman"/>
          <w:spacing w:val="-2"/>
          <w:sz w:val="24"/>
          <w:szCs w:val="24"/>
        </w:rPr>
        <w:t xml:space="preserve"> 6.5 / </w:t>
      </w:r>
      <w:proofErr w:type="spellStart"/>
      <w:r w:rsidRPr="004F3ED1">
        <w:rPr>
          <w:rFonts w:ascii="Times New Roman" w:hAnsi="Times New Roman" w:cs="Times New Roman"/>
          <w:sz w:val="24"/>
          <w:szCs w:val="24"/>
          <w:lang w:val="en-US"/>
        </w:rPr>
        <w:t>Simulink</w:t>
      </w:r>
      <w:proofErr w:type="spellEnd"/>
      <w:r w:rsidRPr="004F3ED1">
        <w:rPr>
          <w:rFonts w:ascii="Times New Roman" w:hAnsi="Times New Roman" w:cs="Times New Roman"/>
          <w:sz w:val="24"/>
          <w:szCs w:val="24"/>
        </w:rPr>
        <w:t xml:space="preserve"> 5»:</w:t>
      </w:r>
    </w:p>
    <w:p w:rsidR="00FF2B30" w:rsidRPr="004F3ED1" w:rsidRDefault="00FF2B30" w:rsidP="00F0330B">
      <w:pPr>
        <w:pStyle w:val="a5"/>
        <w:tabs>
          <w:tab w:val="left" w:pos="1026"/>
        </w:tabs>
        <w:ind w:left="686"/>
      </w:pPr>
      <w:r w:rsidRPr="004F3ED1">
        <w:t>а) проверить результаты аналитического расчета по п. 1;</w:t>
      </w:r>
    </w:p>
    <w:p w:rsidR="00FF2B30" w:rsidRPr="004F3ED1" w:rsidRDefault="00FF2B30" w:rsidP="00F0330B">
      <w:pPr>
        <w:pStyle w:val="23"/>
        <w:tabs>
          <w:tab w:val="left" w:pos="1311"/>
        </w:tabs>
        <w:spacing w:after="0" w:line="240" w:lineRule="auto"/>
        <w:ind w:left="686"/>
      </w:pPr>
      <w:r w:rsidRPr="004F3ED1">
        <w:t>б) найти переходный процесс при постоянном характерном воздействии и определить его параметры;</w:t>
      </w:r>
    </w:p>
    <w:p w:rsidR="00FF2B30" w:rsidRDefault="00FF2B30" w:rsidP="00F0330B">
      <w:pPr>
        <w:pStyle w:val="23"/>
        <w:spacing w:after="0" w:line="240" w:lineRule="auto"/>
        <w:ind w:left="686"/>
      </w:pPr>
      <w:r w:rsidRPr="004F3ED1">
        <w:t>в) исследовать влияние уровня входного воздействия на вид и  параметры переходного процесса.</w:t>
      </w:r>
    </w:p>
    <w:p w:rsidR="00F0330B" w:rsidRDefault="00F0330B" w:rsidP="00F0330B">
      <w:pPr>
        <w:pStyle w:val="23"/>
        <w:spacing w:after="0" w:line="240" w:lineRule="auto"/>
        <w:ind w:left="686"/>
      </w:pPr>
      <w:r>
        <w:t xml:space="preserve">г) </w:t>
      </w:r>
      <w:r w:rsidRPr="004F3ED1">
        <w:t xml:space="preserve">исследовать влияние </w:t>
      </w:r>
      <w:r>
        <w:t>параметров нелинейности</w:t>
      </w:r>
      <w:r w:rsidRPr="004F3ED1">
        <w:t xml:space="preserve"> на вид переходного процесса</w:t>
      </w:r>
      <w:r>
        <w:t xml:space="preserve"> (для систем 3-го порядка) или фазовых траекторий</w:t>
      </w:r>
      <w:r w:rsidR="00657C48">
        <w:t xml:space="preserve"> (для систем 2-го порядка)</w:t>
      </w:r>
      <w:r w:rsidRPr="004F3ED1">
        <w:t>.</w:t>
      </w:r>
    </w:p>
    <w:p w:rsidR="00F0330B" w:rsidRDefault="00F0330B" w:rsidP="00F0330B">
      <w:pPr>
        <w:pStyle w:val="23"/>
        <w:spacing w:after="0" w:line="240" w:lineRule="auto"/>
        <w:ind w:left="686"/>
      </w:pPr>
      <w:r w:rsidRPr="004F3ED1">
        <w:t>.</w:t>
      </w:r>
    </w:p>
    <w:p w:rsidR="00F0330B" w:rsidRDefault="00F0330B" w:rsidP="00F0330B">
      <w:pPr>
        <w:pStyle w:val="23"/>
        <w:spacing w:after="0" w:line="240" w:lineRule="auto"/>
        <w:ind w:left="686"/>
      </w:pPr>
    </w:p>
    <w:p w:rsidR="00E74355" w:rsidRPr="004F3ED1" w:rsidRDefault="00E74355" w:rsidP="00E7435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РАСЧЕТНО- ГРАФИЧЕСКИЕ</w:t>
      </w:r>
      <w:r w:rsidRPr="004F3ED1">
        <w:rPr>
          <w:rFonts w:ascii="Times New Roman" w:hAnsi="Times New Roman" w:cs="Times New Roman"/>
          <w:b/>
          <w:sz w:val="24"/>
          <w:szCs w:val="24"/>
        </w:rPr>
        <w:t xml:space="preserve"> РАБОТЫ</w:t>
      </w:r>
    </w:p>
    <w:p w:rsidR="00E74355" w:rsidRPr="004F3ED1" w:rsidRDefault="00E74355" w:rsidP="00E7435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3ED1">
        <w:rPr>
          <w:rFonts w:ascii="Times New Roman" w:hAnsi="Times New Roman" w:cs="Times New Roman"/>
          <w:b/>
          <w:sz w:val="24"/>
          <w:szCs w:val="24"/>
        </w:rPr>
        <w:t>и методические указания к их выполнению</w:t>
      </w:r>
    </w:p>
    <w:p w:rsidR="00E74355" w:rsidRPr="004F3ED1" w:rsidRDefault="00E74355" w:rsidP="00E7435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74355" w:rsidRPr="004F3ED1" w:rsidRDefault="00E74355" w:rsidP="00E7435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3ED1">
        <w:rPr>
          <w:rFonts w:ascii="Times New Roman" w:hAnsi="Times New Roman" w:cs="Times New Roman"/>
          <w:b/>
          <w:sz w:val="24"/>
          <w:szCs w:val="24"/>
        </w:rPr>
        <w:t>Общие сведения</w:t>
      </w:r>
    </w:p>
    <w:p w:rsidR="00E74355" w:rsidRPr="004F3ED1" w:rsidRDefault="00E74355" w:rsidP="00E743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74355" w:rsidRPr="004F3ED1" w:rsidRDefault="00E74355" w:rsidP="00E743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3ED1">
        <w:rPr>
          <w:rFonts w:ascii="Times New Roman" w:hAnsi="Times New Roman" w:cs="Times New Roman"/>
          <w:sz w:val="24"/>
          <w:szCs w:val="24"/>
        </w:rPr>
        <w:t>Студент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4F3E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дневной формы обучения долж</w:t>
      </w:r>
      <w:r w:rsidRPr="004F3ED1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4F3ED1">
        <w:rPr>
          <w:rFonts w:ascii="Times New Roman" w:hAnsi="Times New Roman" w:cs="Times New Roman"/>
          <w:sz w:val="24"/>
          <w:szCs w:val="24"/>
        </w:rPr>
        <w:t xml:space="preserve"> освоить теоретический материал в объеме, заданном рабочей программой дисциплины ТАУ (</w:t>
      </w:r>
      <w:r>
        <w:rPr>
          <w:rFonts w:ascii="Times New Roman" w:hAnsi="Times New Roman" w:cs="Times New Roman"/>
          <w:sz w:val="24"/>
          <w:szCs w:val="24"/>
        </w:rPr>
        <w:t>нелинейные САУ</w:t>
      </w:r>
      <w:r w:rsidRPr="004F3ED1">
        <w:rPr>
          <w:rFonts w:ascii="Times New Roman" w:hAnsi="Times New Roman" w:cs="Times New Roman"/>
          <w:sz w:val="24"/>
          <w:szCs w:val="24"/>
        </w:rPr>
        <w:t xml:space="preserve">) и выполнить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расчетно</w:t>
      </w:r>
      <w:proofErr w:type="spellEnd"/>
      <w:r>
        <w:rPr>
          <w:rFonts w:ascii="Times New Roman" w:hAnsi="Times New Roman" w:cs="Times New Roman"/>
          <w:sz w:val="24"/>
          <w:szCs w:val="24"/>
        </w:rPr>
        <w:t>- графическую работу (РГР)</w:t>
      </w:r>
      <w:r w:rsidRPr="004F3ED1">
        <w:rPr>
          <w:rFonts w:ascii="Times New Roman" w:hAnsi="Times New Roman" w:cs="Times New Roman"/>
          <w:sz w:val="24"/>
          <w:szCs w:val="24"/>
        </w:rPr>
        <w:t>.</w:t>
      </w:r>
    </w:p>
    <w:p w:rsidR="00E74355" w:rsidRPr="004F3ED1" w:rsidRDefault="00E74355" w:rsidP="00E743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3ED1">
        <w:rPr>
          <w:rFonts w:ascii="Times New Roman" w:hAnsi="Times New Roman" w:cs="Times New Roman"/>
          <w:sz w:val="24"/>
          <w:szCs w:val="24"/>
        </w:rPr>
        <w:t xml:space="preserve">Вариант задания на </w:t>
      </w:r>
      <w:r>
        <w:rPr>
          <w:rFonts w:ascii="Times New Roman" w:hAnsi="Times New Roman" w:cs="Times New Roman"/>
          <w:sz w:val="24"/>
          <w:szCs w:val="24"/>
        </w:rPr>
        <w:t>РГР</w:t>
      </w:r>
      <w:r w:rsidRPr="004F3ED1">
        <w:rPr>
          <w:rFonts w:ascii="Times New Roman" w:hAnsi="Times New Roman" w:cs="Times New Roman"/>
          <w:sz w:val="24"/>
          <w:szCs w:val="24"/>
        </w:rPr>
        <w:t xml:space="preserve"> выдаёт преподаватель, ведущий дисциплину, на </w:t>
      </w:r>
      <w:r>
        <w:rPr>
          <w:rFonts w:ascii="Times New Roman" w:hAnsi="Times New Roman" w:cs="Times New Roman"/>
          <w:sz w:val="24"/>
          <w:szCs w:val="24"/>
        </w:rPr>
        <w:t>первой неделе</w:t>
      </w:r>
      <w:r w:rsidRPr="004F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щестого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семестра</w:t>
      </w:r>
      <w:r w:rsidRPr="004F3ED1">
        <w:rPr>
          <w:rFonts w:ascii="Times New Roman" w:hAnsi="Times New Roman" w:cs="Times New Roman"/>
          <w:sz w:val="24"/>
          <w:szCs w:val="24"/>
        </w:rPr>
        <w:t xml:space="preserve"> индивидуально каждому студенту.</w:t>
      </w:r>
    </w:p>
    <w:p w:rsidR="00E74355" w:rsidRPr="004F3ED1" w:rsidRDefault="00E74355" w:rsidP="00E743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3ED1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РГР</w:t>
      </w:r>
      <w:r w:rsidRPr="004F3ED1">
        <w:rPr>
          <w:rFonts w:ascii="Times New Roman" w:hAnsi="Times New Roman" w:cs="Times New Roman"/>
          <w:sz w:val="24"/>
          <w:szCs w:val="24"/>
        </w:rPr>
        <w:t xml:space="preserve"> исследуется нелинейная система автоматического управления. Вариант задания состоит из римской цифры (от </w:t>
      </w:r>
      <w:r w:rsidRPr="004F3ED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F3ED1">
        <w:rPr>
          <w:rFonts w:ascii="Times New Roman" w:hAnsi="Times New Roman" w:cs="Times New Roman"/>
          <w:sz w:val="24"/>
          <w:szCs w:val="24"/>
        </w:rPr>
        <w:t xml:space="preserve"> до </w:t>
      </w:r>
      <w:r w:rsidRPr="004F3ED1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4F3ED1">
        <w:rPr>
          <w:rFonts w:ascii="Times New Roman" w:hAnsi="Times New Roman" w:cs="Times New Roman"/>
          <w:sz w:val="24"/>
          <w:szCs w:val="24"/>
        </w:rPr>
        <w:t>), определяющей номер стр</w:t>
      </w:r>
      <w:r w:rsidR="00CF7324">
        <w:rPr>
          <w:rFonts w:ascii="Times New Roman" w:hAnsi="Times New Roman" w:cs="Times New Roman"/>
          <w:sz w:val="24"/>
          <w:szCs w:val="24"/>
        </w:rPr>
        <w:t>уктурной схемы (см. приложение 3, таблица П 3</w:t>
      </w:r>
      <w:r w:rsidRPr="004F3ED1">
        <w:rPr>
          <w:rFonts w:ascii="Times New Roman" w:hAnsi="Times New Roman" w:cs="Times New Roman"/>
          <w:sz w:val="24"/>
          <w:szCs w:val="24"/>
        </w:rPr>
        <w:t>.1),</w:t>
      </w:r>
      <w:r w:rsidR="00F0330B">
        <w:rPr>
          <w:rFonts w:ascii="Times New Roman" w:hAnsi="Times New Roman" w:cs="Times New Roman"/>
          <w:sz w:val="24"/>
          <w:szCs w:val="24"/>
        </w:rPr>
        <w:t xml:space="preserve"> двух арабских цифр (от 01 до 25</w:t>
      </w:r>
      <w:r w:rsidRPr="004F3ED1">
        <w:rPr>
          <w:rFonts w:ascii="Times New Roman" w:hAnsi="Times New Roman" w:cs="Times New Roman"/>
          <w:sz w:val="24"/>
          <w:szCs w:val="24"/>
        </w:rPr>
        <w:t xml:space="preserve">), определяющих значения параметров звеньев структурной схемы нелинейной </w:t>
      </w:r>
      <w:r w:rsidRPr="004F3ED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F0330B">
        <w:rPr>
          <w:rFonts w:ascii="Times New Roman" w:hAnsi="Times New Roman" w:cs="Times New Roman"/>
          <w:sz w:val="24"/>
          <w:szCs w:val="24"/>
        </w:rPr>
        <w:t>А</w:t>
      </w:r>
      <w:r w:rsidR="00CF7324">
        <w:rPr>
          <w:rFonts w:ascii="Times New Roman" w:hAnsi="Times New Roman" w:cs="Times New Roman"/>
          <w:sz w:val="24"/>
          <w:szCs w:val="24"/>
        </w:rPr>
        <w:t>У (см. приложение 3, таблица П 3</w:t>
      </w:r>
      <w:r w:rsidRPr="004F3ED1">
        <w:rPr>
          <w:rFonts w:ascii="Times New Roman" w:hAnsi="Times New Roman" w:cs="Times New Roman"/>
          <w:sz w:val="24"/>
          <w:szCs w:val="24"/>
        </w:rPr>
        <w:t xml:space="preserve">.2) и букв </w:t>
      </w:r>
      <w:r w:rsidRPr="004F3ED1">
        <w:rPr>
          <w:rFonts w:ascii="Times New Roman" w:hAnsi="Times New Roman" w:cs="Times New Roman"/>
          <w:i/>
          <w:iCs/>
          <w:sz w:val="24"/>
          <w:szCs w:val="24"/>
          <w:lang w:val="en-US"/>
        </w:rPr>
        <w:t>a</w:t>
      </w:r>
      <w:r w:rsidRPr="004F3ED1">
        <w:rPr>
          <w:rFonts w:ascii="Times New Roman" w:hAnsi="Times New Roman" w:cs="Times New Roman"/>
          <w:sz w:val="24"/>
          <w:szCs w:val="24"/>
        </w:rPr>
        <w:t xml:space="preserve">, </w:t>
      </w:r>
      <w:r w:rsidRPr="004F3ED1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4F3ED1">
        <w:rPr>
          <w:rFonts w:ascii="Times New Roman" w:hAnsi="Times New Roman" w:cs="Times New Roman"/>
          <w:sz w:val="24"/>
          <w:szCs w:val="24"/>
        </w:rPr>
        <w:t xml:space="preserve">, </w:t>
      </w:r>
      <w:r w:rsidRPr="004F3ED1">
        <w:rPr>
          <w:rFonts w:ascii="Times New Roman" w:hAnsi="Times New Roman" w:cs="Times New Roman"/>
          <w:i/>
          <w:iCs/>
          <w:sz w:val="24"/>
          <w:szCs w:val="24"/>
          <w:lang w:val="en-US"/>
        </w:rPr>
        <w:t>c</w:t>
      </w:r>
      <w:r w:rsidRPr="004F3ED1">
        <w:rPr>
          <w:rFonts w:ascii="Times New Roman" w:hAnsi="Times New Roman" w:cs="Times New Roman"/>
          <w:sz w:val="24"/>
          <w:szCs w:val="24"/>
        </w:rPr>
        <w:t xml:space="preserve">, </w:t>
      </w:r>
      <w:r w:rsidRPr="004F3ED1">
        <w:rPr>
          <w:rFonts w:ascii="Times New Roman" w:hAnsi="Times New Roman" w:cs="Times New Roman"/>
          <w:i/>
          <w:iCs/>
          <w:sz w:val="24"/>
          <w:szCs w:val="24"/>
          <w:lang w:val="en-US"/>
        </w:rPr>
        <w:t>d</w:t>
      </w:r>
      <w:r w:rsidRPr="004F3ED1">
        <w:rPr>
          <w:rFonts w:ascii="Times New Roman" w:hAnsi="Times New Roman" w:cs="Times New Roman"/>
          <w:sz w:val="24"/>
          <w:szCs w:val="24"/>
        </w:rPr>
        <w:t xml:space="preserve">, </w:t>
      </w:r>
      <w:r w:rsidRPr="004F3ED1">
        <w:rPr>
          <w:rFonts w:ascii="Times New Roman" w:hAnsi="Times New Roman" w:cs="Times New Roman"/>
          <w:i/>
          <w:iCs/>
          <w:sz w:val="24"/>
          <w:szCs w:val="24"/>
          <w:lang w:val="en-US"/>
        </w:rPr>
        <w:t>e</w:t>
      </w:r>
      <w:r w:rsidRPr="004F3ED1">
        <w:rPr>
          <w:rFonts w:ascii="Times New Roman" w:hAnsi="Times New Roman" w:cs="Times New Roman"/>
          <w:sz w:val="24"/>
          <w:szCs w:val="24"/>
        </w:rPr>
        <w:t xml:space="preserve">, </w:t>
      </w:r>
      <w:r w:rsidRPr="004F3ED1">
        <w:rPr>
          <w:rFonts w:ascii="Times New Roman" w:hAnsi="Times New Roman" w:cs="Times New Roman"/>
          <w:i/>
          <w:iCs/>
          <w:sz w:val="24"/>
          <w:szCs w:val="24"/>
          <w:lang w:val="en-US"/>
        </w:rPr>
        <w:t>f</w:t>
      </w:r>
      <w:r w:rsidRPr="004F3ED1">
        <w:rPr>
          <w:rFonts w:ascii="Times New Roman" w:hAnsi="Times New Roman" w:cs="Times New Roman"/>
          <w:sz w:val="24"/>
          <w:szCs w:val="24"/>
        </w:rPr>
        <w:t>, показывающих вид и параметры нелинейных</w:t>
      </w:r>
      <w:r w:rsidR="00CF7324">
        <w:rPr>
          <w:rFonts w:ascii="Times New Roman" w:hAnsi="Times New Roman" w:cs="Times New Roman"/>
          <w:sz w:val="24"/>
          <w:szCs w:val="24"/>
        </w:rPr>
        <w:t xml:space="preserve"> характеристик (см. приложение 3, табл. П 3</w:t>
      </w:r>
      <w:r w:rsidRPr="004F3ED1">
        <w:rPr>
          <w:rFonts w:ascii="Times New Roman" w:hAnsi="Times New Roman" w:cs="Times New Roman"/>
          <w:sz w:val="24"/>
          <w:szCs w:val="24"/>
        </w:rPr>
        <w:t>.3)</w:t>
      </w:r>
    </w:p>
    <w:p w:rsidR="00E74355" w:rsidRPr="004F3ED1" w:rsidRDefault="00E74355" w:rsidP="00E743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3ED1">
        <w:rPr>
          <w:rFonts w:ascii="Times New Roman" w:hAnsi="Times New Roman" w:cs="Times New Roman"/>
          <w:sz w:val="24"/>
          <w:szCs w:val="24"/>
        </w:rPr>
        <w:t xml:space="preserve">Например: </w:t>
      </w:r>
      <w:r w:rsidR="00F0330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F0330B">
        <w:rPr>
          <w:rFonts w:ascii="Times New Roman" w:hAnsi="Times New Roman" w:cs="Times New Roman"/>
          <w:sz w:val="24"/>
          <w:szCs w:val="24"/>
        </w:rPr>
        <w:t>-15</w:t>
      </w:r>
      <w:r w:rsidRPr="004F3ED1">
        <w:rPr>
          <w:rFonts w:ascii="Times New Roman" w:hAnsi="Times New Roman" w:cs="Times New Roman"/>
          <w:sz w:val="24"/>
          <w:szCs w:val="24"/>
        </w:rPr>
        <w:t>-</w:t>
      </w:r>
      <w:r w:rsidR="00F0330B">
        <w:rPr>
          <w:rFonts w:ascii="Times New Roman" w:hAnsi="Times New Roman" w:cs="Times New Roman"/>
          <w:sz w:val="24"/>
          <w:szCs w:val="24"/>
        </w:rPr>
        <w:t>с</w:t>
      </w:r>
      <w:r w:rsidRPr="004F3ED1">
        <w:rPr>
          <w:rFonts w:ascii="Times New Roman" w:hAnsi="Times New Roman" w:cs="Times New Roman"/>
          <w:sz w:val="24"/>
          <w:szCs w:val="24"/>
        </w:rPr>
        <w:t>.</w:t>
      </w:r>
    </w:p>
    <w:p w:rsidR="00E74355" w:rsidRPr="004F3ED1" w:rsidRDefault="00E74355" w:rsidP="00FF2B30">
      <w:pPr>
        <w:pStyle w:val="23"/>
        <w:spacing w:line="240" w:lineRule="auto"/>
        <w:ind w:left="684"/>
      </w:pPr>
    </w:p>
    <w:p w:rsidR="00FF2B30" w:rsidRPr="004F3ED1" w:rsidRDefault="00FF2B30" w:rsidP="00FF2B30">
      <w:pPr>
        <w:pStyle w:val="2"/>
        <w:spacing w:after="12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4F3ED1">
        <w:rPr>
          <w:rFonts w:ascii="Times New Roman" w:hAnsi="Times New Roman" w:cs="Times New Roman"/>
          <w:i w:val="0"/>
          <w:sz w:val="24"/>
          <w:szCs w:val="24"/>
        </w:rPr>
        <w:t xml:space="preserve">Методические указания к выполнению </w:t>
      </w:r>
      <w:r w:rsidRPr="004F3ED1">
        <w:rPr>
          <w:rFonts w:ascii="Times New Roman" w:hAnsi="Times New Roman" w:cs="Times New Roman"/>
          <w:i w:val="0"/>
          <w:sz w:val="24"/>
          <w:szCs w:val="24"/>
        </w:rPr>
        <w:br/>
        <w:t>контрольной</w:t>
      </w:r>
      <w:r w:rsidR="00657C48">
        <w:rPr>
          <w:rFonts w:ascii="Times New Roman" w:hAnsi="Times New Roman" w:cs="Times New Roman"/>
          <w:i w:val="0"/>
          <w:sz w:val="24"/>
          <w:szCs w:val="24"/>
        </w:rPr>
        <w:t xml:space="preserve"> и </w:t>
      </w:r>
      <w:proofErr w:type="spellStart"/>
      <w:r w:rsidR="00657C48">
        <w:rPr>
          <w:rFonts w:ascii="Times New Roman" w:hAnsi="Times New Roman" w:cs="Times New Roman"/>
          <w:i w:val="0"/>
          <w:sz w:val="24"/>
          <w:szCs w:val="24"/>
        </w:rPr>
        <w:t>расчетно</w:t>
      </w:r>
      <w:proofErr w:type="spellEnd"/>
      <w:r w:rsidR="00657C48">
        <w:rPr>
          <w:rFonts w:ascii="Times New Roman" w:hAnsi="Times New Roman" w:cs="Times New Roman"/>
          <w:i w:val="0"/>
          <w:sz w:val="24"/>
          <w:szCs w:val="24"/>
        </w:rPr>
        <w:t>- графической</w:t>
      </w:r>
      <w:r w:rsidRPr="004F3ED1">
        <w:rPr>
          <w:rFonts w:ascii="Times New Roman" w:hAnsi="Times New Roman" w:cs="Times New Roman"/>
          <w:i w:val="0"/>
          <w:sz w:val="24"/>
          <w:szCs w:val="24"/>
        </w:rPr>
        <w:t xml:space="preserve"> работы</w:t>
      </w:r>
    </w:p>
    <w:p w:rsidR="00FF2B30" w:rsidRPr="004F3ED1" w:rsidRDefault="00FF2B30" w:rsidP="003B24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3ED1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4F3ED1">
        <w:rPr>
          <w:rFonts w:ascii="Times New Roman" w:hAnsi="Times New Roman" w:cs="Times New Roman"/>
          <w:sz w:val="24"/>
          <w:szCs w:val="24"/>
        </w:rPr>
        <w:t> Исследование нелинейных САУ значительно сложнее, чем линейных систем, так как</w:t>
      </w:r>
      <w:r w:rsidR="00657C48">
        <w:rPr>
          <w:rFonts w:ascii="Times New Roman" w:hAnsi="Times New Roman" w:cs="Times New Roman"/>
          <w:sz w:val="24"/>
          <w:szCs w:val="24"/>
        </w:rPr>
        <w:t xml:space="preserve"> оно</w:t>
      </w:r>
      <w:r w:rsidRPr="004F3ED1">
        <w:rPr>
          <w:rFonts w:ascii="Times New Roman" w:hAnsi="Times New Roman" w:cs="Times New Roman"/>
          <w:sz w:val="24"/>
          <w:szCs w:val="24"/>
        </w:rPr>
        <w:t xml:space="preserve"> связано с необходимостью решения нелинейных дифференциальных уравнений. В большинстве случаев подобное решение не может быть получено в общем виде, в связи с чем приходится прибегать к частным решениям и частным методам, позволяющим определять отдельные динамические свойства исследуемых САУ (устойчивость при определенных условиях, поведение системы при различных начальных отклонениях, наличие автоколебаний, их устойчивость и т. п.). </w:t>
      </w:r>
    </w:p>
    <w:p w:rsidR="00FF2B30" w:rsidRPr="004F3ED1" w:rsidRDefault="00FF2B30" w:rsidP="003B24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3ED1">
        <w:rPr>
          <w:rFonts w:ascii="Times New Roman" w:hAnsi="Times New Roman" w:cs="Times New Roman"/>
          <w:sz w:val="24"/>
          <w:szCs w:val="24"/>
        </w:rPr>
        <w:t xml:space="preserve">Для заданных в контрольной работе </w:t>
      </w:r>
      <w:r w:rsidR="00657C48">
        <w:rPr>
          <w:rFonts w:ascii="Times New Roman" w:hAnsi="Times New Roman" w:cs="Times New Roman"/>
          <w:sz w:val="24"/>
          <w:szCs w:val="24"/>
        </w:rPr>
        <w:t xml:space="preserve">или РГР </w:t>
      </w:r>
      <w:r w:rsidRPr="004F3ED1">
        <w:rPr>
          <w:rFonts w:ascii="Times New Roman" w:hAnsi="Times New Roman" w:cs="Times New Roman"/>
          <w:sz w:val="24"/>
          <w:szCs w:val="24"/>
        </w:rPr>
        <w:t>нелинейных систем динамические свойства можно исследовать методом фазовой плоскости или методом гармонической линеаризации.</w:t>
      </w:r>
    </w:p>
    <w:p w:rsidR="00FF2B30" w:rsidRPr="004F3ED1" w:rsidRDefault="00FF2B30" w:rsidP="003B24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3ED1">
        <w:rPr>
          <w:rFonts w:ascii="Times New Roman" w:hAnsi="Times New Roman" w:cs="Times New Roman"/>
          <w:sz w:val="24"/>
          <w:szCs w:val="24"/>
        </w:rPr>
        <w:lastRenderedPageBreak/>
        <w:t>Метод исследования выбирается в зависимости от порядка дифференциального уравнения заданной САУ. Системы второго порядка исследуются методом фазовой плоскости, третьего и более высокого порядка – методом гармонической линеаризации.</w:t>
      </w:r>
    </w:p>
    <w:p w:rsidR="00FF2B30" w:rsidRPr="004F3ED1" w:rsidRDefault="00FF2B30" w:rsidP="003B24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3ED1">
        <w:rPr>
          <w:rFonts w:ascii="Times New Roman" w:hAnsi="Times New Roman" w:cs="Times New Roman"/>
          <w:sz w:val="24"/>
          <w:szCs w:val="24"/>
        </w:rPr>
        <w:t>При исследовании нелинейной САУ методом фазовой плоскости или методом гармонической линеаризации, прежде всего, необходимо привести заданную структурную схему к расчетному виду.</w:t>
      </w:r>
    </w:p>
    <w:p w:rsidR="00FF2B30" w:rsidRPr="004F3ED1" w:rsidRDefault="00FF2B30" w:rsidP="003B24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3ED1">
        <w:rPr>
          <w:rFonts w:ascii="Times New Roman" w:hAnsi="Times New Roman" w:cs="Times New Roman"/>
          <w:sz w:val="24"/>
          <w:szCs w:val="24"/>
        </w:rPr>
        <w:t>Структурные схемы реальных нелинейных САУ могут содержать несколько групп линейных звеньев и нелинейных элементов, различным образом соединенных между собой. Метод фазовой плоскости и метод гармонической линеаризации применимы только к таким нелинейным системам, структурные схемы которых можно привести к расчет</w:t>
      </w:r>
      <w:r w:rsidR="003B2416">
        <w:rPr>
          <w:rFonts w:ascii="Times New Roman" w:hAnsi="Times New Roman" w:cs="Times New Roman"/>
          <w:sz w:val="24"/>
          <w:szCs w:val="24"/>
        </w:rPr>
        <w:t>ному виду, изображенному на рисунке</w:t>
      </w:r>
      <w:r w:rsidRPr="004F3ED1">
        <w:rPr>
          <w:rFonts w:ascii="Times New Roman" w:hAnsi="Times New Roman" w:cs="Times New Roman"/>
          <w:sz w:val="24"/>
          <w:szCs w:val="24"/>
        </w:rPr>
        <w:t xml:space="preserve"> 1.1.</w:t>
      </w:r>
    </w:p>
    <w:p w:rsidR="00FF2B30" w:rsidRPr="004F3ED1" w:rsidRDefault="00FF2B30" w:rsidP="00FF2B30">
      <w:pPr>
        <w:rPr>
          <w:rFonts w:ascii="Times New Roman" w:hAnsi="Times New Roman" w:cs="Times New Roman"/>
          <w:sz w:val="24"/>
          <w:szCs w:val="24"/>
        </w:rPr>
      </w:pPr>
    </w:p>
    <w:p w:rsidR="00FF2B30" w:rsidRPr="004F3ED1" w:rsidRDefault="00FF2B30" w:rsidP="00FF2B30">
      <w:pPr>
        <w:pStyle w:val="af2"/>
        <w:tabs>
          <w:tab w:val="left" w:pos="708"/>
        </w:tabs>
        <w:spacing w:before="0" w:after="0"/>
        <w:rPr>
          <w:sz w:val="24"/>
          <w:szCs w:val="24"/>
        </w:rPr>
      </w:pPr>
      <w:r w:rsidRPr="004F3ED1">
        <w:rPr>
          <w:sz w:val="24"/>
          <w:szCs w:val="24"/>
        </w:rPr>
        <w:object w:dxaOrig="5416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9.55pt;height:50.55pt" o:ole="">
            <v:imagedata r:id="rId5" o:title=""/>
          </v:shape>
          <o:OLEObject Type="Embed" ProgID="Word.Picture.8" ShapeID="_x0000_i1025" DrawAspect="Content" ObjectID="_1646321404" r:id="rId6"/>
        </w:object>
      </w:r>
    </w:p>
    <w:p w:rsidR="00FF2B30" w:rsidRPr="004F3ED1" w:rsidRDefault="00FF2B30" w:rsidP="00FF2B30">
      <w:pPr>
        <w:pStyle w:val="af1"/>
        <w:rPr>
          <w:iCs/>
          <w:sz w:val="24"/>
          <w:szCs w:val="24"/>
        </w:rPr>
      </w:pPr>
      <w:r w:rsidRPr="004F3ED1">
        <w:rPr>
          <w:iCs/>
          <w:sz w:val="24"/>
          <w:szCs w:val="24"/>
        </w:rPr>
        <w:t>Рис</w:t>
      </w:r>
      <w:r w:rsidR="009D5231">
        <w:rPr>
          <w:iCs/>
          <w:sz w:val="24"/>
          <w:szCs w:val="24"/>
        </w:rPr>
        <w:t>унок</w:t>
      </w:r>
      <w:r w:rsidRPr="004F3ED1">
        <w:rPr>
          <w:iCs/>
          <w:sz w:val="24"/>
          <w:szCs w:val="24"/>
        </w:rPr>
        <w:t xml:space="preserve"> 1.1</w:t>
      </w:r>
      <w:r w:rsidR="009D5231">
        <w:rPr>
          <w:iCs/>
          <w:sz w:val="24"/>
          <w:szCs w:val="24"/>
        </w:rPr>
        <w:t>- Расчетная структурная схема</w:t>
      </w:r>
    </w:p>
    <w:p w:rsidR="00FF2B30" w:rsidRPr="004F3ED1" w:rsidRDefault="009D5231" w:rsidP="003B2416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рисунке</w:t>
      </w:r>
      <w:r w:rsidR="00FF2B30" w:rsidRPr="004F3ED1">
        <w:rPr>
          <w:rFonts w:ascii="Times New Roman" w:hAnsi="Times New Roman" w:cs="Times New Roman"/>
          <w:sz w:val="24"/>
          <w:szCs w:val="24"/>
        </w:rPr>
        <w:t xml:space="preserve"> 1.1: </w:t>
      </w:r>
    </w:p>
    <w:p w:rsidR="00FF2B30" w:rsidRPr="004F3ED1" w:rsidRDefault="00FF2B30" w:rsidP="003B2416">
      <w:pPr>
        <w:tabs>
          <w:tab w:val="left" w:pos="567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F3ED1">
        <w:rPr>
          <w:rFonts w:ascii="Times New Roman" w:hAnsi="Times New Roman" w:cs="Times New Roman"/>
          <w:b/>
          <w:sz w:val="24"/>
          <w:szCs w:val="24"/>
        </w:rPr>
        <w:t>НЭ</w:t>
      </w:r>
      <w:r w:rsidRPr="004F3ED1">
        <w:rPr>
          <w:rFonts w:ascii="Times New Roman" w:hAnsi="Times New Roman" w:cs="Times New Roman"/>
          <w:sz w:val="24"/>
          <w:szCs w:val="24"/>
        </w:rPr>
        <w:t xml:space="preserve"> – нелинейный элемент с эквивалентной статической характеристикой всех нелинейных элементов, соединенных между собой;</w:t>
      </w:r>
    </w:p>
    <w:p w:rsidR="00FF2B30" w:rsidRPr="004F3ED1" w:rsidRDefault="00FF2B30" w:rsidP="003B2416">
      <w:pPr>
        <w:tabs>
          <w:tab w:val="left" w:pos="567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F3ED1">
        <w:rPr>
          <w:rFonts w:ascii="Times New Roman" w:hAnsi="Times New Roman" w:cs="Times New Roman"/>
          <w:b/>
          <w:sz w:val="24"/>
          <w:szCs w:val="24"/>
        </w:rPr>
        <w:t>ЛЧ</w:t>
      </w:r>
      <w:r w:rsidRPr="004F3ED1">
        <w:rPr>
          <w:rFonts w:ascii="Times New Roman" w:hAnsi="Times New Roman" w:cs="Times New Roman"/>
          <w:sz w:val="24"/>
          <w:szCs w:val="24"/>
        </w:rPr>
        <w:t xml:space="preserve"> – линейная часть (эквивалентная передаточная функция всех линейных звеньев, соединенных между собой).</w:t>
      </w:r>
      <w:r w:rsidRPr="004F3E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FF2B30" w:rsidRPr="004F3ED1" w:rsidRDefault="00FF2B30" w:rsidP="003B24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3ED1">
        <w:rPr>
          <w:rFonts w:ascii="Times New Roman" w:hAnsi="Times New Roman" w:cs="Times New Roman"/>
          <w:sz w:val="24"/>
          <w:szCs w:val="24"/>
        </w:rPr>
        <w:t>Приведем пример преобразования структурной схемы нели</w:t>
      </w:r>
      <w:r w:rsidR="009D5231">
        <w:rPr>
          <w:rFonts w:ascii="Times New Roman" w:hAnsi="Times New Roman" w:cs="Times New Roman"/>
          <w:sz w:val="24"/>
          <w:szCs w:val="24"/>
        </w:rPr>
        <w:t>нейной САУ, изображенной на рисунке</w:t>
      </w:r>
      <w:r w:rsidRPr="004F3ED1">
        <w:rPr>
          <w:rFonts w:ascii="Times New Roman" w:hAnsi="Times New Roman" w:cs="Times New Roman"/>
          <w:sz w:val="24"/>
          <w:szCs w:val="24"/>
        </w:rPr>
        <w:t xml:space="preserve"> 1.2, к расчетному виду. </w:t>
      </w:r>
    </w:p>
    <w:p w:rsidR="00FF2B30" w:rsidRPr="004F3ED1" w:rsidRDefault="00FF2B30" w:rsidP="003B2416">
      <w:pPr>
        <w:pStyle w:val="a5"/>
        <w:tabs>
          <w:tab w:val="left" w:pos="708"/>
        </w:tabs>
        <w:ind w:firstLine="709"/>
        <w:jc w:val="both"/>
        <w:rPr>
          <w:noProof/>
        </w:rPr>
      </w:pPr>
    </w:p>
    <w:p w:rsidR="00FF2B30" w:rsidRPr="004F3ED1" w:rsidRDefault="00FF2B30" w:rsidP="00FF2B30">
      <w:pPr>
        <w:pStyle w:val="af2"/>
        <w:tabs>
          <w:tab w:val="left" w:pos="708"/>
        </w:tabs>
        <w:spacing w:before="0" w:after="0"/>
        <w:rPr>
          <w:sz w:val="24"/>
          <w:szCs w:val="24"/>
        </w:rPr>
      </w:pPr>
      <w:r w:rsidRPr="004F3ED1">
        <w:rPr>
          <w:sz w:val="24"/>
          <w:szCs w:val="24"/>
        </w:rPr>
        <w:object w:dxaOrig="9796" w:dyaOrig="2026">
          <v:shape id="_x0000_i1026" type="#_x0000_t75" style="width:360.85pt;height:69.45pt" o:ole="">
            <v:imagedata r:id="rId7" o:title=""/>
          </v:shape>
          <o:OLEObject Type="Embed" ProgID="Word.Picture.8" ShapeID="_x0000_i1026" DrawAspect="Content" ObjectID="_1646321405" r:id="rId8"/>
        </w:object>
      </w:r>
    </w:p>
    <w:p w:rsidR="00FF2B30" w:rsidRPr="004F3ED1" w:rsidRDefault="009D5231" w:rsidP="00FF2B30">
      <w:pPr>
        <w:pStyle w:val="af1"/>
        <w:rPr>
          <w:iCs/>
          <w:sz w:val="24"/>
          <w:szCs w:val="24"/>
        </w:rPr>
      </w:pPr>
      <w:r>
        <w:rPr>
          <w:iCs/>
          <w:sz w:val="24"/>
          <w:szCs w:val="24"/>
        </w:rPr>
        <w:t>Рисунок</w:t>
      </w:r>
      <w:r w:rsidR="00FF2B30" w:rsidRPr="004F3ED1">
        <w:rPr>
          <w:iCs/>
          <w:sz w:val="24"/>
          <w:szCs w:val="24"/>
        </w:rPr>
        <w:t xml:space="preserve"> 1.2</w:t>
      </w:r>
      <w:r>
        <w:rPr>
          <w:iCs/>
          <w:sz w:val="24"/>
          <w:szCs w:val="24"/>
        </w:rPr>
        <w:t xml:space="preserve">- </w:t>
      </w:r>
      <w:r>
        <w:rPr>
          <w:sz w:val="24"/>
          <w:szCs w:val="24"/>
        </w:rPr>
        <w:t>Структурная схема</w:t>
      </w:r>
      <w:r w:rsidRPr="004F3ED1">
        <w:rPr>
          <w:sz w:val="24"/>
          <w:szCs w:val="24"/>
        </w:rPr>
        <w:t xml:space="preserve"> нели</w:t>
      </w:r>
      <w:r>
        <w:rPr>
          <w:sz w:val="24"/>
          <w:szCs w:val="24"/>
        </w:rPr>
        <w:t>нейной САУ</w:t>
      </w:r>
    </w:p>
    <w:p w:rsidR="00FF2B30" w:rsidRPr="004F3ED1" w:rsidRDefault="00FF2B30" w:rsidP="003B2416">
      <w:pPr>
        <w:spacing w:after="0" w:line="240" w:lineRule="auto"/>
        <w:ind w:firstLine="629"/>
        <w:jc w:val="both"/>
        <w:rPr>
          <w:rFonts w:ascii="Times New Roman" w:hAnsi="Times New Roman" w:cs="Times New Roman"/>
          <w:sz w:val="24"/>
          <w:szCs w:val="24"/>
        </w:rPr>
      </w:pPr>
      <w:r w:rsidRPr="004F3ED1">
        <w:rPr>
          <w:rFonts w:ascii="Times New Roman" w:hAnsi="Times New Roman" w:cs="Times New Roman"/>
          <w:sz w:val="24"/>
          <w:szCs w:val="24"/>
        </w:rPr>
        <w:t xml:space="preserve">Преобразование структурной схемы нелинейной системы к расчетному виду имеет некоторые особенности. В частности необходимо, чтобы входное воздействие всегда подавалось на вход нелинейного элемента. В нашем примере перенесем входное воздействие </w:t>
      </w:r>
      <w:proofErr w:type="spellStart"/>
      <w:r w:rsidRPr="004F3ED1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4F3ED1">
        <w:rPr>
          <w:rFonts w:ascii="Times New Roman" w:hAnsi="Times New Roman" w:cs="Times New Roman"/>
          <w:sz w:val="24"/>
          <w:szCs w:val="24"/>
          <w:vertAlign w:val="subscript"/>
        </w:rPr>
        <w:t>вх</w:t>
      </w:r>
      <w:proofErr w:type="spellEnd"/>
      <w:r w:rsidRPr="004F3ED1">
        <w:rPr>
          <w:rFonts w:ascii="Times New Roman" w:hAnsi="Times New Roman" w:cs="Times New Roman"/>
          <w:sz w:val="24"/>
          <w:szCs w:val="24"/>
        </w:rPr>
        <w:t xml:space="preserve"> на вход нелинейного элемента и обозначим его через </w:t>
      </w:r>
      <w:r w:rsidRPr="004F3ED1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4F3ED1">
        <w:rPr>
          <w:rFonts w:ascii="Times New Roman" w:hAnsi="Times New Roman" w:cs="Times New Roman"/>
          <w:sz w:val="24"/>
          <w:szCs w:val="24"/>
          <w:vertAlign w:val="subscript"/>
        </w:rPr>
        <w:t>вх1</w:t>
      </w:r>
      <w:r w:rsidRPr="004F3ED1">
        <w:rPr>
          <w:rFonts w:ascii="Times New Roman" w:hAnsi="Times New Roman" w:cs="Times New Roman"/>
          <w:sz w:val="24"/>
          <w:szCs w:val="24"/>
        </w:rPr>
        <w:t xml:space="preserve">, а в качестве выходной величины системы возьмем выходную величину звена с передаточной функцией </w:t>
      </w:r>
      <w:r w:rsidRPr="004F3ED1">
        <w:rPr>
          <w:rFonts w:ascii="Times New Roman" w:hAnsi="Times New Roman" w:cs="Times New Roman"/>
          <w:i/>
          <w:iCs/>
          <w:sz w:val="24"/>
          <w:szCs w:val="24"/>
          <w:lang w:val="en-US"/>
        </w:rPr>
        <w:t>W</w:t>
      </w:r>
      <w:r w:rsidRPr="004F3ED1">
        <w:rPr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 w:rsidRPr="004F3ED1">
        <w:rPr>
          <w:rFonts w:ascii="Times New Roman" w:hAnsi="Times New Roman" w:cs="Times New Roman"/>
          <w:sz w:val="24"/>
          <w:szCs w:val="24"/>
        </w:rPr>
        <w:t>(</w:t>
      </w:r>
      <w:r w:rsidRPr="004F3ED1">
        <w:rPr>
          <w:rFonts w:ascii="Times New Roman" w:hAnsi="Times New Roman" w:cs="Times New Roman"/>
          <w:i/>
          <w:iCs/>
          <w:sz w:val="24"/>
          <w:szCs w:val="24"/>
          <w:lang w:val="en-US"/>
        </w:rPr>
        <w:t>p</w:t>
      </w:r>
      <w:r w:rsidRPr="004F3ED1">
        <w:rPr>
          <w:rFonts w:ascii="Times New Roman" w:hAnsi="Times New Roman" w:cs="Times New Roman"/>
          <w:sz w:val="24"/>
          <w:szCs w:val="24"/>
        </w:rPr>
        <w:t xml:space="preserve">) и обозначим ее </w:t>
      </w:r>
      <w:r w:rsidRPr="004F3ED1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4F3ED1">
        <w:rPr>
          <w:rFonts w:ascii="Times New Roman" w:hAnsi="Times New Roman" w:cs="Times New Roman"/>
          <w:sz w:val="24"/>
          <w:szCs w:val="24"/>
          <w:vertAlign w:val="subscript"/>
        </w:rPr>
        <w:t>вых1</w:t>
      </w:r>
      <w:r w:rsidRPr="004F3ED1">
        <w:rPr>
          <w:rFonts w:ascii="Times New Roman" w:hAnsi="Times New Roman" w:cs="Times New Roman"/>
          <w:sz w:val="24"/>
          <w:szCs w:val="24"/>
        </w:rPr>
        <w:t>.</w:t>
      </w:r>
    </w:p>
    <w:p w:rsidR="00FF2B30" w:rsidRPr="004F3ED1" w:rsidRDefault="00FF2B30" w:rsidP="003B2416">
      <w:pPr>
        <w:spacing w:after="0" w:line="240" w:lineRule="auto"/>
        <w:ind w:firstLine="629"/>
        <w:jc w:val="both"/>
        <w:rPr>
          <w:rFonts w:ascii="Times New Roman" w:hAnsi="Times New Roman" w:cs="Times New Roman"/>
          <w:sz w:val="24"/>
          <w:szCs w:val="24"/>
        </w:rPr>
      </w:pPr>
      <w:r w:rsidRPr="004F3ED1">
        <w:rPr>
          <w:rFonts w:ascii="Times New Roman" w:hAnsi="Times New Roman" w:cs="Times New Roman"/>
          <w:sz w:val="24"/>
          <w:szCs w:val="24"/>
        </w:rPr>
        <w:t xml:space="preserve">После преобразования линейных звеньев к одному звену с эквивалентной передаточной функцией </w:t>
      </w:r>
      <w:r w:rsidRPr="004F3ED1">
        <w:rPr>
          <w:rFonts w:ascii="Times New Roman" w:hAnsi="Times New Roman" w:cs="Times New Roman"/>
          <w:i/>
          <w:iCs/>
          <w:sz w:val="24"/>
          <w:szCs w:val="24"/>
          <w:lang w:val="en-US"/>
        </w:rPr>
        <w:t>W</w:t>
      </w:r>
      <w:proofErr w:type="spellStart"/>
      <w:r w:rsidRPr="004F3ED1">
        <w:rPr>
          <w:rFonts w:ascii="Times New Roman" w:hAnsi="Times New Roman" w:cs="Times New Roman"/>
          <w:sz w:val="24"/>
          <w:szCs w:val="24"/>
          <w:vertAlign w:val="subscript"/>
        </w:rPr>
        <w:t>лч</w:t>
      </w:r>
      <w:proofErr w:type="spellEnd"/>
      <w:r w:rsidRPr="004F3ED1">
        <w:rPr>
          <w:rFonts w:ascii="Times New Roman" w:hAnsi="Times New Roman" w:cs="Times New Roman"/>
          <w:sz w:val="24"/>
          <w:szCs w:val="24"/>
        </w:rPr>
        <w:t>(</w:t>
      </w:r>
      <w:r w:rsidRPr="004F3ED1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4F3ED1">
        <w:rPr>
          <w:rFonts w:ascii="Times New Roman" w:hAnsi="Times New Roman" w:cs="Times New Roman"/>
          <w:sz w:val="24"/>
          <w:szCs w:val="24"/>
        </w:rPr>
        <w:t>) расчетная структурная схема примет</w:t>
      </w:r>
      <w:r w:rsidR="009D5231">
        <w:rPr>
          <w:rFonts w:ascii="Times New Roman" w:hAnsi="Times New Roman" w:cs="Times New Roman"/>
          <w:sz w:val="24"/>
          <w:szCs w:val="24"/>
        </w:rPr>
        <w:t xml:space="preserve"> такой вид, как показано на рисунок</w:t>
      </w:r>
      <w:r w:rsidRPr="004F3ED1">
        <w:rPr>
          <w:rFonts w:ascii="Times New Roman" w:hAnsi="Times New Roman" w:cs="Times New Roman"/>
          <w:sz w:val="24"/>
          <w:szCs w:val="24"/>
        </w:rPr>
        <w:t xml:space="preserve"> 1.3.</w:t>
      </w:r>
    </w:p>
    <w:p w:rsidR="00FF2B30" w:rsidRPr="004F3ED1" w:rsidRDefault="00FF2B30" w:rsidP="00FF2B30">
      <w:pPr>
        <w:rPr>
          <w:rFonts w:ascii="Times New Roman" w:hAnsi="Times New Roman" w:cs="Times New Roman"/>
          <w:sz w:val="24"/>
          <w:szCs w:val="24"/>
        </w:rPr>
      </w:pPr>
    </w:p>
    <w:p w:rsidR="00FF2B30" w:rsidRPr="004F3ED1" w:rsidRDefault="00FF2B30" w:rsidP="00FF2B30">
      <w:pPr>
        <w:pStyle w:val="af2"/>
        <w:tabs>
          <w:tab w:val="left" w:pos="708"/>
        </w:tabs>
        <w:spacing w:before="0" w:after="0"/>
        <w:rPr>
          <w:sz w:val="24"/>
          <w:szCs w:val="24"/>
        </w:rPr>
      </w:pPr>
      <w:r w:rsidRPr="004F3ED1">
        <w:rPr>
          <w:sz w:val="24"/>
          <w:szCs w:val="24"/>
        </w:rPr>
        <w:object w:dxaOrig="5820" w:dyaOrig="1170">
          <v:shape id="_x0000_i1027" type="#_x0000_t75" style="width:231.45pt;height:46.7pt" o:ole="">
            <v:imagedata r:id="rId9" o:title=""/>
          </v:shape>
          <o:OLEObject Type="Embed" ProgID="Word.Picture.8" ShapeID="_x0000_i1027" DrawAspect="Content" ObjectID="_1646321406" r:id="rId10"/>
        </w:object>
      </w:r>
    </w:p>
    <w:p w:rsidR="009877B1" w:rsidRDefault="009D5231" w:rsidP="009877B1">
      <w:pPr>
        <w:pStyle w:val="af1"/>
        <w:rPr>
          <w:sz w:val="24"/>
          <w:szCs w:val="24"/>
        </w:rPr>
      </w:pPr>
      <w:r>
        <w:rPr>
          <w:iCs/>
          <w:sz w:val="24"/>
          <w:szCs w:val="24"/>
        </w:rPr>
        <w:t>Рис</w:t>
      </w:r>
      <w:r w:rsidR="009877B1">
        <w:rPr>
          <w:iCs/>
          <w:sz w:val="24"/>
          <w:szCs w:val="24"/>
        </w:rPr>
        <w:t>унок</w:t>
      </w:r>
      <w:r w:rsidR="00FF2B30" w:rsidRPr="004F3ED1">
        <w:rPr>
          <w:iCs/>
          <w:sz w:val="24"/>
          <w:szCs w:val="24"/>
        </w:rPr>
        <w:t xml:space="preserve"> 1.3</w:t>
      </w:r>
      <w:r w:rsidR="009877B1">
        <w:rPr>
          <w:iCs/>
          <w:sz w:val="24"/>
          <w:szCs w:val="24"/>
        </w:rPr>
        <w:t xml:space="preserve">- </w:t>
      </w:r>
      <w:r w:rsidR="009877B1">
        <w:rPr>
          <w:sz w:val="24"/>
          <w:szCs w:val="24"/>
        </w:rPr>
        <w:t>Р</w:t>
      </w:r>
      <w:r w:rsidR="009877B1" w:rsidRPr="004F3ED1">
        <w:rPr>
          <w:sz w:val="24"/>
          <w:szCs w:val="24"/>
        </w:rPr>
        <w:t>асчетная структурная схема</w:t>
      </w:r>
      <w:r w:rsidR="009877B1">
        <w:rPr>
          <w:sz w:val="24"/>
          <w:szCs w:val="24"/>
        </w:rPr>
        <w:t xml:space="preserve"> </w:t>
      </w:r>
      <w:r w:rsidR="009877B1" w:rsidRPr="004F3ED1">
        <w:rPr>
          <w:sz w:val="24"/>
          <w:szCs w:val="24"/>
        </w:rPr>
        <w:t>с эквивалентной</w:t>
      </w:r>
    </w:p>
    <w:p w:rsidR="00FF2B30" w:rsidRPr="004F3ED1" w:rsidRDefault="009877B1" w:rsidP="009877B1">
      <w:pPr>
        <w:pStyle w:val="af1"/>
        <w:rPr>
          <w:iCs/>
          <w:sz w:val="24"/>
          <w:szCs w:val="24"/>
        </w:rPr>
      </w:pPr>
      <w:r w:rsidRPr="004F3ED1">
        <w:rPr>
          <w:sz w:val="24"/>
          <w:szCs w:val="24"/>
        </w:rPr>
        <w:t>передаточной функцией</w:t>
      </w:r>
    </w:p>
    <w:p w:rsidR="00FF2B30" w:rsidRPr="004F3ED1" w:rsidRDefault="00FF2B30" w:rsidP="00FF2B30">
      <w:pPr>
        <w:rPr>
          <w:rFonts w:ascii="Times New Roman" w:hAnsi="Times New Roman" w:cs="Times New Roman"/>
          <w:sz w:val="24"/>
          <w:szCs w:val="24"/>
        </w:rPr>
      </w:pPr>
    </w:p>
    <w:p w:rsidR="00FF2B30" w:rsidRPr="004F3ED1" w:rsidRDefault="009877B1" w:rsidP="009877B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 рисунке</w:t>
      </w:r>
      <w:r w:rsidR="00FF2B30" w:rsidRPr="004F3ED1">
        <w:rPr>
          <w:rFonts w:ascii="Times New Roman" w:hAnsi="Times New Roman" w:cs="Times New Roman"/>
          <w:sz w:val="24"/>
          <w:szCs w:val="24"/>
        </w:rPr>
        <w:t xml:space="preserve"> 1.3: </w:t>
      </w:r>
      <w:r w:rsidR="00FF2B30" w:rsidRPr="004F3ED1">
        <w:rPr>
          <w:rFonts w:ascii="Times New Roman" w:hAnsi="Times New Roman" w:cs="Times New Roman"/>
          <w:bCs/>
          <w:i/>
          <w:iCs/>
          <w:sz w:val="24"/>
          <w:szCs w:val="24"/>
        </w:rPr>
        <w:t>х</w:t>
      </w:r>
      <w:r w:rsidR="00FF2B30" w:rsidRPr="004F3ED1"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  <w:r w:rsidR="00FF2B30" w:rsidRPr="004F3ED1">
        <w:rPr>
          <w:rFonts w:ascii="Times New Roman" w:hAnsi="Times New Roman" w:cs="Times New Roman"/>
          <w:sz w:val="24"/>
          <w:szCs w:val="24"/>
        </w:rPr>
        <w:t xml:space="preserve"> – промежуточная переменная, а</w:t>
      </w:r>
    </w:p>
    <w:p w:rsidR="00FF2B30" w:rsidRPr="004F3ED1" w:rsidRDefault="00FF2B30" w:rsidP="00FF2B30">
      <w:pPr>
        <w:pStyle w:val="af2"/>
        <w:tabs>
          <w:tab w:val="clear" w:pos="6691"/>
          <w:tab w:val="right" w:pos="8778"/>
        </w:tabs>
        <w:spacing w:before="80" w:after="120"/>
        <w:rPr>
          <w:sz w:val="24"/>
          <w:szCs w:val="24"/>
        </w:rPr>
      </w:pPr>
      <w:r w:rsidRPr="004F3ED1">
        <w:rPr>
          <w:sz w:val="24"/>
          <w:szCs w:val="24"/>
        </w:rPr>
        <w:tab/>
      </w:r>
      <w:r w:rsidRPr="004F3ED1">
        <w:rPr>
          <w:position w:val="-28"/>
          <w:sz w:val="24"/>
          <w:szCs w:val="24"/>
        </w:rPr>
        <w:object w:dxaOrig="3480" w:dyaOrig="640">
          <v:shape id="_x0000_i1028" type="#_x0000_t75" style="width:174pt;height:31.7pt" o:ole="">
            <v:imagedata r:id="rId11" o:title=""/>
          </v:shape>
          <o:OLEObject Type="Embed" ProgID="Equation.DSMT4" ShapeID="_x0000_i1028" DrawAspect="Content" ObjectID="_1646321407" r:id="rId12"/>
        </w:object>
      </w:r>
      <w:r w:rsidRPr="004F3ED1">
        <w:rPr>
          <w:sz w:val="24"/>
          <w:szCs w:val="24"/>
        </w:rPr>
        <w:t>.</w:t>
      </w:r>
      <w:r w:rsidRPr="004F3ED1">
        <w:rPr>
          <w:sz w:val="24"/>
          <w:szCs w:val="24"/>
        </w:rPr>
        <w:tab/>
        <w:t>(1.1)</w:t>
      </w:r>
    </w:p>
    <w:p w:rsidR="00FF2B30" w:rsidRPr="004F3ED1" w:rsidRDefault="00FF2B30" w:rsidP="003B241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6B61">
        <w:rPr>
          <w:rFonts w:ascii="Times New Roman" w:hAnsi="Times New Roman" w:cs="Times New Roman"/>
          <w:b/>
          <w:sz w:val="24"/>
          <w:szCs w:val="24"/>
          <w:u w:val="single"/>
        </w:rPr>
        <w:t>Методом фазовой плоскости</w:t>
      </w:r>
      <w:r w:rsidRPr="004F3ED1">
        <w:rPr>
          <w:rFonts w:ascii="Times New Roman" w:hAnsi="Times New Roman" w:cs="Times New Roman"/>
          <w:sz w:val="24"/>
          <w:szCs w:val="24"/>
        </w:rPr>
        <w:t xml:space="preserve"> оценка качества нелинейной системы осуществляется по реакции системы второго порядка </w:t>
      </w:r>
      <w:r w:rsidRPr="004F3ED1">
        <w:rPr>
          <w:rFonts w:ascii="Times New Roman" w:hAnsi="Times New Roman" w:cs="Times New Roman"/>
          <w:b/>
          <w:bCs/>
          <w:sz w:val="24"/>
          <w:szCs w:val="24"/>
        </w:rPr>
        <w:t>на отклонение</w:t>
      </w:r>
      <w:r w:rsidRPr="004F3ED1">
        <w:rPr>
          <w:rFonts w:ascii="Times New Roman" w:hAnsi="Times New Roman" w:cs="Times New Roman"/>
          <w:sz w:val="24"/>
          <w:szCs w:val="24"/>
        </w:rPr>
        <w:t xml:space="preserve"> выходной величины и ее производных от состояния равновесия. Для этого в расчетной структурной схеме положим  </w:t>
      </w:r>
      <w:r w:rsidRPr="004F3ED1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x</w:t>
      </w:r>
      <w:r w:rsidRPr="004F3ED1">
        <w:rPr>
          <w:rFonts w:ascii="Times New Roman" w:hAnsi="Times New Roman" w:cs="Times New Roman"/>
          <w:bCs/>
          <w:sz w:val="24"/>
          <w:szCs w:val="24"/>
          <w:vertAlign w:val="subscript"/>
        </w:rPr>
        <w:t>вх1</w:t>
      </w:r>
      <w:r w:rsidRPr="004F3ED1">
        <w:rPr>
          <w:rFonts w:ascii="Times New Roman" w:hAnsi="Times New Roman" w:cs="Times New Roman"/>
          <w:bCs/>
          <w:sz w:val="24"/>
          <w:szCs w:val="24"/>
        </w:rPr>
        <w:t xml:space="preserve"> = 0 и обозначим отклонение выходной величины  </w:t>
      </w:r>
      <w:r w:rsidRPr="004F3ED1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x</w:t>
      </w:r>
      <w:r w:rsidRPr="004F3ED1">
        <w:rPr>
          <w:rFonts w:ascii="Times New Roman" w:hAnsi="Times New Roman" w:cs="Times New Roman"/>
          <w:bCs/>
          <w:sz w:val="24"/>
          <w:szCs w:val="24"/>
          <w:vertAlign w:val="subscript"/>
        </w:rPr>
        <w:t>вых1</w:t>
      </w:r>
      <w:r w:rsidRPr="004F3ED1">
        <w:rPr>
          <w:rFonts w:ascii="Times New Roman" w:hAnsi="Times New Roman" w:cs="Times New Roman"/>
          <w:bCs/>
          <w:sz w:val="24"/>
          <w:szCs w:val="24"/>
        </w:rPr>
        <w:t xml:space="preserve">  через  </w:t>
      </w:r>
      <w:r w:rsidRPr="004F3ED1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x</w:t>
      </w:r>
      <w:r w:rsidRPr="004F3ED1">
        <w:rPr>
          <w:rFonts w:ascii="Times New Roman" w:hAnsi="Times New Roman" w:cs="Times New Roman"/>
          <w:bCs/>
          <w:sz w:val="24"/>
          <w:szCs w:val="24"/>
        </w:rPr>
        <w:t>.</w:t>
      </w:r>
    </w:p>
    <w:p w:rsidR="00FF2B30" w:rsidRPr="004F3ED1" w:rsidRDefault="00FF2B30" w:rsidP="003B24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3ED1">
        <w:rPr>
          <w:rFonts w:ascii="Times New Roman" w:hAnsi="Times New Roman" w:cs="Times New Roman"/>
          <w:sz w:val="24"/>
          <w:szCs w:val="24"/>
        </w:rPr>
        <w:t xml:space="preserve">Окончательно структурная схема для исследования нелинейной системы второго порядка методом фазовой плоскости будет иметь вид, изображенный на </w:t>
      </w:r>
      <w:r w:rsidR="009877B1">
        <w:rPr>
          <w:rFonts w:ascii="Times New Roman" w:hAnsi="Times New Roman" w:cs="Times New Roman"/>
          <w:sz w:val="24"/>
          <w:szCs w:val="24"/>
        </w:rPr>
        <w:t>рисунке</w:t>
      </w:r>
      <w:r w:rsidRPr="004F3ED1">
        <w:rPr>
          <w:rFonts w:ascii="Times New Roman" w:hAnsi="Times New Roman" w:cs="Times New Roman"/>
          <w:sz w:val="24"/>
          <w:szCs w:val="24"/>
        </w:rPr>
        <w:t xml:space="preserve"> 1.4.</w:t>
      </w:r>
    </w:p>
    <w:p w:rsidR="00FF2B30" w:rsidRPr="004F3ED1" w:rsidRDefault="00FF2B30" w:rsidP="009877B1">
      <w:pPr>
        <w:spacing w:after="0" w:line="240" w:lineRule="auto"/>
        <w:ind w:firstLine="709"/>
        <w:rPr>
          <w:rFonts w:ascii="Times New Roman" w:hAnsi="Times New Roman" w:cs="Times New Roman"/>
          <w:noProof/>
          <w:sz w:val="24"/>
          <w:szCs w:val="24"/>
        </w:rPr>
      </w:pPr>
    </w:p>
    <w:p w:rsidR="00FF2B30" w:rsidRPr="004F3ED1" w:rsidRDefault="00FF2B30" w:rsidP="00FF2B30">
      <w:pPr>
        <w:pStyle w:val="af2"/>
        <w:tabs>
          <w:tab w:val="left" w:pos="708"/>
        </w:tabs>
        <w:spacing w:before="0" w:after="0"/>
        <w:rPr>
          <w:sz w:val="24"/>
          <w:szCs w:val="24"/>
        </w:rPr>
      </w:pPr>
      <w:r w:rsidRPr="004F3ED1">
        <w:rPr>
          <w:sz w:val="24"/>
          <w:szCs w:val="24"/>
        </w:rPr>
        <w:object w:dxaOrig="4680" w:dyaOrig="1156">
          <v:shape id="_x0000_i1029" type="#_x0000_t75" style="width:198pt;height:48.45pt" o:ole="">
            <v:imagedata r:id="rId13" o:title=""/>
          </v:shape>
          <o:OLEObject Type="Embed" ProgID="Word.Picture.8" ShapeID="_x0000_i1029" DrawAspect="Content" ObjectID="_1646321408" r:id="rId14"/>
        </w:object>
      </w:r>
    </w:p>
    <w:p w:rsidR="00FF2B30" w:rsidRPr="004F3ED1" w:rsidRDefault="009877B1" w:rsidP="00FF2B30">
      <w:pPr>
        <w:pStyle w:val="af1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Рисунок </w:t>
      </w:r>
      <w:r w:rsidR="00FF2B30" w:rsidRPr="004F3ED1">
        <w:rPr>
          <w:iCs/>
          <w:sz w:val="24"/>
          <w:szCs w:val="24"/>
        </w:rPr>
        <w:t>1.4</w:t>
      </w:r>
      <w:r>
        <w:rPr>
          <w:iCs/>
          <w:sz w:val="24"/>
          <w:szCs w:val="24"/>
        </w:rPr>
        <w:t xml:space="preserve">- </w:t>
      </w:r>
      <w:r>
        <w:rPr>
          <w:sz w:val="24"/>
          <w:szCs w:val="24"/>
        </w:rPr>
        <w:t>Преобразованная</w:t>
      </w:r>
      <w:r w:rsidRPr="004F3ED1">
        <w:rPr>
          <w:sz w:val="24"/>
          <w:szCs w:val="24"/>
        </w:rPr>
        <w:t xml:space="preserve"> структурная схема нелинейной </w:t>
      </w:r>
      <w:r>
        <w:rPr>
          <w:sz w:val="24"/>
          <w:szCs w:val="24"/>
        </w:rPr>
        <w:t>САУ</w:t>
      </w:r>
    </w:p>
    <w:p w:rsidR="00FF2B30" w:rsidRPr="004F3ED1" w:rsidRDefault="00FF2B30" w:rsidP="003B24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3ED1">
        <w:rPr>
          <w:rFonts w:ascii="Times New Roman" w:hAnsi="Times New Roman" w:cs="Times New Roman"/>
          <w:sz w:val="24"/>
          <w:szCs w:val="24"/>
        </w:rPr>
        <w:t xml:space="preserve">Метод фазовой плоскости основан на графическом представлении движений системы на фазовой плоскости, где по оси абсцисс откладывается отклонение выходной величины  </w:t>
      </w:r>
      <w:proofErr w:type="spellStart"/>
      <w:r w:rsidRPr="004F3ED1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spellEnd"/>
      <w:r w:rsidRPr="004F3ED1">
        <w:rPr>
          <w:rFonts w:ascii="Times New Roman" w:hAnsi="Times New Roman" w:cs="Times New Roman"/>
          <w:sz w:val="24"/>
          <w:szCs w:val="24"/>
        </w:rPr>
        <w:t xml:space="preserve">, а по оси ординат производная отклонения по времени  </w:t>
      </w:r>
      <w:r w:rsidRPr="004F3ED1">
        <w:rPr>
          <w:rFonts w:ascii="Times New Roman" w:hAnsi="Times New Roman" w:cs="Times New Roman"/>
          <w:i/>
          <w:iCs/>
          <w:sz w:val="24"/>
          <w:szCs w:val="24"/>
          <w:lang w:val="en-US"/>
        </w:rPr>
        <w:t>y</w:t>
      </w:r>
      <w:r w:rsidRPr="004F3ED1">
        <w:rPr>
          <w:rFonts w:ascii="Times New Roman" w:hAnsi="Times New Roman" w:cs="Times New Roman"/>
          <w:sz w:val="24"/>
          <w:szCs w:val="24"/>
        </w:rPr>
        <w:t xml:space="preserve"> = </w:t>
      </w:r>
      <w:r w:rsidRPr="004F3ED1">
        <w:rPr>
          <w:rFonts w:ascii="Times New Roman" w:hAnsi="Times New Roman" w:cs="Times New Roman"/>
          <w:i/>
          <w:iCs/>
          <w:sz w:val="24"/>
          <w:szCs w:val="24"/>
          <w:lang w:val="en-US"/>
        </w:rPr>
        <w:t>d</w:t>
      </w:r>
      <w:proofErr w:type="spellStart"/>
      <w:r w:rsidRPr="004F3ED1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spellEnd"/>
      <w:r w:rsidRPr="004F3ED1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4F3ED1">
        <w:rPr>
          <w:rFonts w:ascii="Times New Roman" w:hAnsi="Times New Roman" w:cs="Times New Roman"/>
          <w:i/>
          <w:iCs/>
          <w:sz w:val="24"/>
          <w:szCs w:val="24"/>
          <w:lang w:val="en-US"/>
        </w:rPr>
        <w:t>dt</w:t>
      </w:r>
      <w:proofErr w:type="spellEnd"/>
      <w:r w:rsidRPr="004F3ED1">
        <w:rPr>
          <w:rFonts w:ascii="Times New Roman" w:hAnsi="Times New Roman" w:cs="Times New Roman"/>
          <w:sz w:val="24"/>
          <w:szCs w:val="24"/>
        </w:rPr>
        <w:t>. Фазо</w:t>
      </w:r>
      <w:r w:rsidR="009877B1">
        <w:rPr>
          <w:rFonts w:ascii="Times New Roman" w:hAnsi="Times New Roman" w:cs="Times New Roman"/>
          <w:sz w:val="24"/>
          <w:szCs w:val="24"/>
        </w:rPr>
        <w:t>вая плоскость изображена на рисунке</w:t>
      </w:r>
      <w:r w:rsidRPr="004F3ED1">
        <w:rPr>
          <w:rFonts w:ascii="Times New Roman" w:hAnsi="Times New Roman" w:cs="Times New Roman"/>
          <w:sz w:val="24"/>
          <w:szCs w:val="24"/>
        </w:rPr>
        <w:t xml:space="preserve"> 1.5.</w:t>
      </w:r>
    </w:p>
    <w:p w:rsidR="00FF2B30" w:rsidRPr="004F3ED1" w:rsidRDefault="00FF2B30" w:rsidP="00FF2B30">
      <w:pPr>
        <w:rPr>
          <w:rFonts w:ascii="Times New Roman" w:hAnsi="Times New Roman" w:cs="Times New Roman"/>
          <w:sz w:val="24"/>
          <w:szCs w:val="24"/>
        </w:rPr>
      </w:pPr>
    </w:p>
    <w:p w:rsidR="00FF2B30" w:rsidRPr="004F3ED1" w:rsidRDefault="00FF2B30" w:rsidP="00FF2B30">
      <w:pPr>
        <w:pStyle w:val="af2"/>
        <w:tabs>
          <w:tab w:val="left" w:pos="708"/>
        </w:tabs>
        <w:spacing w:before="0" w:after="0"/>
        <w:rPr>
          <w:sz w:val="24"/>
          <w:szCs w:val="24"/>
        </w:rPr>
      </w:pPr>
      <w:r w:rsidRPr="004F3ED1">
        <w:rPr>
          <w:sz w:val="24"/>
          <w:szCs w:val="24"/>
        </w:rPr>
        <w:object w:dxaOrig="3150" w:dyaOrig="2506">
          <v:shape id="_x0000_i1030" type="#_x0000_t75" style="width:155.55pt;height:117pt" o:ole="">
            <v:imagedata r:id="rId15" o:title="" croptop="1483f" cropbottom="1483f"/>
          </v:shape>
          <o:OLEObject Type="Embed" ProgID="Word.Picture.8" ShapeID="_x0000_i1030" DrawAspect="Content" ObjectID="_1646321409" r:id="rId16"/>
        </w:object>
      </w:r>
    </w:p>
    <w:p w:rsidR="00FF2B30" w:rsidRPr="004F3ED1" w:rsidRDefault="009877B1" w:rsidP="00FF2B30">
      <w:pPr>
        <w:pStyle w:val="af1"/>
        <w:ind w:firstLine="741"/>
        <w:rPr>
          <w:iCs/>
          <w:sz w:val="24"/>
          <w:szCs w:val="24"/>
        </w:rPr>
      </w:pPr>
      <w:r>
        <w:rPr>
          <w:iCs/>
          <w:sz w:val="24"/>
          <w:szCs w:val="24"/>
        </w:rPr>
        <w:t>Рисунок</w:t>
      </w:r>
      <w:r w:rsidR="00FF2B30" w:rsidRPr="004F3ED1">
        <w:rPr>
          <w:iCs/>
          <w:sz w:val="24"/>
          <w:szCs w:val="24"/>
        </w:rPr>
        <w:t xml:space="preserve"> 1.5</w:t>
      </w:r>
      <w:r>
        <w:rPr>
          <w:iCs/>
          <w:sz w:val="24"/>
          <w:szCs w:val="24"/>
        </w:rPr>
        <w:t xml:space="preserve">- Фрагмент </w:t>
      </w:r>
      <w:r w:rsidRPr="004F3ED1">
        <w:rPr>
          <w:sz w:val="24"/>
          <w:szCs w:val="24"/>
        </w:rPr>
        <w:t>фазовой плоскости</w:t>
      </w:r>
    </w:p>
    <w:p w:rsidR="00FF2B30" w:rsidRPr="004F3ED1" w:rsidRDefault="00FF2B30" w:rsidP="003B24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3ED1">
        <w:rPr>
          <w:rFonts w:ascii="Times New Roman" w:hAnsi="Times New Roman" w:cs="Times New Roman"/>
          <w:sz w:val="24"/>
          <w:szCs w:val="24"/>
        </w:rPr>
        <w:t xml:space="preserve">Если при исследовании нелинейной САУ задать начальные значения отклонения  </w:t>
      </w:r>
      <w:r w:rsidRPr="004F3ED1">
        <w:rPr>
          <w:rFonts w:ascii="Times New Roman" w:hAnsi="Times New Roman" w:cs="Times New Roman"/>
          <w:b/>
          <w:i/>
          <w:iCs/>
          <w:sz w:val="24"/>
          <w:szCs w:val="24"/>
        </w:rPr>
        <w:t>х</w:t>
      </w:r>
      <w:r w:rsidRPr="004F3ED1">
        <w:rPr>
          <w:rFonts w:ascii="Times New Roman" w:hAnsi="Times New Roman" w:cs="Times New Roman"/>
          <w:b/>
          <w:sz w:val="24"/>
          <w:szCs w:val="24"/>
          <w:vertAlign w:val="subscript"/>
        </w:rPr>
        <w:t>0</w:t>
      </w:r>
      <w:r w:rsidRPr="004F3ED1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4F3ED1">
        <w:rPr>
          <w:rFonts w:ascii="Times New Roman" w:hAnsi="Times New Roman" w:cs="Times New Roman"/>
          <w:sz w:val="24"/>
          <w:szCs w:val="24"/>
        </w:rPr>
        <w:t xml:space="preserve"> и  </w:t>
      </w:r>
      <w:r w:rsidRPr="004F3ED1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y</w:t>
      </w:r>
      <w:r w:rsidRPr="004F3ED1">
        <w:rPr>
          <w:rFonts w:ascii="Times New Roman" w:hAnsi="Times New Roman" w:cs="Times New Roman"/>
          <w:b/>
          <w:sz w:val="24"/>
          <w:szCs w:val="24"/>
          <w:vertAlign w:val="subscript"/>
        </w:rPr>
        <w:t>0</w:t>
      </w:r>
      <w:r w:rsidRPr="004F3ED1">
        <w:rPr>
          <w:rFonts w:ascii="Times New Roman" w:hAnsi="Times New Roman" w:cs="Times New Roman"/>
          <w:sz w:val="24"/>
          <w:szCs w:val="24"/>
        </w:rPr>
        <w:t xml:space="preserve">, то этим значениям на фазовой плоскости будет соответствовать точка начальных условий  </w:t>
      </w:r>
      <w:r w:rsidRPr="004F3ED1">
        <w:rPr>
          <w:rFonts w:ascii="Times New Roman" w:hAnsi="Times New Roman" w:cs="Times New Roman"/>
          <w:i/>
          <w:iCs/>
          <w:sz w:val="24"/>
          <w:szCs w:val="24"/>
        </w:rPr>
        <w:t>М</w:t>
      </w:r>
      <w:r w:rsidRPr="004F3ED1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4F3ED1">
        <w:rPr>
          <w:rFonts w:ascii="Times New Roman" w:hAnsi="Times New Roman" w:cs="Times New Roman"/>
          <w:sz w:val="24"/>
          <w:szCs w:val="24"/>
        </w:rPr>
        <w:t>. Эта точка называется изображающей. Во время переходного процесса изображающая точка перемещается в координатах фазовой плоскости и прочерчивает фазовую траекторию исследуемой САУ. Совокупность фазовых траекторий для различных начальных условий называется фазовым портретом системы.</w:t>
      </w:r>
    </w:p>
    <w:p w:rsidR="00FF2B30" w:rsidRPr="004F3ED1" w:rsidRDefault="00FF2B30" w:rsidP="003B2416">
      <w:pPr>
        <w:tabs>
          <w:tab w:val="left" w:pos="91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3ED1">
        <w:rPr>
          <w:rFonts w:ascii="Times New Roman" w:hAnsi="Times New Roman" w:cs="Times New Roman"/>
          <w:sz w:val="24"/>
          <w:szCs w:val="24"/>
        </w:rPr>
        <w:t xml:space="preserve">Анализ движения системы производится  по виду фазовых траекторий и по направлению движения изображающей точки. Установившемуся режиму на фазовой плоскости соответствует начало координат, так как отклонение  </w:t>
      </w:r>
      <w:proofErr w:type="spellStart"/>
      <w:r w:rsidRPr="004F3ED1">
        <w:rPr>
          <w:rFonts w:ascii="Times New Roman" w:hAnsi="Times New Roman" w:cs="Times New Roman"/>
          <w:b/>
          <w:i/>
          <w:iCs/>
          <w:sz w:val="24"/>
          <w:szCs w:val="24"/>
        </w:rPr>
        <w:t>х</w:t>
      </w:r>
      <w:proofErr w:type="spellEnd"/>
      <w:r w:rsidRPr="004F3ED1">
        <w:rPr>
          <w:rFonts w:ascii="Times New Roman" w:hAnsi="Times New Roman" w:cs="Times New Roman"/>
          <w:sz w:val="24"/>
          <w:szCs w:val="24"/>
        </w:rPr>
        <w:t xml:space="preserve">  и его производная  </w:t>
      </w:r>
      <w:r w:rsidRPr="004F3ED1">
        <w:rPr>
          <w:rFonts w:ascii="Times New Roman" w:hAnsi="Times New Roman" w:cs="Times New Roman"/>
          <w:b/>
          <w:i/>
          <w:iCs/>
          <w:sz w:val="24"/>
          <w:szCs w:val="24"/>
        </w:rPr>
        <w:t>у</w:t>
      </w:r>
      <w:r w:rsidRPr="004F3ED1">
        <w:rPr>
          <w:rFonts w:ascii="Times New Roman" w:hAnsi="Times New Roman" w:cs="Times New Roman"/>
          <w:sz w:val="24"/>
          <w:szCs w:val="24"/>
        </w:rPr>
        <w:t xml:space="preserve">  в начале координат равны нулю. Если изображающая точка стремится к началу координат, то движение в системе устойчивое; если удаляется от начала координат, то неустойчивое; если же совершает повторяющиеся движения по замкнутой фазовой траектории, то в системе наблюдаются автоколебания.</w:t>
      </w:r>
    </w:p>
    <w:p w:rsidR="00FF2B30" w:rsidRPr="004F3ED1" w:rsidRDefault="00FF2B30" w:rsidP="003B24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3ED1">
        <w:rPr>
          <w:rFonts w:ascii="Times New Roman" w:hAnsi="Times New Roman" w:cs="Times New Roman"/>
          <w:sz w:val="24"/>
          <w:szCs w:val="24"/>
        </w:rPr>
        <w:t>Начало фазовых координат в рассматриваемом методе принято называть особой точкой.</w:t>
      </w:r>
    </w:p>
    <w:p w:rsidR="00FF2B30" w:rsidRPr="004F3ED1" w:rsidRDefault="00FF2B30" w:rsidP="003B2416">
      <w:pPr>
        <w:spacing w:line="225" w:lineRule="auto"/>
        <w:ind w:firstLine="684"/>
        <w:jc w:val="both"/>
        <w:rPr>
          <w:rFonts w:ascii="Times New Roman" w:hAnsi="Times New Roman" w:cs="Times New Roman"/>
          <w:sz w:val="24"/>
          <w:szCs w:val="24"/>
        </w:rPr>
      </w:pPr>
      <w:r w:rsidRPr="004F3ED1">
        <w:rPr>
          <w:rFonts w:ascii="Times New Roman" w:hAnsi="Times New Roman" w:cs="Times New Roman"/>
          <w:sz w:val="24"/>
          <w:szCs w:val="24"/>
        </w:rPr>
        <w:t>Фазовые траектории, соответствующие автоколебательным движениям системы, называются особыми линиями или предельными циклами. Их два типа: устойчивый предельный цикл и неустойчивый предельный цикл.</w:t>
      </w:r>
    </w:p>
    <w:p w:rsidR="00FF2B30" w:rsidRPr="004F3ED1" w:rsidRDefault="00FF2B30" w:rsidP="003B24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3ED1">
        <w:rPr>
          <w:rFonts w:ascii="Times New Roman" w:hAnsi="Times New Roman" w:cs="Times New Roman"/>
          <w:sz w:val="24"/>
          <w:szCs w:val="24"/>
        </w:rPr>
        <w:lastRenderedPageBreak/>
        <w:t>Направление движения системы по фазовым траекториям указывается стрелками. На основании свойств фазовых траекторий всегда движение изображающей точки происходит в верхней полуплоскости слева направо, в нижней – справа налево, а ось абсцисс пересекается под углом 90</w:t>
      </w:r>
      <w:r w:rsidRPr="004F3ED1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4F3ED1">
        <w:rPr>
          <w:rFonts w:ascii="Times New Roman" w:hAnsi="Times New Roman" w:cs="Times New Roman"/>
          <w:sz w:val="24"/>
          <w:szCs w:val="24"/>
        </w:rPr>
        <w:t>.</w:t>
      </w:r>
    </w:p>
    <w:p w:rsidR="00FF2B30" w:rsidRPr="004F3ED1" w:rsidRDefault="00FF2B30" w:rsidP="003B24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3ED1">
        <w:rPr>
          <w:rFonts w:ascii="Times New Roman" w:hAnsi="Times New Roman" w:cs="Times New Roman"/>
          <w:sz w:val="24"/>
          <w:szCs w:val="24"/>
        </w:rPr>
        <w:t>Из сказанного следует, что фазовый портрет полностью характеризует динамические свойства системы. Поэтому метод фазовой плоскости сводится к построению фазового портрета при характерных для системы отклонениях.</w:t>
      </w:r>
    </w:p>
    <w:p w:rsidR="00FF2B30" w:rsidRPr="004F3ED1" w:rsidRDefault="00FF2B30" w:rsidP="003B24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3ED1">
        <w:rPr>
          <w:rFonts w:ascii="Times New Roman" w:hAnsi="Times New Roman" w:cs="Times New Roman"/>
          <w:sz w:val="24"/>
          <w:szCs w:val="24"/>
        </w:rPr>
        <w:t>Построение фазового портрета производится либо по уравнению фазовых траекторий, либо приближенным графоаналитическим методом изоклин. При этом можно рекомендовать следующую последовательность расчета:</w:t>
      </w:r>
    </w:p>
    <w:p w:rsidR="00FF2B30" w:rsidRPr="004F3ED1" w:rsidRDefault="00FF2B30" w:rsidP="003B2416">
      <w:pPr>
        <w:pStyle w:val="a5"/>
        <w:tabs>
          <w:tab w:val="left" w:pos="624"/>
        </w:tabs>
        <w:ind w:firstLine="709"/>
        <w:jc w:val="both"/>
      </w:pPr>
      <w:r w:rsidRPr="004F3ED1">
        <w:t>исходная структурная схема нелинейной САУ приводится к окончательной расчетной структу</w:t>
      </w:r>
      <w:r w:rsidR="003B2416">
        <w:t>рной схеме, изображенной на рисунке</w:t>
      </w:r>
      <w:r w:rsidRPr="004F3ED1">
        <w:t> 1.4;</w:t>
      </w:r>
    </w:p>
    <w:p w:rsidR="00FF2B30" w:rsidRPr="004F3ED1" w:rsidRDefault="00FF2B30" w:rsidP="003B2416">
      <w:pPr>
        <w:tabs>
          <w:tab w:val="left" w:pos="62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sz w:val="24"/>
          <w:szCs w:val="24"/>
        </w:rPr>
        <w:t>по передаточной функции записывается дифференциальное уравнение линейной части. Допустим, что линейная часть представляет собой типовое колебательное звено – звено второго порядка, тогда дифференциальн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>ое уравнение линейной части будет иметь вид</w:t>
      </w:r>
    </w:p>
    <w:p w:rsidR="00FF2B30" w:rsidRPr="004F3ED1" w:rsidRDefault="00FF2B30" w:rsidP="00FF2B30">
      <w:pPr>
        <w:pStyle w:val="af2"/>
        <w:tabs>
          <w:tab w:val="clear" w:pos="6691"/>
          <w:tab w:val="right" w:pos="8892"/>
        </w:tabs>
        <w:spacing w:before="160" w:line="225" w:lineRule="auto"/>
        <w:rPr>
          <w:sz w:val="24"/>
          <w:szCs w:val="24"/>
        </w:rPr>
      </w:pPr>
      <w:r w:rsidRPr="004F3ED1">
        <w:rPr>
          <w:sz w:val="24"/>
          <w:szCs w:val="24"/>
        </w:rPr>
        <w:tab/>
      </w:r>
      <w:r w:rsidRPr="004F3ED1">
        <w:rPr>
          <w:position w:val="-24"/>
          <w:sz w:val="24"/>
          <w:szCs w:val="24"/>
        </w:rPr>
        <w:object w:dxaOrig="2339" w:dyaOrig="640">
          <v:shape id="_x0000_i1031" type="#_x0000_t75" style="width:117pt;height:31.7pt" o:ole="">
            <v:imagedata r:id="rId17" o:title=""/>
          </v:shape>
          <o:OLEObject Type="Embed" ProgID="Equation.DSMT4" ShapeID="_x0000_i1031" DrawAspect="Content" ObjectID="_1646321410" r:id="rId18"/>
        </w:object>
      </w:r>
      <w:r w:rsidRPr="004F3ED1">
        <w:rPr>
          <w:sz w:val="24"/>
          <w:szCs w:val="24"/>
        </w:rPr>
        <w:t>;</w:t>
      </w:r>
      <w:r w:rsidRPr="004F3ED1">
        <w:rPr>
          <w:sz w:val="24"/>
          <w:szCs w:val="24"/>
        </w:rPr>
        <w:tab/>
        <w:t>(1.2)</w:t>
      </w:r>
    </w:p>
    <w:p w:rsidR="00FF2B30" w:rsidRPr="004F3ED1" w:rsidRDefault="00FF2B30" w:rsidP="00FF2B30">
      <w:pPr>
        <w:tabs>
          <w:tab w:val="left" w:pos="624"/>
        </w:tabs>
        <w:spacing w:line="225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sz w:val="24"/>
          <w:szCs w:val="24"/>
        </w:rPr>
        <w:t>записываются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 алгебраические уравнения всех линейных участков эквивалентного нелинейного элемента</w:t>
      </w:r>
    </w:p>
    <w:p w:rsidR="00FF2B30" w:rsidRPr="004F3ED1" w:rsidRDefault="00FF2B30" w:rsidP="00FF2B30">
      <w:pPr>
        <w:pStyle w:val="af2"/>
        <w:spacing w:before="240" w:after="240"/>
        <w:rPr>
          <w:color w:val="000000"/>
          <w:sz w:val="24"/>
          <w:szCs w:val="24"/>
        </w:rPr>
      </w:pPr>
      <w:r w:rsidRPr="004F3ED1">
        <w:rPr>
          <w:i/>
          <w:color w:val="000000"/>
          <w:sz w:val="24"/>
          <w:szCs w:val="24"/>
          <w:lang w:val="en-US"/>
        </w:rPr>
        <w:t>x</w:t>
      </w:r>
      <w:r w:rsidRPr="004F3ED1">
        <w:rPr>
          <w:color w:val="000000"/>
          <w:sz w:val="24"/>
          <w:szCs w:val="24"/>
          <w:vertAlign w:val="subscript"/>
        </w:rPr>
        <w:t>1</w:t>
      </w:r>
      <w:r w:rsidRPr="004F3ED1">
        <w:rPr>
          <w:color w:val="000000"/>
          <w:sz w:val="24"/>
          <w:szCs w:val="24"/>
        </w:rPr>
        <w:t xml:space="preserve"> </w:t>
      </w:r>
      <w:r w:rsidRPr="004F3ED1">
        <w:rPr>
          <w:iCs/>
          <w:color w:val="000000"/>
          <w:sz w:val="24"/>
          <w:szCs w:val="24"/>
        </w:rPr>
        <w:t>=</w:t>
      </w:r>
      <w:r w:rsidRPr="004F3ED1">
        <w:rPr>
          <w:i/>
          <w:color w:val="000000"/>
          <w:sz w:val="24"/>
          <w:szCs w:val="24"/>
        </w:rPr>
        <w:t xml:space="preserve"> </w:t>
      </w:r>
      <w:r w:rsidRPr="004F3ED1">
        <w:rPr>
          <w:i/>
          <w:color w:val="000000"/>
          <w:sz w:val="24"/>
          <w:szCs w:val="24"/>
          <w:lang w:val="en-US"/>
        </w:rPr>
        <w:t>f</w:t>
      </w:r>
      <w:r w:rsidRPr="004F3ED1">
        <w:rPr>
          <w:i/>
          <w:color w:val="000000"/>
          <w:sz w:val="24"/>
          <w:szCs w:val="24"/>
        </w:rPr>
        <w:t xml:space="preserve"> </w:t>
      </w:r>
      <w:r w:rsidRPr="004F3ED1">
        <w:rPr>
          <w:iCs/>
          <w:color w:val="000000"/>
          <w:sz w:val="24"/>
          <w:szCs w:val="24"/>
        </w:rPr>
        <w:t>(−</w:t>
      </w:r>
      <w:r w:rsidRPr="004F3ED1">
        <w:rPr>
          <w:i/>
          <w:color w:val="000000"/>
          <w:sz w:val="24"/>
          <w:szCs w:val="24"/>
          <w:lang w:val="en-US"/>
        </w:rPr>
        <w:t>x</w:t>
      </w:r>
      <w:r w:rsidRPr="004F3ED1">
        <w:rPr>
          <w:iCs/>
          <w:color w:val="000000"/>
          <w:sz w:val="24"/>
          <w:szCs w:val="24"/>
        </w:rPr>
        <w:t>)</w:t>
      </w:r>
    </w:p>
    <w:p w:rsidR="00FF2B30" w:rsidRPr="004F3ED1" w:rsidRDefault="00FF2B30" w:rsidP="00FF2B30">
      <w:pPr>
        <w:tabs>
          <w:tab w:val="left" w:pos="373"/>
          <w:tab w:val="left" w:pos="4050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z w:val="24"/>
          <w:szCs w:val="24"/>
        </w:rPr>
        <w:t>для симметричных нелинейностей</w:t>
      </w:r>
    </w:p>
    <w:p w:rsidR="00FF2B30" w:rsidRPr="004F3ED1" w:rsidRDefault="00FF2B30" w:rsidP="00FF2B30">
      <w:pPr>
        <w:pStyle w:val="af2"/>
        <w:spacing w:before="200" w:after="240"/>
        <w:rPr>
          <w:color w:val="000000"/>
          <w:sz w:val="24"/>
          <w:szCs w:val="24"/>
        </w:rPr>
      </w:pPr>
      <w:r w:rsidRPr="004F3ED1">
        <w:rPr>
          <w:i/>
          <w:color w:val="000000"/>
          <w:sz w:val="24"/>
          <w:szCs w:val="24"/>
          <w:lang w:val="en-US"/>
        </w:rPr>
        <w:t>x</w:t>
      </w:r>
      <w:r w:rsidRPr="004F3ED1">
        <w:rPr>
          <w:color w:val="000000"/>
          <w:sz w:val="24"/>
          <w:szCs w:val="24"/>
          <w:vertAlign w:val="subscript"/>
        </w:rPr>
        <w:t>1</w:t>
      </w:r>
      <w:r w:rsidRPr="004F3ED1">
        <w:rPr>
          <w:color w:val="000000"/>
          <w:sz w:val="24"/>
          <w:szCs w:val="24"/>
        </w:rPr>
        <w:t xml:space="preserve"> = </w:t>
      </w:r>
      <w:r w:rsidRPr="004F3ED1">
        <w:rPr>
          <w:i/>
          <w:color w:val="000000"/>
          <w:sz w:val="24"/>
          <w:szCs w:val="24"/>
        </w:rPr>
        <w:t>−</w:t>
      </w:r>
      <w:r w:rsidRPr="004F3ED1">
        <w:rPr>
          <w:i/>
          <w:color w:val="000000"/>
          <w:sz w:val="24"/>
          <w:szCs w:val="24"/>
          <w:lang w:val="en-US"/>
        </w:rPr>
        <w:t>f</w:t>
      </w:r>
      <w:r w:rsidRPr="004F3ED1">
        <w:rPr>
          <w:iCs/>
          <w:color w:val="000000"/>
          <w:sz w:val="24"/>
          <w:szCs w:val="24"/>
        </w:rPr>
        <w:t>(</w:t>
      </w:r>
      <w:r w:rsidRPr="004F3ED1">
        <w:rPr>
          <w:i/>
          <w:color w:val="000000"/>
          <w:sz w:val="24"/>
          <w:szCs w:val="24"/>
          <w:lang w:val="en-US"/>
        </w:rPr>
        <w:t>x</w:t>
      </w:r>
      <w:r w:rsidRPr="004F3ED1">
        <w:rPr>
          <w:iCs/>
          <w:color w:val="000000"/>
          <w:sz w:val="24"/>
          <w:szCs w:val="24"/>
        </w:rPr>
        <w:t>);</w:t>
      </w:r>
    </w:p>
    <w:p w:rsidR="00FF2B30" w:rsidRPr="004F3ED1" w:rsidRDefault="00FF2B30" w:rsidP="00FF2B30">
      <w:pPr>
        <w:tabs>
          <w:tab w:val="left" w:pos="624"/>
        </w:tabs>
        <w:spacing w:line="225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делается подстановка  </w:t>
      </w:r>
      <w:r w:rsidRPr="004F3ED1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x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 = </w:t>
      </w:r>
      <w:r w:rsidRPr="004F3ED1">
        <w:rPr>
          <w:rFonts w:ascii="Times New Roman" w:hAnsi="Times New Roman" w:cs="Times New Roman"/>
          <w:i/>
          <w:color w:val="000000"/>
          <w:sz w:val="24"/>
          <w:szCs w:val="24"/>
        </w:rPr>
        <w:t>−</w:t>
      </w:r>
      <w:r w:rsidRPr="004F3ED1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f</w:t>
      </w:r>
      <w:r w:rsidRPr="004F3ED1">
        <w:rPr>
          <w:rFonts w:ascii="Times New Roman" w:hAnsi="Times New Roman" w:cs="Times New Roman"/>
          <w:iCs/>
          <w:color w:val="000000"/>
          <w:sz w:val="24"/>
          <w:szCs w:val="24"/>
        </w:rPr>
        <w:t>(</w:t>
      </w:r>
      <w:r w:rsidRPr="004F3ED1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x</w:t>
      </w:r>
      <w:r w:rsidRPr="004F3ED1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) </w:t>
      </w:r>
      <w:r w:rsidR="0032236E">
        <w:rPr>
          <w:rFonts w:ascii="Times New Roman" w:hAnsi="Times New Roman" w:cs="Times New Roman"/>
          <w:color w:val="000000"/>
          <w:sz w:val="24"/>
          <w:szCs w:val="24"/>
        </w:rPr>
        <w:t>в уравнение (1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.2) и записывается дифференциальное уравнение исследуемой системы относительно отклонения </w:t>
      </w:r>
      <w:r w:rsidRPr="004F3ED1">
        <w:rPr>
          <w:rFonts w:ascii="Times New Roman" w:hAnsi="Times New Roman" w:cs="Times New Roman"/>
          <w:sz w:val="24"/>
          <w:szCs w:val="24"/>
        </w:rPr>
        <w:t>выходной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 величины (при этом исключается промежуточная переменная 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>х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>):</w:t>
      </w:r>
    </w:p>
    <w:p w:rsidR="00FF2B30" w:rsidRPr="004F3ED1" w:rsidRDefault="00FF2B30" w:rsidP="00FF2B30">
      <w:pPr>
        <w:pStyle w:val="af2"/>
        <w:tabs>
          <w:tab w:val="clear" w:pos="6691"/>
          <w:tab w:val="right" w:pos="8949"/>
        </w:tabs>
        <w:spacing w:before="200" w:after="220"/>
        <w:rPr>
          <w:color w:val="000000"/>
          <w:sz w:val="24"/>
          <w:szCs w:val="24"/>
        </w:rPr>
      </w:pPr>
      <w:r w:rsidRPr="004F3ED1">
        <w:rPr>
          <w:b/>
          <w:color w:val="000000"/>
          <w:sz w:val="24"/>
          <w:szCs w:val="24"/>
        </w:rPr>
        <w:tab/>
      </w:r>
      <w:r w:rsidRPr="004F3ED1">
        <w:rPr>
          <w:b/>
          <w:color w:val="000000"/>
          <w:position w:val="-24"/>
          <w:sz w:val="24"/>
          <w:szCs w:val="24"/>
        </w:rPr>
        <w:object w:dxaOrig="2699" w:dyaOrig="640">
          <v:shape id="_x0000_i1032" type="#_x0000_t75" style="width:135pt;height:31.7pt" o:ole="">
            <v:imagedata r:id="rId19" o:title=""/>
          </v:shape>
          <o:OLEObject Type="Embed" ProgID="Equation.DSMT4" ShapeID="_x0000_i1032" DrawAspect="Content" ObjectID="_1646321411" r:id="rId20"/>
        </w:object>
      </w:r>
      <w:r w:rsidRPr="004F3ED1">
        <w:rPr>
          <w:bCs/>
          <w:color w:val="000000"/>
          <w:sz w:val="24"/>
          <w:szCs w:val="24"/>
        </w:rPr>
        <w:t>.</w:t>
      </w:r>
      <w:r w:rsidRPr="004F3ED1">
        <w:rPr>
          <w:bCs/>
          <w:color w:val="000000"/>
          <w:sz w:val="24"/>
          <w:szCs w:val="24"/>
        </w:rPr>
        <w:tab/>
      </w:r>
      <w:r w:rsidRPr="004F3ED1">
        <w:rPr>
          <w:color w:val="000000"/>
          <w:sz w:val="24"/>
          <w:szCs w:val="24"/>
        </w:rPr>
        <w:t>(1.3)</w:t>
      </w:r>
    </w:p>
    <w:p w:rsidR="00FF2B30" w:rsidRDefault="00FF2B30" w:rsidP="003B2416">
      <w:pPr>
        <w:tabs>
          <w:tab w:val="center" w:pos="4960"/>
          <w:tab w:val="left" w:pos="9234"/>
        </w:tabs>
        <w:ind w:firstLine="6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При кусочно-линейной аппроксимации нелинейной статической характеристики вводится понятие линии переключения. Линии переключения делят фазовую плоскость на области, каждой из которых соответствует свое дифференциальное уравнение. Линии переключения наносятся на фазовую плоскость в процессе построения </w:t>
      </w:r>
      <w:r w:rsidR="003B2416">
        <w:rPr>
          <w:rFonts w:ascii="Times New Roman" w:hAnsi="Times New Roman" w:cs="Times New Roman"/>
          <w:color w:val="000000"/>
          <w:sz w:val="24"/>
          <w:szCs w:val="24"/>
        </w:rPr>
        <w:t>фазового портрета. На рисунке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> 1.6 показан пример расстановки линий переключения ЛП1 и ЛП2 для нелинейности типа «Ограничение». Кружком с цифрой обозначен номер линейного участка нелинейного элемента и соответствующие ему области на фазовой плоскости;</w:t>
      </w:r>
    </w:p>
    <w:p w:rsidR="00FF2B30" w:rsidRPr="004F3ED1" w:rsidRDefault="00FF2B30" w:rsidP="00FF2B30">
      <w:pPr>
        <w:tabs>
          <w:tab w:val="center" w:pos="4960"/>
          <w:tab w:val="left" w:pos="9234"/>
        </w:tabs>
        <w:rPr>
          <w:rFonts w:ascii="Times New Roman" w:hAnsi="Times New Roman" w:cs="Times New Roman"/>
          <w:color w:val="000000"/>
          <w:sz w:val="24"/>
          <w:szCs w:val="24"/>
        </w:rPr>
      </w:pPr>
    </w:p>
    <w:p w:rsidR="00FF2B30" w:rsidRPr="004F3ED1" w:rsidRDefault="003B2416" w:rsidP="00FF2B30">
      <w:pPr>
        <w:pStyle w:val="af2"/>
        <w:tabs>
          <w:tab w:val="left" w:pos="708"/>
        </w:tabs>
        <w:spacing w:before="0" w:after="0"/>
        <w:rPr>
          <w:color w:val="000000"/>
          <w:sz w:val="24"/>
          <w:szCs w:val="24"/>
        </w:rPr>
      </w:pPr>
      <w:r w:rsidRPr="004F3ED1">
        <w:rPr>
          <w:color w:val="000000"/>
          <w:sz w:val="24"/>
          <w:szCs w:val="24"/>
        </w:rPr>
        <w:object w:dxaOrig="7246" w:dyaOrig="2911">
          <v:shape id="_x0000_i1033" type="#_x0000_t75" style="width:345.45pt;height:138.85pt" o:ole="">
            <v:imagedata r:id="rId21" o:title=""/>
          </v:shape>
          <o:OLEObject Type="Embed" ProgID="Word.Picture.8" ShapeID="_x0000_i1033" DrawAspect="Content" ObjectID="_1646321412" r:id="rId22"/>
        </w:object>
      </w:r>
    </w:p>
    <w:p w:rsidR="00FF2B30" w:rsidRPr="004F3ED1" w:rsidRDefault="003B2416" w:rsidP="00FF2B30">
      <w:pPr>
        <w:pStyle w:val="af1"/>
        <w:rPr>
          <w:iCs/>
          <w:sz w:val="24"/>
          <w:szCs w:val="24"/>
        </w:rPr>
      </w:pPr>
      <w:r>
        <w:rPr>
          <w:iCs/>
          <w:sz w:val="24"/>
          <w:szCs w:val="24"/>
        </w:rPr>
        <w:t>Рисунок</w:t>
      </w:r>
      <w:r w:rsidR="00FF2B30" w:rsidRPr="004F3ED1">
        <w:rPr>
          <w:iCs/>
          <w:sz w:val="24"/>
          <w:szCs w:val="24"/>
        </w:rPr>
        <w:t xml:space="preserve"> 1.6</w:t>
      </w:r>
      <w:r>
        <w:rPr>
          <w:iCs/>
          <w:sz w:val="24"/>
          <w:szCs w:val="24"/>
        </w:rPr>
        <w:t xml:space="preserve">- </w:t>
      </w:r>
      <w:r>
        <w:rPr>
          <w:sz w:val="24"/>
          <w:szCs w:val="24"/>
        </w:rPr>
        <w:t>Расстановка</w:t>
      </w:r>
      <w:r w:rsidRPr="004F3ED1">
        <w:rPr>
          <w:sz w:val="24"/>
          <w:szCs w:val="24"/>
        </w:rPr>
        <w:t xml:space="preserve"> линий переключения</w:t>
      </w:r>
    </w:p>
    <w:p w:rsidR="00FF2B30" w:rsidRPr="004F3ED1" w:rsidRDefault="0032236E" w:rsidP="00FF2B30">
      <w:pPr>
        <w:tabs>
          <w:tab w:val="left" w:pos="624"/>
        </w:tabs>
        <w:spacing w:line="225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FF2B30" w:rsidRPr="004F3ED1">
        <w:rPr>
          <w:rFonts w:ascii="Times New Roman" w:hAnsi="Times New Roman" w:cs="Times New Roman"/>
          <w:color w:val="000000"/>
          <w:sz w:val="24"/>
          <w:szCs w:val="24"/>
        </w:rPr>
        <w:t>водится вторая фазовая координата:</w:t>
      </w:r>
    </w:p>
    <w:p w:rsidR="00FF2B30" w:rsidRPr="004F3ED1" w:rsidRDefault="00FF2B30" w:rsidP="00FF2B30">
      <w:pPr>
        <w:pStyle w:val="af2"/>
        <w:tabs>
          <w:tab w:val="clear" w:pos="6691"/>
          <w:tab w:val="right" w:pos="8778"/>
        </w:tabs>
        <w:rPr>
          <w:color w:val="000000"/>
          <w:sz w:val="24"/>
          <w:szCs w:val="24"/>
        </w:rPr>
      </w:pPr>
      <w:r w:rsidRPr="004F3ED1">
        <w:rPr>
          <w:color w:val="000000"/>
          <w:sz w:val="24"/>
          <w:szCs w:val="24"/>
        </w:rPr>
        <w:tab/>
      </w:r>
      <w:r w:rsidRPr="004F3ED1">
        <w:rPr>
          <w:color w:val="000000"/>
          <w:position w:val="-22"/>
          <w:sz w:val="24"/>
          <w:szCs w:val="24"/>
        </w:rPr>
        <w:object w:dxaOrig="660" w:dyaOrig="580">
          <v:shape id="_x0000_i1034" type="#_x0000_t75" style="width:33pt;height:28.7pt" o:ole="">
            <v:imagedata r:id="rId23" o:title=""/>
          </v:shape>
          <o:OLEObject Type="Embed" ProgID="Equation.DSMT4" ShapeID="_x0000_i1034" DrawAspect="Content" ObjectID="_1646321413" r:id="rId24"/>
        </w:object>
      </w:r>
      <w:r w:rsidR="0032236E">
        <w:rPr>
          <w:color w:val="000000"/>
          <w:sz w:val="24"/>
          <w:szCs w:val="24"/>
        </w:rPr>
        <w:t>.</w:t>
      </w:r>
      <w:r w:rsidRPr="004F3ED1">
        <w:rPr>
          <w:color w:val="000000"/>
          <w:sz w:val="24"/>
          <w:szCs w:val="24"/>
        </w:rPr>
        <w:tab/>
        <w:t>(1.4)</w:t>
      </w:r>
    </w:p>
    <w:p w:rsidR="00FF2B30" w:rsidRPr="004F3ED1" w:rsidRDefault="0032236E" w:rsidP="00FF2B30">
      <w:pPr>
        <w:tabs>
          <w:tab w:val="left" w:pos="624"/>
        </w:tabs>
        <w:spacing w:line="225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="00FF2B30" w:rsidRPr="004F3ED1">
        <w:rPr>
          <w:rFonts w:ascii="Times New Roman" w:hAnsi="Times New Roman" w:cs="Times New Roman"/>
          <w:color w:val="000000"/>
          <w:sz w:val="24"/>
          <w:szCs w:val="24"/>
        </w:rPr>
        <w:t>ифференциаль</w:t>
      </w:r>
      <w:r>
        <w:rPr>
          <w:rFonts w:ascii="Times New Roman" w:hAnsi="Times New Roman" w:cs="Times New Roman"/>
          <w:color w:val="000000"/>
          <w:sz w:val="24"/>
          <w:szCs w:val="24"/>
        </w:rPr>
        <w:t>ное уравнение второго порядка (1</w:t>
      </w:r>
      <w:r w:rsidR="00FF2B30"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.3) записывается в виде системы из двух дифференциальных уравнений первого порядка: </w:t>
      </w:r>
    </w:p>
    <w:p w:rsidR="00FF2B30" w:rsidRPr="004F3ED1" w:rsidRDefault="00FF2B30" w:rsidP="00FF2B30">
      <w:pPr>
        <w:pStyle w:val="af2"/>
        <w:tabs>
          <w:tab w:val="clear" w:pos="6691"/>
          <w:tab w:val="right" w:pos="8949"/>
        </w:tabs>
        <w:rPr>
          <w:color w:val="000000"/>
          <w:sz w:val="24"/>
          <w:szCs w:val="24"/>
        </w:rPr>
      </w:pPr>
      <w:r w:rsidRPr="004F3ED1">
        <w:rPr>
          <w:b/>
          <w:color w:val="000000"/>
          <w:sz w:val="24"/>
          <w:szCs w:val="24"/>
        </w:rPr>
        <w:tab/>
      </w:r>
      <w:r w:rsidRPr="004F3ED1">
        <w:rPr>
          <w:b/>
          <w:color w:val="000000"/>
          <w:position w:val="-28"/>
          <w:sz w:val="24"/>
          <w:szCs w:val="24"/>
        </w:rPr>
        <w:object w:dxaOrig="2579" w:dyaOrig="640">
          <v:shape id="_x0000_i1035" type="#_x0000_t75" style="width:129pt;height:31.7pt" o:ole="">
            <v:imagedata r:id="rId25" o:title=""/>
          </v:shape>
          <o:OLEObject Type="Embed" ProgID="Equation.DSMT4" ShapeID="_x0000_i1035" DrawAspect="Content" ObjectID="_1646321414" r:id="rId26"/>
        </w:object>
      </w:r>
      <w:r w:rsidRPr="004F3ED1">
        <w:rPr>
          <w:bCs/>
          <w:color w:val="000000"/>
          <w:sz w:val="24"/>
          <w:szCs w:val="24"/>
        </w:rPr>
        <w:t>,</w:t>
      </w:r>
      <w:r w:rsidRPr="004F3ED1">
        <w:rPr>
          <w:b/>
          <w:color w:val="000000"/>
          <w:sz w:val="24"/>
          <w:szCs w:val="24"/>
        </w:rPr>
        <w:tab/>
      </w:r>
      <w:r w:rsidRPr="004F3ED1">
        <w:rPr>
          <w:color w:val="000000"/>
          <w:sz w:val="24"/>
          <w:szCs w:val="24"/>
        </w:rPr>
        <w:t>(1.5)</w:t>
      </w:r>
    </w:p>
    <w:p w:rsidR="00FF2B30" w:rsidRPr="004F3ED1" w:rsidRDefault="0032236E" w:rsidP="0032236E">
      <w:pPr>
        <w:pStyle w:val="af2"/>
        <w:jc w:val="left"/>
        <w:rPr>
          <w:color w:val="000000"/>
          <w:sz w:val="24"/>
          <w:szCs w:val="24"/>
        </w:rPr>
      </w:pPr>
      <w:r>
        <w:rPr>
          <w:color w:val="000000"/>
          <w:position w:val="-22"/>
          <w:sz w:val="24"/>
          <w:szCs w:val="24"/>
        </w:rPr>
        <w:t xml:space="preserve">                                     </w:t>
      </w:r>
      <w:r w:rsidR="00FF2B30" w:rsidRPr="004F3ED1">
        <w:rPr>
          <w:color w:val="000000"/>
          <w:position w:val="-22"/>
          <w:sz w:val="24"/>
          <w:szCs w:val="24"/>
        </w:rPr>
        <w:object w:dxaOrig="660" w:dyaOrig="580">
          <v:shape id="_x0000_i1036" type="#_x0000_t75" style="width:33pt;height:28.7pt" o:ole="">
            <v:imagedata r:id="rId27" o:title=""/>
          </v:shape>
          <o:OLEObject Type="Embed" ProgID="Equation.DSMT4" ShapeID="_x0000_i1036" DrawAspect="Content" ObjectID="_1646321415" r:id="rId28"/>
        </w:object>
      </w:r>
      <w:r w:rsidR="00FF2B30" w:rsidRPr="004F3ED1">
        <w:rPr>
          <w:color w:val="000000"/>
          <w:sz w:val="24"/>
          <w:szCs w:val="24"/>
        </w:rPr>
        <w:t>;</w:t>
      </w:r>
    </w:p>
    <w:p w:rsidR="00FF2B30" w:rsidRPr="004F3ED1" w:rsidRDefault="0032236E" w:rsidP="00FF2B30">
      <w:pPr>
        <w:tabs>
          <w:tab w:val="left" w:pos="624"/>
        </w:tabs>
        <w:spacing w:line="225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из уравнений (1</w:t>
      </w:r>
      <w:r w:rsidR="00FF2B30"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.5) делением первого уравнения на второе исключается время: </w:t>
      </w:r>
    </w:p>
    <w:p w:rsidR="00FF2B30" w:rsidRPr="004F3ED1" w:rsidRDefault="00FF2B30" w:rsidP="00FF2B30">
      <w:pPr>
        <w:pStyle w:val="af2"/>
        <w:tabs>
          <w:tab w:val="clear" w:pos="6691"/>
          <w:tab w:val="right" w:pos="8949"/>
        </w:tabs>
        <w:rPr>
          <w:color w:val="000000"/>
          <w:sz w:val="24"/>
          <w:szCs w:val="24"/>
        </w:rPr>
      </w:pPr>
      <w:r w:rsidRPr="004F3ED1">
        <w:rPr>
          <w:color w:val="000000"/>
          <w:sz w:val="24"/>
          <w:szCs w:val="24"/>
        </w:rPr>
        <w:tab/>
      </w:r>
      <w:r w:rsidRPr="004F3ED1">
        <w:rPr>
          <w:color w:val="000000"/>
          <w:position w:val="-28"/>
          <w:sz w:val="24"/>
          <w:szCs w:val="24"/>
        </w:rPr>
        <w:object w:dxaOrig="2600" w:dyaOrig="940">
          <v:shape id="_x0000_i1037" type="#_x0000_t75" style="width:130.3pt;height:46.7pt" o:ole="">
            <v:imagedata r:id="rId29" o:title=""/>
          </v:shape>
          <o:OLEObject Type="Embed" ProgID="Equation.DSMT4" ShapeID="_x0000_i1037" DrawAspect="Content" ObjectID="_1646321416" r:id="rId30"/>
        </w:object>
      </w:r>
      <w:r w:rsidRPr="004F3ED1">
        <w:rPr>
          <w:color w:val="000000"/>
          <w:sz w:val="24"/>
          <w:szCs w:val="24"/>
        </w:rPr>
        <w:t>,</w:t>
      </w:r>
      <w:r w:rsidRPr="004F3ED1">
        <w:rPr>
          <w:color w:val="000000"/>
          <w:sz w:val="24"/>
          <w:szCs w:val="24"/>
        </w:rPr>
        <w:tab/>
        <w:t>(1.6)</w:t>
      </w:r>
    </w:p>
    <w:p w:rsidR="00FF2B30" w:rsidRPr="004F3ED1" w:rsidRDefault="0032236E" w:rsidP="009A70BF">
      <w:pPr>
        <w:pStyle w:val="21"/>
        <w:ind w:firstLine="709"/>
        <w:jc w:val="both"/>
        <w:rPr>
          <w:color w:val="000000"/>
          <w:szCs w:val="24"/>
        </w:rPr>
      </w:pPr>
      <w:r>
        <w:rPr>
          <w:szCs w:val="24"/>
        </w:rPr>
        <w:t>Уравнение (1</w:t>
      </w:r>
      <w:r w:rsidR="00FF2B30" w:rsidRPr="004F3ED1">
        <w:rPr>
          <w:szCs w:val="24"/>
        </w:rPr>
        <w:t xml:space="preserve">.6) называется </w:t>
      </w:r>
      <w:r>
        <w:rPr>
          <w:szCs w:val="24"/>
        </w:rPr>
        <w:t xml:space="preserve">нелинейным </w:t>
      </w:r>
      <w:r w:rsidR="00FF2B30" w:rsidRPr="004F3ED1">
        <w:rPr>
          <w:szCs w:val="24"/>
        </w:rPr>
        <w:t>дифференциальны</w:t>
      </w:r>
      <w:r>
        <w:rPr>
          <w:szCs w:val="24"/>
        </w:rPr>
        <w:t xml:space="preserve">м уравнением фазовых траекторий. </w:t>
      </w:r>
      <w:r>
        <w:rPr>
          <w:color w:val="000000"/>
          <w:szCs w:val="24"/>
        </w:rPr>
        <w:t>Подстановкой в (1</w:t>
      </w:r>
      <w:r w:rsidR="00FF2B30" w:rsidRPr="004F3ED1">
        <w:rPr>
          <w:color w:val="000000"/>
          <w:szCs w:val="24"/>
        </w:rPr>
        <w:t xml:space="preserve">.6) алгебраических уравнений </w:t>
      </w:r>
      <w:r w:rsidR="00FF2B30" w:rsidRPr="004F3ED1">
        <w:rPr>
          <w:color w:val="000000"/>
          <w:position w:val="-10"/>
          <w:szCs w:val="24"/>
        </w:rPr>
        <w:object w:dxaOrig="500" w:dyaOrig="300">
          <v:shape id="_x0000_i1038" type="#_x0000_t75" style="width:25.3pt;height:15pt" o:ole="">
            <v:imagedata r:id="rId31" o:title=""/>
          </v:shape>
          <o:OLEObject Type="Embed" ProgID="Equation.DSMT4" ShapeID="_x0000_i1038" DrawAspect="Content" ObjectID="_1646321417" r:id="rId32"/>
        </w:object>
      </w:r>
      <w:r w:rsidR="00FF2B30" w:rsidRPr="004F3ED1">
        <w:rPr>
          <w:color w:val="000000"/>
          <w:szCs w:val="24"/>
        </w:rPr>
        <w:t xml:space="preserve"> для каждого линейного участка статической характеристики нелинейного элемента получаем систему линейных дифференциальных уравнений фазовых траекторий исследуемой системы;</w:t>
      </w:r>
    </w:p>
    <w:p w:rsidR="00FF2B30" w:rsidRPr="004F3ED1" w:rsidRDefault="0032236E" w:rsidP="009A70BF">
      <w:pPr>
        <w:tabs>
          <w:tab w:val="left" w:pos="624"/>
        </w:tabs>
        <w:spacing w:after="0" w:line="226" w:lineRule="auto"/>
        <w:ind w:firstLine="6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FF2B30" w:rsidRPr="004F3ED1">
        <w:rPr>
          <w:rFonts w:ascii="Times New Roman" w:hAnsi="Times New Roman" w:cs="Times New Roman"/>
          <w:color w:val="000000"/>
          <w:sz w:val="24"/>
          <w:szCs w:val="24"/>
        </w:rPr>
        <w:t>сли в полученных дифференциальных уравнениях разделяются переменные, то интегрированием находятся уравнения фазовых траекторий:</w:t>
      </w:r>
    </w:p>
    <w:p w:rsidR="00FF2B30" w:rsidRPr="004F3ED1" w:rsidRDefault="00FF2B30" w:rsidP="00FF2B30">
      <w:pPr>
        <w:pStyle w:val="af2"/>
        <w:tabs>
          <w:tab w:val="clear" w:pos="6691"/>
          <w:tab w:val="right" w:pos="9006"/>
        </w:tabs>
        <w:rPr>
          <w:color w:val="000000"/>
          <w:sz w:val="24"/>
          <w:szCs w:val="24"/>
        </w:rPr>
      </w:pPr>
      <w:r w:rsidRPr="004F3ED1">
        <w:rPr>
          <w:i/>
          <w:color w:val="000000"/>
          <w:sz w:val="24"/>
          <w:szCs w:val="24"/>
        </w:rPr>
        <w:tab/>
        <w:t xml:space="preserve">у </w:t>
      </w:r>
      <w:r w:rsidRPr="004F3ED1">
        <w:rPr>
          <w:iCs/>
          <w:color w:val="000000"/>
          <w:sz w:val="24"/>
          <w:szCs w:val="24"/>
        </w:rPr>
        <w:t>=</w:t>
      </w:r>
      <w:r w:rsidRPr="004F3ED1">
        <w:rPr>
          <w:i/>
          <w:color w:val="000000"/>
          <w:sz w:val="24"/>
          <w:szCs w:val="24"/>
        </w:rPr>
        <w:t xml:space="preserve"> </w:t>
      </w:r>
      <w:r w:rsidRPr="004F3ED1">
        <w:rPr>
          <w:i/>
          <w:color w:val="000000"/>
          <w:sz w:val="24"/>
          <w:szCs w:val="24"/>
          <w:lang w:val="en-US"/>
        </w:rPr>
        <w:t>F</w:t>
      </w:r>
      <w:r w:rsidRPr="004F3ED1">
        <w:rPr>
          <w:iCs/>
          <w:color w:val="000000"/>
          <w:sz w:val="24"/>
          <w:szCs w:val="24"/>
        </w:rPr>
        <w:t>(</w:t>
      </w:r>
      <w:r w:rsidRPr="004F3ED1">
        <w:rPr>
          <w:i/>
          <w:color w:val="000000"/>
          <w:sz w:val="24"/>
          <w:szCs w:val="24"/>
          <w:lang w:val="en-US"/>
        </w:rPr>
        <w:t>x</w:t>
      </w:r>
      <w:r w:rsidRPr="004F3ED1">
        <w:rPr>
          <w:iCs/>
          <w:color w:val="000000"/>
          <w:sz w:val="24"/>
          <w:szCs w:val="24"/>
        </w:rPr>
        <w:t>) +</w:t>
      </w:r>
      <w:r w:rsidRPr="004F3ED1">
        <w:rPr>
          <w:i/>
          <w:color w:val="000000"/>
          <w:sz w:val="24"/>
          <w:szCs w:val="24"/>
        </w:rPr>
        <w:t xml:space="preserve"> </w:t>
      </w:r>
      <w:proofErr w:type="spellStart"/>
      <w:r w:rsidRPr="004F3ED1">
        <w:rPr>
          <w:i/>
          <w:color w:val="000000"/>
          <w:sz w:val="24"/>
          <w:szCs w:val="24"/>
          <w:lang w:val="en-US"/>
        </w:rPr>
        <w:t>C</w:t>
      </w:r>
      <w:r w:rsidRPr="004F3ED1">
        <w:rPr>
          <w:i/>
          <w:color w:val="000000"/>
          <w:sz w:val="24"/>
          <w:szCs w:val="24"/>
          <w:vertAlign w:val="subscript"/>
          <w:lang w:val="en-US"/>
        </w:rPr>
        <w:t>i</w:t>
      </w:r>
      <w:proofErr w:type="spellEnd"/>
      <w:r w:rsidRPr="004F3ED1">
        <w:rPr>
          <w:i/>
          <w:color w:val="000000"/>
          <w:sz w:val="24"/>
          <w:szCs w:val="24"/>
          <w:vertAlign w:val="subscript"/>
        </w:rPr>
        <w:t xml:space="preserve"> </w:t>
      </w:r>
      <w:r w:rsidRPr="004F3ED1">
        <w:rPr>
          <w:iCs/>
          <w:color w:val="000000"/>
          <w:sz w:val="24"/>
          <w:szCs w:val="24"/>
        </w:rPr>
        <w:t>,</w:t>
      </w:r>
      <w:r w:rsidRPr="004F3ED1">
        <w:rPr>
          <w:color w:val="000000"/>
          <w:sz w:val="24"/>
          <w:szCs w:val="24"/>
        </w:rPr>
        <w:tab/>
        <w:t xml:space="preserve"> (1.7)</w:t>
      </w:r>
    </w:p>
    <w:p w:rsidR="00FF2B30" w:rsidRPr="004F3ED1" w:rsidRDefault="00FF2B30" w:rsidP="009A70BF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где 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</w:t>
      </w:r>
      <w:proofErr w:type="spellStart"/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  <w:vertAlign w:val="subscript"/>
          <w:lang w:val="en-US"/>
        </w:rPr>
        <w:t>i</w:t>
      </w:r>
      <w:proofErr w:type="spellEnd"/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 – постоянные интегрирования.</w:t>
      </w:r>
    </w:p>
    <w:p w:rsidR="00FF2B30" w:rsidRPr="004F3ED1" w:rsidRDefault="009A70BF" w:rsidP="009A70BF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 уравнению (1</w:t>
      </w:r>
      <w:r w:rsidR="00FF2B30" w:rsidRPr="004F3ED1">
        <w:rPr>
          <w:rFonts w:ascii="Times New Roman" w:hAnsi="Times New Roman" w:cs="Times New Roman"/>
          <w:color w:val="000000"/>
          <w:sz w:val="24"/>
          <w:szCs w:val="24"/>
        </w:rPr>
        <w:t>.7) строится фазовый портрет системы при разных начальных условиях (</w:t>
      </w:r>
      <w:r w:rsidR="00FF2B30" w:rsidRPr="004F3ED1">
        <w:rPr>
          <w:rFonts w:ascii="Times New Roman" w:hAnsi="Times New Roman" w:cs="Times New Roman"/>
          <w:i/>
          <w:color w:val="000000"/>
          <w:sz w:val="24"/>
          <w:szCs w:val="24"/>
        </w:rPr>
        <w:t>С</w:t>
      </w:r>
      <w:r w:rsidR="00FF2B30" w:rsidRPr="004F3ED1">
        <w:rPr>
          <w:rFonts w:ascii="Times New Roman" w:hAnsi="Times New Roman" w:cs="Times New Roman"/>
          <w:iCs/>
          <w:color w:val="000000"/>
          <w:sz w:val="24"/>
          <w:szCs w:val="24"/>
          <w:vertAlign w:val="subscript"/>
        </w:rPr>
        <w:t>1</w:t>
      </w:r>
      <w:r w:rsidR="00FF2B30" w:rsidRPr="004F3ED1">
        <w:rPr>
          <w:rFonts w:ascii="Times New Roman" w:hAnsi="Times New Roman" w:cs="Times New Roman"/>
          <w:iCs/>
          <w:color w:val="000000"/>
          <w:sz w:val="24"/>
          <w:szCs w:val="24"/>
        </w:rPr>
        <w:t>,</w:t>
      </w:r>
      <w:r w:rsidR="00FF2B30" w:rsidRPr="004F3ED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С</w:t>
      </w:r>
      <w:r w:rsidR="00FF2B30" w:rsidRPr="004F3ED1">
        <w:rPr>
          <w:rFonts w:ascii="Times New Roman" w:hAnsi="Times New Roman" w:cs="Times New Roman"/>
          <w:iCs/>
          <w:color w:val="000000"/>
          <w:sz w:val="24"/>
          <w:szCs w:val="24"/>
          <w:vertAlign w:val="subscript"/>
        </w:rPr>
        <w:t>2</w:t>
      </w:r>
      <w:r w:rsidR="00FF2B30" w:rsidRPr="004F3ED1">
        <w:rPr>
          <w:rFonts w:ascii="Times New Roman" w:hAnsi="Times New Roman" w:cs="Times New Roman"/>
          <w:color w:val="000000"/>
          <w:sz w:val="24"/>
          <w:szCs w:val="24"/>
        </w:rPr>
        <w:t>, …).</w:t>
      </w:r>
    </w:p>
    <w:p w:rsidR="00FF2B30" w:rsidRPr="004F3ED1" w:rsidRDefault="00FF2B30" w:rsidP="009A70BF">
      <w:pPr>
        <w:tabs>
          <w:tab w:val="left" w:pos="9177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z w:val="24"/>
          <w:szCs w:val="24"/>
        </w:rPr>
        <w:t>Если в каких-либо дифференциальных уравнениях переменные не разделяются или возникают трудности при интегрировании, то фазовые траектории строятся приближенным графоаналитическим методом изоклин. Изоклины представляют собой геометрическое место точек на фазовой плоскости, в которых фазовые траектории проходят под одним и тем же углом к оси абсцисс.</w:t>
      </w:r>
    </w:p>
    <w:p w:rsidR="00FF2B30" w:rsidRPr="004F3ED1" w:rsidRDefault="00FF2B30" w:rsidP="009A70BF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z w:val="24"/>
          <w:szCs w:val="24"/>
        </w:rPr>
        <w:t>Уравнения и</w:t>
      </w:r>
      <w:r w:rsidR="009A70BF">
        <w:rPr>
          <w:rFonts w:ascii="Times New Roman" w:hAnsi="Times New Roman" w:cs="Times New Roman"/>
          <w:color w:val="000000"/>
          <w:sz w:val="24"/>
          <w:szCs w:val="24"/>
        </w:rPr>
        <w:t>зоклин находятся по уравнению (1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.6) приравниванием правой его части постоянным величинам 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N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  <w:vertAlign w:val="subscript"/>
          <w:lang w:val="en-US"/>
        </w:rPr>
        <w:t>i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 xml:space="preserve"> 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F2B30" w:rsidRPr="004F3ED1" w:rsidRDefault="00FF2B30" w:rsidP="00FF2B30">
      <w:pPr>
        <w:pStyle w:val="af2"/>
        <w:tabs>
          <w:tab w:val="clear" w:pos="6691"/>
          <w:tab w:val="right" w:pos="8892"/>
        </w:tabs>
        <w:spacing w:before="80" w:after="120"/>
        <w:rPr>
          <w:color w:val="000000"/>
          <w:sz w:val="24"/>
          <w:szCs w:val="24"/>
        </w:rPr>
      </w:pPr>
      <w:r w:rsidRPr="004F3ED1">
        <w:rPr>
          <w:color w:val="000000"/>
          <w:sz w:val="24"/>
          <w:szCs w:val="24"/>
        </w:rPr>
        <w:tab/>
      </w:r>
      <w:r w:rsidRPr="004F3ED1">
        <w:rPr>
          <w:color w:val="000000"/>
          <w:position w:val="-28"/>
          <w:sz w:val="24"/>
          <w:szCs w:val="24"/>
        </w:rPr>
        <w:object w:dxaOrig="3340" w:dyaOrig="940">
          <v:shape id="_x0000_i1039" type="#_x0000_t75" style="width:166.7pt;height:46.7pt" o:ole="">
            <v:imagedata r:id="rId33" o:title=""/>
          </v:shape>
          <o:OLEObject Type="Embed" ProgID="Equation.DSMT4" ShapeID="_x0000_i1039" DrawAspect="Content" ObjectID="_1646321418" r:id="rId34"/>
        </w:object>
      </w:r>
      <w:r w:rsidRPr="004F3ED1">
        <w:rPr>
          <w:color w:val="000000"/>
          <w:sz w:val="24"/>
          <w:szCs w:val="24"/>
        </w:rPr>
        <w:tab/>
        <w:t>(1.8)</w:t>
      </w:r>
    </w:p>
    <w:p w:rsidR="00FF2B30" w:rsidRPr="004F3ED1" w:rsidRDefault="00FF2B30" w:rsidP="00FF2B30">
      <w:pPr>
        <w:tabs>
          <w:tab w:val="left" w:pos="2850"/>
          <w:tab w:val="left" w:pos="6231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где </w:t>
      </w:r>
      <w:r w:rsidRPr="004F3ED1">
        <w:rPr>
          <w:rFonts w:ascii="Times New Roman" w:eastAsia="Times New Roman" w:hAnsi="Times New Roman" w:cs="Times New Roman"/>
          <w:color w:val="000000"/>
          <w:position w:val="-10"/>
          <w:sz w:val="24"/>
          <w:szCs w:val="24"/>
        </w:rPr>
        <w:object w:dxaOrig="720" w:dyaOrig="320">
          <v:shape id="_x0000_i1040" type="#_x0000_t75" style="width:35.55pt;height:15.45pt" o:ole="">
            <v:imagedata r:id="rId35" o:title="" cropright="1032f"/>
          </v:shape>
          <o:OLEObject Type="Embed" ProgID="Equation.DSMT4" ShapeID="_x0000_i1040" DrawAspect="Content" ObjectID="_1646321419" r:id="rId36"/>
        </w:object>
      </w:r>
      <w:proofErr w:type="spellStart"/>
      <w:r w:rsidRPr="004F3ED1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α</w:t>
      </w:r>
      <w:r w:rsidRPr="004F3ED1">
        <w:rPr>
          <w:rFonts w:ascii="Times New Roman" w:hAnsi="Times New Roman" w:cs="Times New Roman"/>
          <w:i/>
          <w:color w:val="000000"/>
          <w:sz w:val="24"/>
          <w:szCs w:val="24"/>
          <w:vertAlign w:val="subscript"/>
          <w:lang w:val="en-US"/>
        </w:rPr>
        <w:t>i</w:t>
      </w:r>
      <w:proofErr w:type="spellEnd"/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F3ED1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α</w:t>
      </w:r>
      <w:r w:rsidRPr="004F3ED1">
        <w:rPr>
          <w:rFonts w:ascii="Times New Roman" w:hAnsi="Times New Roman" w:cs="Times New Roman"/>
          <w:i/>
          <w:color w:val="000000"/>
          <w:sz w:val="24"/>
          <w:szCs w:val="24"/>
          <w:vertAlign w:val="subscript"/>
          <w:lang w:val="en-US"/>
        </w:rPr>
        <w:t>i</w:t>
      </w:r>
      <w:proofErr w:type="spellEnd"/>
      <w:r w:rsidRPr="004F3ED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= </w:t>
      </w:r>
      <w:proofErr w:type="spellStart"/>
      <w:r w:rsidRPr="004F3ED1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arctg</w:t>
      </w:r>
      <w:proofErr w:type="spellEnd"/>
      <w:r w:rsidRPr="004F3ED1">
        <w:rPr>
          <w:rFonts w:ascii="Times New Roman" w:hAnsi="Times New Roman" w:cs="Times New Roman"/>
          <w:i/>
          <w:color w:val="000000"/>
          <w:sz w:val="24"/>
          <w:szCs w:val="24"/>
        </w:rPr>
        <w:t> </w:t>
      </w:r>
      <w:r w:rsidRPr="004F3ED1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N</w:t>
      </w:r>
      <w:r w:rsidRPr="004F3ED1">
        <w:rPr>
          <w:rFonts w:ascii="Times New Roman" w:hAnsi="Times New Roman" w:cs="Times New Roman"/>
          <w:i/>
          <w:color w:val="000000"/>
          <w:sz w:val="24"/>
          <w:szCs w:val="24"/>
          <w:vertAlign w:val="subscript"/>
          <w:lang w:val="en-US"/>
        </w:rPr>
        <w:t>i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 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proofErr w:type="spellStart"/>
      <w:r w:rsidRPr="004F3ED1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α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  <w:vertAlign w:val="subscript"/>
          <w:lang w:val="en-US"/>
        </w:rPr>
        <w:t>i</w:t>
      </w:r>
      <w:proofErr w:type="spellEnd"/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 – угол, под которым фазовые траектории пересекают изоклину.</w:t>
      </w:r>
    </w:p>
    <w:p w:rsidR="00FF2B30" w:rsidRPr="004F3ED1" w:rsidRDefault="00FF2B30" w:rsidP="00FF2B30">
      <w:pPr>
        <w:tabs>
          <w:tab w:val="left" w:pos="9177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Если масштабы по осям </w:t>
      </w:r>
      <w:proofErr w:type="spellStart"/>
      <w:r w:rsidRPr="004F3ED1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х</w:t>
      </w:r>
      <w:proofErr w:type="spellEnd"/>
      <w:r w:rsidRPr="004F3ED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Pr="004F3ED1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у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 разные, то угол </w:t>
      </w:r>
      <w:proofErr w:type="spellStart"/>
      <w:r w:rsidRPr="004F3ED1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α</w:t>
      </w:r>
      <w:r w:rsidRPr="004F3ED1">
        <w:rPr>
          <w:rFonts w:ascii="Times New Roman" w:hAnsi="Times New Roman" w:cs="Times New Roman"/>
          <w:i/>
          <w:color w:val="000000"/>
          <w:sz w:val="24"/>
          <w:szCs w:val="24"/>
          <w:vertAlign w:val="subscript"/>
          <w:lang w:val="en-US"/>
        </w:rPr>
        <w:t>i</w:t>
      </w:r>
      <w:proofErr w:type="spellEnd"/>
      <w:r w:rsidRPr="004F3ED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>следует рассчитывать по формуле</w:t>
      </w:r>
    </w:p>
    <w:p w:rsidR="00FF2B30" w:rsidRPr="004F3ED1" w:rsidRDefault="00FF2B30" w:rsidP="00FF2B30">
      <w:pPr>
        <w:pStyle w:val="af2"/>
        <w:tabs>
          <w:tab w:val="clear" w:pos="6691"/>
          <w:tab w:val="right" w:pos="8892"/>
        </w:tabs>
        <w:spacing w:before="80" w:after="120"/>
        <w:rPr>
          <w:color w:val="000000"/>
          <w:sz w:val="24"/>
          <w:szCs w:val="24"/>
        </w:rPr>
      </w:pPr>
      <w:r w:rsidRPr="004F3ED1">
        <w:rPr>
          <w:color w:val="000000"/>
          <w:sz w:val="24"/>
          <w:szCs w:val="24"/>
        </w:rPr>
        <w:tab/>
      </w:r>
      <w:proofErr w:type="spellStart"/>
      <w:r w:rsidRPr="004F3ED1">
        <w:rPr>
          <w:iCs/>
          <w:color w:val="000000"/>
          <w:sz w:val="24"/>
          <w:szCs w:val="24"/>
          <w:lang w:val="en-US"/>
        </w:rPr>
        <w:t>α</w:t>
      </w:r>
      <w:r w:rsidRPr="004F3ED1">
        <w:rPr>
          <w:i/>
          <w:iCs/>
          <w:color w:val="000000"/>
          <w:sz w:val="24"/>
          <w:szCs w:val="24"/>
          <w:vertAlign w:val="subscript"/>
          <w:lang w:val="en-US"/>
        </w:rPr>
        <w:t>i</w:t>
      </w:r>
      <w:proofErr w:type="spellEnd"/>
      <w:r w:rsidRPr="004F3ED1">
        <w:rPr>
          <w:color w:val="000000"/>
          <w:sz w:val="24"/>
          <w:szCs w:val="24"/>
        </w:rPr>
        <w:t xml:space="preserve"> </w:t>
      </w:r>
      <w:r w:rsidRPr="004F3ED1">
        <w:rPr>
          <w:color w:val="000000"/>
          <w:position w:val="-34"/>
          <w:sz w:val="24"/>
          <w:szCs w:val="24"/>
        </w:rPr>
        <w:object w:dxaOrig="1619" w:dyaOrig="780">
          <v:shape id="_x0000_i1041" type="#_x0000_t75" style="width:81pt;height:39pt" o:ole="">
            <v:imagedata r:id="rId37" o:title=""/>
          </v:shape>
          <o:OLEObject Type="Embed" ProgID="Equation.DSMT4" ShapeID="_x0000_i1041" DrawAspect="Content" ObjectID="_1646321420" r:id="rId38"/>
        </w:object>
      </w:r>
      <w:r w:rsidRPr="004F3ED1">
        <w:rPr>
          <w:color w:val="000000"/>
          <w:sz w:val="24"/>
          <w:szCs w:val="24"/>
        </w:rPr>
        <w:tab/>
        <w:t>(1.9)</w:t>
      </w:r>
    </w:p>
    <w:p w:rsidR="00FF2B30" w:rsidRPr="004F3ED1" w:rsidRDefault="00FF2B30" w:rsidP="00FF2B30">
      <w:pPr>
        <w:tabs>
          <w:tab w:val="left" w:pos="2850"/>
          <w:tab w:val="left" w:pos="6231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где </w:t>
      </w:r>
      <w:r w:rsidRPr="004F3ED1">
        <w:rPr>
          <w:rFonts w:ascii="Times New Roman" w:eastAsia="Times New Roman" w:hAnsi="Times New Roman" w:cs="Times New Roman"/>
          <w:color w:val="000000"/>
          <w:position w:val="-10"/>
          <w:sz w:val="24"/>
          <w:szCs w:val="24"/>
        </w:rPr>
        <w:object w:dxaOrig="380" w:dyaOrig="320">
          <v:shape id="_x0000_i1042" type="#_x0000_t75" style="width:19.3pt;height:16.3pt" o:ole="">
            <v:imagedata r:id="rId39" o:title=""/>
          </v:shape>
          <o:OLEObject Type="Embed" ProgID="Equation.DSMT4" ShapeID="_x0000_i1042" DrawAspect="Content" ObjectID="_1646321421" r:id="rId40"/>
        </w:objec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4F3ED1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M</w:t>
      </w:r>
      <w:r w:rsidRPr="004F3ED1">
        <w:rPr>
          <w:rFonts w:ascii="Times New Roman" w:hAnsi="Times New Roman" w:cs="Times New Roman"/>
          <w:i/>
          <w:color w:val="000000"/>
          <w:sz w:val="24"/>
          <w:szCs w:val="24"/>
          <w:vertAlign w:val="subscript"/>
          <w:lang w:val="en-US"/>
        </w:rPr>
        <w:t>y</w:t>
      </w:r>
      <w:r w:rsidRPr="004F3ED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>− масштабные коэффициенты по осям координат.</w:t>
      </w:r>
    </w:p>
    <w:p w:rsidR="00FF2B30" w:rsidRPr="004F3ED1" w:rsidRDefault="00FF2B30" w:rsidP="00FF2B30">
      <w:pPr>
        <w:tabs>
          <w:tab w:val="left" w:pos="9177"/>
        </w:tabs>
        <w:ind w:firstLine="741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z w:val="24"/>
          <w:szCs w:val="24"/>
        </w:rPr>
        <w:t>Для построения фазового портрета на фазовую плоскость наносится сетка изоклин (</w:t>
      </w:r>
      <w:r w:rsidRPr="004F3ED1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N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0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4F3ED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4F3ED1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N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4F3ED1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N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 и т. д.), на каждой изоклине стрелками отмечаются углы наклона касательных к фазовым траекториям по отношению к оси абсцисс (</w:t>
      </w:r>
      <w:r w:rsidRPr="004F3ED1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α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0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4F3ED1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α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4F3ED1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α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 и т. д.). Порядок построения фазовой траектории</w:t>
      </w:r>
      <w:r w:rsidR="009A70BF">
        <w:rPr>
          <w:rFonts w:ascii="Times New Roman" w:hAnsi="Times New Roman" w:cs="Times New Roman"/>
          <w:color w:val="000000"/>
          <w:sz w:val="24"/>
          <w:szCs w:val="24"/>
        </w:rPr>
        <w:t xml:space="preserve"> методом изоклин показан на рисунке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 1.7.</w:t>
      </w:r>
    </w:p>
    <w:p w:rsidR="00FF2B30" w:rsidRPr="004F3ED1" w:rsidRDefault="00FF2B30" w:rsidP="00FF2B30">
      <w:pPr>
        <w:tabs>
          <w:tab w:val="left" w:pos="9177"/>
        </w:tabs>
        <w:rPr>
          <w:rFonts w:ascii="Times New Roman" w:hAnsi="Times New Roman" w:cs="Times New Roman"/>
          <w:color w:val="000000"/>
          <w:sz w:val="24"/>
          <w:szCs w:val="24"/>
        </w:rPr>
      </w:pPr>
    </w:p>
    <w:p w:rsidR="00FF2B30" w:rsidRPr="004F3ED1" w:rsidRDefault="00FF2B30" w:rsidP="00FF2B30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6226" w:dyaOrig="3360">
          <v:shape id="_x0000_i1043" type="#_x0000_t75" style="width:283.7pt;height:148.3pt" o:ole="">
            <v:imagedata r:id="rId41" o:title="" croptop="1106f" cropbottom="4976f" cropleft="2984f" cropright="1194f"/>
          </v:shape>
          <o:OLEObject Type="Embed" ProgID="Word.Picture.8" ShapeID="_x0000_i1043" DrawAspect="Content" ObjectID="_1646321422" r:id="rId42"/>
        </w:object>
      </w:r>
    </w:p>
    <w:p w:rsidR="00FF2B30" w:rsidRDefault="009A70BF" w:rsidP="00FF2B30">
      <w:pPr>
        <w:pStyle w:val="af1"/>
        <w:rPr>
          <w:sz w:val="24"/>
          <w:szCs w:val="24"/>
        </w:rPr>
      </w:pPr>
      <w:r>
        <w:rPr>
          <w:iCs/>
          <w:sz w:val="24"/>
          <w:szCs w:val="24"/>
        </w:rPr>
        <w:t>Рисунок</w:t>
      </w:r>
      <w:r w:rsidR="00FF2B30" w:rsidRPr="004F3ED1">
        <w:rPr>
          <w:iCs/>
          <w:sz w:val="24"/>
          <w:szCs w:val="24"/>
        </w:rPr>
        <w:t xml:space="preserve"> 1.7</w:t>
      </w:r>
      <w:r>
        <w:rPr>
          <w:iCs/>
          <w:sz w:val="24"/>
          <w:szCs w:val="24"/>
        </w:rPr>
        <w:t xml:space="preserve">- </w:t>
      </w:r>
      <w:r w:rsidRPr="004F3ED1">
        <w:rPr>
          <w:sz w:val="24"/>
          <w:szCs w:val="24"/>
        </w:rPr>
        <w:t>Порядок построения фазовой траектории</w:t>
      </w:r>
    </w:p>
    <w:p w:rsidR="009A70BF" w:rsidRPr="004F3ED1" w:rsidRDefault="009A70BF" w:rsidP="00FF2B30">
      <w:pPr>
        <w:pStyle w:val="af1"/>
        <w:rPr>
          <w:iCs/>
          <w:sz w:val="24"/>
          <w:szCs w:val="24"/>
        </w:rPr>
      </w:pPr>
    </w:p>
    <w:p w:rsidR="00FF2B30" w:rsidRPr="004F3ED1" w:rsidRDefault="00FF2B30" w:rsidP="00E16B6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Из точки начальных условий 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0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 (ее выбирают лежащей на одной из изоклин) до пересечения со следующей изоклиной проводят два луча построения: один – под углом </w:t>
      </w:r>
      <w:r w:rsidRPr="004F3ED1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α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0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, другой – под углом </w:t>
      </w:r>
      <w:r w:rsidRPr="004F3ED1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α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>. Приближенно считают, что следующая изображающая точка М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 находится на середине отрезка следующей изоклины, отсекаемого лучами построения, проведенными из точки 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0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. Аналогично определяются изображающие точки 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 и т.</w:t>
      </w:r>
      <w:r w:rsidRPr="004F3ED1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д. Фазовую траекторию получают соединением плавной кривой найденных изображающих точек </w:t>
      </w:r>
      <w:r w:rsidR="009A70BF">
        <w:rPr>
          <w:rFonts w:ascii="Times New Roman" w:hAnsi="Times New Roman" w:cs="Times New Roman"/>
          <w:color w:val="000000"/>
          <w:sz w:val="24"/>
          <w:szCs w:val="24"/>
        </w:rPr>
        <w:t>(пунктир на рисунке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 1.7).</w:t>
      </w:r>
    </w:p>
    <w:p w:rsidR="00FF2B30" w:rsidRPr="004F3ED1" w:rsidRDefault="00FF2B30" w:rsidP="00E16B61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z w:val="24"/>
          <w:szCs w:val="24"/>
        </w:rPr>
        <w:t>Методика построения фазо</w:t>
      </w:r>
      <w:r w:rsidR="00E16B61">
        <w:rPr>
          <w:rFonts w:ascii="Times New Roman" w:hAnsi="Times New Roman" w:cs="Times New Roman"/>
          <w:color w:val="000000"/>
          <w:sz w:val="24"/>
          <w:szCs w:val="24"/>
        </w:rPr>
        <w:t>вых портретов приводится в [1, 5, 6, 11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>].</w:t>
      </w:r>
    </w:p>
    <w:p w:rsidR="00FF2B30" w:rsidRPr="004F3ED1" w:rsidRDefault="00FF2B30" w:rsidP="00E16B6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z w:val="24"/>
          <w:szCs w:val="24"/>
        </w:rPr>
        <w:t>Пример фазового портрета для САУ, состоящей из нелинейного элемента типа «Идеал</w:t>
      </w:r>
      <w:r w:rsidR="009A70BF">
        <w:rPr>
          <w:rFonts w:ascii="Times New Roman" w:hAnsi="Times New Roman" w:cs="Times New Roman"/>
          <w:color w:val="000000"/>
          <w:sz w:val="24"/>
          <w:szCs w:val="24"/>
        </w:rPr>
        <w:t>ьное трехпозиционное реле» (рисунок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 1.8, 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) и линейной части, имеющей дифференциальное уравнение: 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>Т</w:t>
      </w:r>
      <w:r w:rsidRPr="004F3ED1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>·</w:t>
      </w:r>
      <w:r w:rsidRPr="004F3ED1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d 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x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dt</w:t>
      </w:r>
      <w:proofErr w:type="spellEnd"/>
      <w:r w:rsidRPr="004F3ED1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 + + </w:t>
      </w:r>
      <w:proofErr w:type="spellStart"/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dx</w:t>
      </w:r>
      <w:proofErr w:type="spellEnd"/>
      <w:r w:rsidRPr="004F3ED1"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dt</w:t>
      </w:r>
      <w:proofErr w:type="spellEnd"/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 = 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k</w:t>
      </w:r>
      <w:r w:rsidRPr="004F3ED1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>·</w:t>
      </w:r>
      <w:r w:rsidRPr="004F3ED1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x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1</w:t>
      </w:r>
      <w:r w:rsidR="00E22616">
        <w:rPr>
          <w:rFonts w:ascii="Times New Roman" w:hAnsi="Times New Roman" w:cs="Times New Roman"/>
          <w:color w:val="000000"/>
          <w:sz w:val="24"/>
          <w:szCs w:val="24"/>
        </w:rPr>
        <w:t>, приведен на рисунке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 1.8, 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б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FF2B30" w:rsidRPr="004F3ED1" w:rsidRDefault="00FF2B30" w:rsidP="00FF2B30">
      <w:pPr>
        <w:spacing w:line="216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F2B30" w:rsidRPr="004F3ED1" w:rsidRDefault="00FF2B30" w:rsidP="00FF2B30">
      <w:pPr>
        <w:spacing w:line="216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F2B30" w:rsidRPr="004F3ED1" w:rsidRDefault="00FF2B30" w:rsidP="00FF2B30">
      <w:pPr>
        <w:spacing w:line="216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F2B30" w:rsidRPr="004F3ED1" w:rsidRDefault="00FF2B30" w:rsidP="00FF2B30">
      <w:pPr>
        <w:spacing w:line="21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9406" w:dyaOrig="3930">
          <v:shape id="_x0000_i1044" type="#_x0000_t75" style="width:312pt;height:127.3pt" o:ole="">
            <v:imagedata r:id="rId43" o:title="" cropbottom="1891f"/>
          </v:shape>
          <o:OLEObject Type="Embed" ProgID="Word.Picture.8" ShapeID="_x0000_i1044" DrawAspect="Content" ObjectID="_1646321423" r:id="rId44"/>
        </w:object>
      </w:r>
    </w:p>
    <w:p w:rsidR="00FF2B30" w:rsidRPr="004F3ED1" w:rsidRDefault="00FF2B30" w:rsidP="00FF2B30">
      <w:pPr>
        <w:spacing w:line="216" w:lineRule="auto"/>
        <w:ind w:firstLine="1848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ab/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ab/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ab/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ab/>
        <w:t xml:space="preserve">        б</w:t>
      </w:r>
    </w:p>
    <w:p w:rsidR="00FF2B30" w:rsidRPr="004F3ED1" w:rsidRDefault="00E16B61" w:rsidP="00FF2B30">
      <w:pPr>
        <w:pStyle w:val="af1"/>
        <w:spacing w:line="216" w:lineRule="auto"/>
        <w:rPr>
          <w:iCs/>
          <w:sz w:val="24"/>
          <w:szCs w:val="24"/>
        </w:rPr>
      </w:pPr>
      <w:r>
        <w:rPr>
          <w:iCs/>
          <w:sz w:val="24"/>
          <w:szCs w:val="24"/>
        </w:rPr>
        <w:t>Рисунок</w:t>
      </w:r>
      <w:r w:rsidR="00FF2B30" w:rsidRPr="004F3ED1">
        <w:rPr>
          <w:iCs/>
          <w:sz w:val="24"/>
          <w:szCs w:val="24"/>
        </w:rPr>
        <w:t xml:space="preserve"> 1.8</w:t>
      </w:r>
      <w:r>
        <w:rPr>
          <w:iCs/>
          <w:sz w:val="24"/>
          <w:szCs w:val="24"/>
        </w:rPr>
        <w:t xml:space="preserve">- </w:t>
      </w:r>
      <w:r w:rsidRPr="004F3ED1">
        <w:rPr>
          <w:sz w:val="24"/>
          <w:szCs w:val="24"/>
        </w:rPr>
        <w:t>Пример фазового портрета</w:t>
      </w:r>
    </w:p>
    <w:p w:rsidR="00FF2B30" w:rsidRPr="004F3ED1" w:rsidRDefault="00FF2B30" w:rsidP="00E16B6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6B6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Метод гармонической линеаризации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 предназначен для исследования автоколебаний в нелинейных системах третьего и более высокого порядка. Он позволяет определить условия существования и параметры возможных автоколебаний. Параметры же автоколебаний дают возможность представить картину всех возможных процессов в системе, в том числе определить условия устойчивости.</w:t>
      </w:r>
    </w:p>
    <w:p w:rsidR="00FF2B30" w:rsidRPr="004F3ED1" w:rsidRDefault="00FF2B30" w:rsidP="00E16B6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z w:val="24"/>
          <w:szCs w:val="24"/>
        </w:rPr>
        <w:t>Метод гармонической линеаризации основан на предположении, что колебания на</w:t>
      </w:r>
      <w:r w:rsidR="00625805">
        <w:rPr>
          <w:rFonts w:ascii="Times New Roman" w:hAnsi="Times New Roman" w:cs="Times New Roman"/>
          <w:color w:val="000000"/>
          <w:sz w:val="24"/>
          <w:szCs w:val="24"/>
        </w:rPr>
        <w:t xml:space="preserve"> выходе линейной части (см. рисунок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> 1.4) являются синусоидальными, т. е. что</w:t>
      </w:r>
    </w:p>
    <w:p w:rsidR="00FF2B30" w:rsidRPr="004F3ED1" w:rsidRDefault="00FF2B30" w:rsidP="00FF2B30">
      <w:pPr>
        <w:pStyle w:val="af2"/>
        <w:tabs>
          <w:tab w:val="clear" w:pos="6691"/>
          <w:tab w:val="right" w:pos="8949"/>
        </w:tabs>
        <w:spacing w:before="60" w:after="80" w:line="216" w:lineRule="auto"/>
        <w:rPr>
          <w:sz w:val="24"/>
          <w:szCs w:val="24"/>
        </w:rPr>
      </w:pPr>
      <w:r w:rsidRPr="004F3ED1">
        <w:rPr>
          <w:sz w:val="24"/>
          <w:szCs w:val="24"/>
        </w:rPr>
        <w:tab/>
      </w:r>
      <w:r w:rsidRPr="004F3ED1">
        <w:rPr>
          <w:i/>
          <w:iCs/>
          <w:sz w:val="24"/>
          <w:szCs w:val="24"/>
          <w:lang w:val="en-US"/>
        </w:rPr>
        <w:t>X</w:t>
      </w:r>
      <w:r w:rsidRPr="004F3ED1">
        <w:rPr>
          <w:sz w:val="24"/>
          <w:szCs w:val="24"/>
        </w:rPr>
        <w:t xml:space="preserve"> = </w:t>
      </w:r>
      <w:r w:rsidRPr="004F3ED1">
        <w:rPr>
          <w:i/>
          <w:iCs/>
          <w:sz w:val="24"/>
          <w:szCs w:val="24"/>
          <w:lang w:val="en-US"/>
        </w:rPr>
        <w:t>A</w:t>
      </w:r>
      <w:r w:rsidRPr="004F3ED1">
        <w:rPr>
          <w:sz w:val="24"/>
          <w:szCs w:val="24"/>
          <w:vertAlign w:val="subscript"/>
        </w:rPr>
        <w:t>0</w:t>
      </w:r>
      <w:r w:rsidRPr="004F3ED1">
        <w:rPr>
          <w:sz w:val="24"/>
          <w:szCs w:val="24"/>
        </w:rPr>
        <w:t xml:space="preserve"> </w:t>
      </w:r>
      <w:r w:rsidRPr="004F3ED1">
        <w:rPr>
          <w:sz w:val="24"/>
          <w:szCs w:val="24"/>
          <w:lang w:val="en-US"/>
        </w:rPr>
        <w:t>sin</w:t>
      </w:r>
      <w:r w:rsidRPr="004F3ED1">
        <w:rPr>
          <w:sz w:val="24"/>
          <w:szCs w:val="24"/>
          <w:vertAlign w:val="superscript"/>
          <w:lang w:val="en-US"/>
        </w:rPr>
        <w:t> </w:t>
      </w:r>
      <w:r w:rsidRPr="004F3ED1">
        <w:rPr>
          <w:sz w:val="24"/>
          <w:szCs w:val="24"/>
          <w:lang w:val="en-US"/>
        </w:rPr>
        <w:t>ω</w:t>
      </w:r>
      <w:r w:rsidRPr="004F3ED1">
        <w:rPr>
          <w:sz w:val="24"/>
          <w:szCs w:val="24"/>
          <w:vertAlign w:val="subscript"/>
        </w:rPr>
        <w:t>0</w:t>
      </w:r>
      <w:r w:rsidRPr="004F3ED1">
        <w:rPr>
          <w:i/>
          <w:iCs/>
          <w:sz w:val="24"/>
          <w:szCs w:val="24"/>
          <w:lang w:val="en-US"/>
        </w:rPr>
        <w:t>t</w:t>
      </w:r>
      <w:r w:rsidRPr="004F3ED1">
        <w:rPr>
          <w:sz w:val="24"/>
          <w:szCs w:val="24"/>
        </w:rPr>
        <w:t>,</w:t>
      </w:r>
      <w:r w:rsidRPr="004F3ED1">
        <w:rPr>
          <w:sz w:val="24"/>
          <w:szCs w:val="24"/>
        </w:rPr>
        <w:tab/>
        <w:t>(1.10)</w:t>
      </w:r>
    </w:p>
    <w:p w:rsidR="00FF2B30" w:rsidRPr="004F3ED1" w:rsidRDefault="00FF2B30" w:rsidP="00E16B6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где </w:t>
      </w:r>
      <w:r w:rsidRPr="004F3ED1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A</w:t>
      </w:r>
      <w:r w:rsidRPr="004F3ED1">
        <w:rPr>
          <w:rFonts w:ascii="Times New Roman" w:hAnsi="Times New Roman" w:cs="Times New Roman"/>
          <w:iCs/>
          <w:color w:val="000000"/>
          <w:sz w:val="24"/>
          <w:szCs w:val="24"/>
          <w:vertAlign w:val="subscript"/>
        </w:rPr>
        <w:t>0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 – амплитуда автоколебаний; </w:t>
      </w:r>
      <w:r w:rsidRPr="004F3ED1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ω</w:t>
      </w:r>
      <w:r w:rsidRPr="004F3ED1">
        <w:rPr>
          <w:rFonts w:ascii="Times New Roman" w:hAnsi="Times New Roman" w:cs="Times New Roman"/>
          <w:iCs/>
          <w:color w:val="000000"/>
          <w:sz w:val="24"/>
          <w:szCs w:val="24"/>
          <w:vertAlign w:val="subscript"/>
        </w:rPr>
        <w:t>0</w:t>
      </w:r>
      <w:r w:rsidRPr="004F3ED1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–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 частота автоколебаний.</w:t>
      </w:r>
    </w:p>
    <w:p w:rsidR="00FF2B30" w:rsidRPr="004F3ED1" w:rsidRDefault="00FF2B30" w:rsidP="00E16B6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В действительности автоколебания в нелинейных системах всегда  несинусоидальные вследствие искажения их формы нелинейным звеном. Поэтому принятое предположение означает, что метод является приближенным и область его применения ограничена случаями, когда автоколебания на выходе линейной части и соответственно входе нелинейного звена достаточно близки к синусоидальным. Для того чтобы это имело место, линейная часть должна являться фильтром низких частот (не пропускать высокие частоты). </w:t>
      </w:r>
    </w:p>
    <w:p w:rsidR="00FF2B30" w:rsidRPr="004F3ED1" w:rsidRDefault="00FF2B30" w:rsidP="00E16B6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Исходя из сделанного предположения следует, что на вход нелинейного элемента также подается синусоидальный сигнал 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A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0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3ED1">
        <w:rPr>
          <w:rFonts w:ascii="Times New Roman" w:hAnsi="Times New Roman" w:cs="Times New Roman"/>
          <w:color w:val="000000"/>
          <w:sz w:val="24"/>
          <w:szCs w:val="24"/>
          <w:lang w:val="en-US"/>
        </w:rPr>
        <w:t>sin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 </w:t>
      </w:r>
      <w:r w:rsidRPr="004F3ED1">
        <w:rPr>
          <w:rFonts w:ascii="Times New Roman" w:hAnsi="Times New Roman" w:cs="Times New Roman"/>
          <w:color w:val="000000"/>
          <w:sz w:val="24"/>
          <w:szCs w:val="24"/>
          <w:lang w:val="en-US"/>
        </w:rPr>
        <w:t>ω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0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t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, а выходная величина 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X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>, в силу искажения нелинейностью, будет несинусоидальной. Эта величина может быть разложена в ряд Фурье:</w:t>
      </w:r>
    </w:p>
    <w:p w:rsidR="00FF2B30" w:rsidRPr="00CF7324" w:rsidRDefault="00FF2B30" w:rsidP="00E16B61">
      <w:pPr>
        <w:pStyle w:val="af2"/>
        <w:spacing w:before="80" w:after="120"/>
        <w:jc w:val="left"/>
        <w:rPr>
          <w:i/>
          <w:color w:val="000000"/>
          <w:sz w:val="24"/>
          <w:szCs w:val="24"/>
        </w:rPr>
      </w:pPr>
      <w:r w:rsidRPr="004F3ED1">
        <w:rPr>
          <w:i/>
          <w:color w:val="000000"/>
          <w:sz w:val="24"/>
          <w:szCs w:val="24"/>
          <w:lang w:val="en-US"/>
        </w:rPr>
        <w:t>X</w:t>
      </w:r>
      <w:r w:rsidRPr="00CF7324">
        <w:rPr>
          <w:iCs/>
          <w:color w:val="000000"/>
          <w:sz w:val="24"/>
          <w:szCs w:val="24"/>
          <w:vertAlign w:val="subscript"/>
        </w:rPr>
        <w:t>1</w:t>
      </w:r>
      <w:r w:rsidRPr="00CF7324">
        <w:rPr>
          <w:iCs/>
          <w:color w:val="000000"/>
          <w:sz w:val="24"/>
          <w:szCs w:val="24"/>
        </w:rPr>
        <w:t xml:space="preserve"> = </w:t>
      </w:r>
      <w:r w:rsidRPr="004F3ED1">
        <w:rPr>
          <w:i/>
          <w:color w:val="000000"/>
          <w:sz w:val="24"/>
          <w:szCs w:val="24"/>
          <w:lang w:val="en-US"/>
        </w:rPr>
        <w:t>f</w:t>
      </w:r>
      <w:r w:rsidRPr="00CF7324">
        <w:rPr>
          <w:i/>
          <w:color w:val="000000"/>
          <w:sz w:val="24"/>
          <w:szCs w:val="24"/>
        </w:rPr>
        <w:t xml:space="preserve"> </w:t>
      </w:r>
      <w:r w:rsidRPr="00CF7324">
        <w:rPr>
          <w:iCs/>
          <w:color w:val="000000"/>
          <w:sz w:val="24"/>
          <w:szCs w:val="24"/>
        </w:rPr>
        <w:t>(</w:t>
      </w:r>
      <w:r w:rsidRPr="004F3ED1">
        <w:rPr>
          <w:i/>
          <w:color w:val="000000"/>
          <w:sz w:val="24"/>
          <w:szCs w:val="24"/>
          <w:lang w:val="en-US"/>
        </w:rPr>
        <w:t>X</w:t>
      </w:r>
      <w:r w:rsidRPr="00CF7324">
        <w:rPr>
          <w:iCs/>
          <w:color w:val="000000"/>
          <w:sz w:val="24"/>
          <w:szCs w:val="24"/>
        </w:rPr>
        <w:t xml:space="preserve">) </w:t>
      </w:r>
      <w:r w:rsidR="00E16B61" w:rsidRPr="00CF7324">
        <w:rPr>
          <w:iCs/>
          <w:color w:val="000000"/>
          <w:sz w:val="24"/>
          <w:szCs w:val="24"/>
        </w:rPr>
        <w:t>=</w:t>
      </w:r>
      <w:r w:rsidRPr="00CF7324">
        <w:rPr>
          <w:i/>
          <w:color w:val="000000"/>
          <w:sz w:val="24"/>
          <w:szCs w:val="24"/>
        </w:rPr>
        <w:t xml:space="preserve"> </w:t>
      </w:r>
      <w:r w:rsidRPr="004F3ED1">
        <w:rPr>
          <w:i/>
          <w:color w:val="000000"/>
          <w:sz w:val="24"/>
          <w:szCs w:val="24"/>
          <w:lang w:val="en-US"/>
        </w:rPr>
        <w:t>f</w:t>
      </w:r>
      <w:r w:rsidRPr="00CF7324">
        <w:rPr>
          <w:i/>
          <w:color w:val="000000"/>
          <w:sz w:val="24"/>
          <w:szCs w:val="24"/>
        </w:rPr>
        <w:t xml:space="preserve"> </w:t>
      </w:r>
      <w:r w:rsidRPr="00CF7324">
        <w:rPr>
          <w:iCs/>
          <w:color w:val="000000"/>
          <w:sz w:val="24"/>
          <w:szCs w:val="24"/>
        </w:rPr>
        <w:t>(</w:t>
      </w:r>
      <w:r w:rsidRPr="004F3ED1">
        <w:rPr>
          <w:i/>
          <w:color w:val="000000"/>
          <w:sz w:val="24"/>
          <w:szCs w:val="24"/>
          <w:lang w:val="en-US"/>
        </w:rPr>
        <w:t>A</w:t>
      </w:r>
      <w:r w:rsidRPr="00CF7324">
        <w:rPr>
          <w:iCs/>
          <w:color w:val="000000"/>
          <w:sz w:val="24"/>
          <w:szCs w:val="24"/>
          <w:vertAlign w:val="subscript"/>
        </w:rPr>
        <w:t>0</w:t>
      </w:r>
      <w:r w:rsidRPr="00CF7324">
        <w:rPr>
          <w:iCs/>
          <w:color w:val="000000"/>
          <w:sz w:val="24"/>
          <w:szCs w:val="24"/>
        </w:rPr>
        <w:t xml:space="preserve"> </w:t>
      </w:r>
      <w:proofErr w:type="spellStart"/>
      <w:r w:rsidRPr="004F3ED1">
        <w:rPr>
          <w:iCs/>
          <w:color w:val="000000"/>
          <w:sz w:val="24"/>
          <w:szCs w:val="24"/>
          <w:lang w:val="en-US"/>
        </w:rPr>
        <w:t>sinω</w:t>
      </w:r>
      <w:proofErr w:type="spellEnd"/>
      <w:r w:rsidRPr="00CF7324">
        <w:rPr>
          <w:iCs/>
          <w:color w:val="000000"/>
          <w:sz w:val="24"/>
          <w:szCs w:val="24"/>
          <w:vertAlign w:val="subscript"/>
        </w:rPr>
        <w:t>0</w:t>
      </w:r>
      <w:r w:rsidRPr="004F3ED1">
        <w:rPr>
          <w:i/>
          <w:color w:val="000000"/>
          <w:sz w:val="24"/>
          <w:szCs w:val="24"/>
          <w:lang w:val="en-US"/>
        </w:rPr>
        <w:t>t</w:t>
      </w:r>
      <w:r w:rsidRPr="00CF7324">
        <w:rPr>
          <w:iCs/>
          <w:color w:val="000000"/>
          <w:sz w:val="24"/>
          <w:szCs w:val="24"/>
        </w:rPr>
        <w:t>) =</w:t>
      </w:r>
      <w:r w:rsidRPr="004F3ED1">
        <w:rPr>
          <w:i/>
          <w:color w:val="000000"/>
          <w:sz w:val="24"/>
          <w:szCs w:val="24"/>
          <w:lang w:val="en-US"/>
        </w:rPr>
        <w:t>A</w:t>
      </w:r>
      <w:r w:rsidRPr="00CF7324">
        <w:rPr>
          <w:iCs/>
          <w:color w:val="000000"/>
          <w:sz w:val="24"/>
          <w:szCs w:val="24"/>
          <w:vertAlign w:val="subscript"/>
        </w:rPr>
        <w:t>1</w:t>
      </w:r>
      <w:r w:rsidRPr="00CF7324">
        <w:rPr>
          <w:iCs/>
          <w:color w:val="000000"/>
          <w:sz w:val="24"/>
          <w:szCs w:val="24"/>
        </w:rPr>
        <w:t xml:space="preserve"> </w:t>
      </w:r>
      <w:r w:rsidRPr="004F3ED1">
        <w:rPr>
          <w:iCs/>
          <w:color w:val="000000"/>
          <w:sz w:val="24"/>
          <w:szCs w:val="24"/>
          <w:lang w:val="en-US"/>
        </w:rPr>
        <w:t>sin</w:t>
      </w:r>
      <w:r w:rsidRPr="00CF7324">
        <w:rPr>
          <w:iCs/>
          <w:color w:val="000000"/>
          <w:sz w:val="24"/>
          <w:szCs w:val="24"/>
        </w:rPr>
        <w:t>(</w:t>
      </w:r>
      <w:r w:rsidRPr="004F3ED1">
        <w:rPr>
          <w:iCs/>
          <w:color w:val="000000"/>
          <w:sz w:val="24"/>
          <w:szCs w:val="24"/>
          <w:lang w:val="en-US"/>
        </w:rPr>
        <w:t>ω</w:t>
      </w:r>
      <w:r w:rsidRPr="00CF7324">
        <w:rPr>
          <w:iCs/>
          <w:color w:val="000000"/>
          <w:sz w:val="24"/>
          <w:szCs w:val="24"/>
          <w:vertAlign w:val="subscript"/>
        </w:rPr>
        <w:t>0</w:t>
      </w:r>
      <w:r w:rsidRPr="004F3ED1">
        <w:rPr>
          <w:i/>
          <w:color w:val="000000"/>
          <w:sz w:val="24"/>
          <w:szCs w:val="24"/>
          <w:lang w:val="en-US"/>
        </w:rPr>
        <w:t>t</w:t>
      </w:r>
      <w:r w:rsidRPr="00CF7324">
        <w:rPr>
          <w:i/>
          <w:color w:val="000000"/>
          <w:sz w:val="24"/>
          <w:szCs w:val="24"/>
        </w:rPr>
        <w:t xml:space="preserve"> </w:t>
      </w:r>
      <w:r w:rsidRPr="00CF7324">
        <w:rPr>
          <w:iCs/>
          <w:color w:val="000000"/>
          <w:sz w:val="24"/>
          <w:szCs w:val="24"/>
        </w:rPr>
        <w:t>+</w:t>
      </w:r>
      <w:r w:rsidRPr="00CF7324">
        <w:rPr>
          <w:i/>
          <w:color w:val="000000"/>
          <w:sz w:val="24"/>
          <w:szCs w:val="24"/>
        </w:rPr>
        <w:t xml:space="preserve"> </w:t>
      </w:r>
      <w:r w:rsidRPr="004F3ED1">
        <w:rPr>
          <w:iCs/>
          <w:color w:val="000000"/>
          <w:sz w:val="24"/>
          <w:szCs w:val="24"/>
          <w:lang w:val="en-US"/>
        </w:rPr>
        <w:t>φ</w:t>
      </w:r>
      <w:r w:rsidRPr="00CF7324">
        <w:rPr>
          <w:iCs/>
          <w:color w:val="000000"/>
          <w:sz w:val="24"/>
          <w:szCs w:val="24"/>
          <w:vertAlign w:val="subscript"/>
        </w:rPr>
        <w:t>1</w:t>
      </w:r>
      <w:r w:rsidRPr="00CF7324">
        <w:rPr>
          <w:iCs/>
          <w:color w:val="000000"/>
          <w:sz w:val="24"/>
          <w:szCs w:val="24"/>
        </w:rPr>
        <w:t>)+</w:t>
      </w:r>
      <w:r w:rsidRPr="00CF7324">
        <w:rPr>
          <w:i/>
          <w:color w:val="000000"/>
          <w:sz w:val="24"/>
          <w:szCs w:val="24"/>
        </w:rPr>
        <w:t xml:space="preserve"> </w:t>
      </w:r>
      <w:r w:rsidRPr="004F3ED1">
        <w:rPr>
          <w:i/>
          <w:color w:val="000000"/>
          <w:sz w:val="24"/>
          <w:szCs w:val="24"/>
          <w:lang w:val="en-US"/>
        </w:rPr>
        <w:t>A</w:t>
      </w:r>
      <w:r w:rsidRPr="00CF7324">
        <w:rPr>
          <w:iCs/>
          <w:color w:val="000000"/>
          <w:sz w:val="24"/>
          <w:szCs w:val="24"/>
          <w:vertAlign w:val="subscript"/>
        </w:rPr>
        <w:t>2</w:t>
      </w:r>
      <w:r w:rsidRPr="00CF7324">
        <w:rPr>
          <w:i/>
          <w:color w:val="000000"/>
          <w:sz w:val="24"/>
          <w:szCs w:val="24"/>
        </w:rPr>
        <w:t xml:space="preserve"> </w:t>
      </w:r>
      <w:r w:rsidRPr="004F3ED1">
        <w:rPr>
          <w:iCs/>
          <w:color w:val="000000"/>
          <w:sz w:val="24"/>
          <w:szCs w:val="24"/>
          <w:lang w:val="en-US"/>
        </w:rPr>
        <w:t>sin</w:t>
      </w:r>
      <w:r w:rsidRPr="00CF7324">
        <w:rPr>
          <w:iCs/>
          <w:color w:val="000000"/>
          <w:sz w:val="24"/>
          <w:szCs w:val="24"/>
        </w:rPr>
        <w:t>(2</w:t>
      </w:r>
      <w:r w:rsidRPr="004F3ED1">
        <w:rPr>
          <w:iCs/>
          <w:color w:val="000000"/>
          <w:sz w:val="24"/>
          <w:szCs w:val="24"/>
          <w:lang w:val="en-US"/>
        </w:rPr>
        <w:t>ω</w:t>
      </w:r>
      <w:r w:rsidRPr="00CF7324">
        <w:rPr>
          <w:iCs/>
          <w:color w:val="000000"/>
          <w:sz w:val="24"/>
          <w:szCs w:val="24"/>
          <w:vertAlign w:val="subscript"/>
        </w:rPr>
        <w:t>0</w:t>
      </w:r>
      <w:r w:rsidRPr="004F3ED1">
        <w:rPr>
          <w:i/>
          <w:color w:val="000000"/>
          <w:sz w:val="24"/>
          <w:szCs w:val="24"/>
          <w:lang w:val="en-US"/>
        </w:rPr>
        <w:t>t</w:t>
      </w:r>
      <w:r w:rsidRPr="00CF7324">
        <w:rPr>
          <w:i/>
          <w:color w:val="000000"/>
          <w:sz w:val="24"/>
          <w:szCs w:val="24"/>
        </w:rPr>
        <w:t xml:space="preserve"> </w:t>
      </w:r>
      <w:r w:rsidRPr="00CF7324">
        <w:rPr>
          <w:iCs/>
          <w:color w:val="000000"/>
          <w:sz w:val="24"/>
          <w:szCs w:val="24"/>
        </w:rPr>
        <w:t xml:space="preserve">+ </w:t>
      </w:r>
      <w:r w:rsidRPr="004F3ED1">
        <w:rPr>
          <w:iCs/>
          <w:color w:val="000000"/>
          <w:sz w:val="24"/>
          <w:szCs w:val="24"/>
          <w:lang w:val="en-US"/>
        </w:rPr>
        <w:t>φ</w:t>
      </w:r>
      <w:r w:rsidRPr="00CF7324">
        <w:rPr>
          <w:iCs/>
          <w:color w:val="000000"/>
          <w:sz w:val="24"/>
          <w:szCs w:val="24"/>
          <w:vertAlign w:val="subscript"/>
        </w:rPr>
        <w:t>2</w:t>
      </w:r>
      <w:r w:rsidRPr="00CF7324">
        <w:rPr>
          <w:iCs/>
          <w:color w:val="000000"/>
          <w:sz w:val="24"/>
          <w:szCs w:val="24"/>
        </w:rPr>
        <w:t>)</w:t>
      </w:r>
      <w:r w:rsidRPr="00CF7324">
        <w:rPr>
          <w:i/>
          <w:color w:val="000000"/>
          <w:sz w:val="24"/>
          <w:szCs w:val="24"/>
        </w:rPr>
        <w:tab/>
      </w:r>
      <w:r w:rsidRPr="00CF7324">
        <w:rPr>
          <w:iCs/>
          <w:color w:val="000000"/>
          <w:sz w:val="24"/>
          <w:szCs w:val="24"/>
        </w:rPr>
        <w:t>+</w:t>
      </w:r>
      <w:r w:rsidRPr="00CF7324">
        <w:rPr>
          <w:i/>
          <w:color w:val="000000"/>
          <w:sz w:val="24"/>
          <w:szCs w:val="24"/>
        </w:rPr>
        <w:t xml:space="preserve"> </w:t>
      </w:r>
      <w:r w:rsidRPr="004F3ED1">
        <w:rPr>
          <w:i/>
          <w:color w:val="000000"/>
          <w:sz w:val="24"/>
          <w:szCs w:val="24"/>
          <w:lang w:val="en-US"/>
        </w:rPr>
        <w:t>A</w:t>
      </w:r>
      <w:r w:rsidRPr="00CF7324">
        <w:rPr>
          <w:iCs/>
          <w:color w:val="000000"/>
          <w:sz w:val="24"/>
          <w:szCs w:val="24"/>
          <w:vertAlign w:val="subscript"/>
        </w:rPr>
        <w:t xml:space="preserve">3 </w:t>
      </w:r>
      <w:r w:rsidRPr="004F3ED1">
        <w:rPr>
          <w:iCs/>
          <w:color w:val="000000"/>
          <w:sz w:val="24"/>
          <w:szCs w:val="24"/>
          <w:lang w:val="en-US"/>
        </w:rPr>
        <w:t>sin</w:t>
      </w:r>
      <w:r w:rsidRPr="00CF7324">
        <w:rPr>
          <w:iCs/>
          <w:color w:val="000000"/>
          <w:sz w:val="24"/>
          <w:szCs w:val="24"/>
        </w:rPr>
        <w:t>(3</w:t>
      </w:r>
      <w:r w:rsidRPr="004F3ED1">
        <w:rPr>
          <w:iCs/>
          <w:color w:val="000000"/>
          <w:sz w:val="24"/>
          <w:szCs w:val="24"/>
          <w:lang w:val="en-US"/>
        </w:rPr>
        <w:t>ω</w:t>
      </w:r>
      <w:r w:rsidRPr="00CF7324">
        <w:rPr>
          <w:iCs/>
          <w:color w:val="000000"/>
          <w:sz w:val="24"/>
          <w:szCs w:val="24"/>
          <w:vertAlign w:val="subscript"/>
        </w:rPr>
        <w:t>0</w:t>
      </w:r>
      <w:r w:rsidRPr="004F3ED1">
        <w:rPr>
          <w:i/>
          <w:color w:val="000000"/>
          <w:sz w:val="24"/>
          <w:szCs w:val="24"/>
          <w:lang w:val="en-US"/>
        </w:rPr>
        <w:t>t</w:t>
      </w:r>
      <w:r w:rsidRPr="00CF7324">
        <w:rPr>
          <w:i/>
          <w:color w:val="000000"/>
          <w:sz w:val="24"/>
          <w:szCs w:val="24"/>
        </w:rPr>
        <w:t xml:space="preserve"> </w:t>
      </w:r>
      <w:r w:rsidRPr="00CF7324">
        <w:rPr>
          <w:iCs/>
          <w:color w:val="000000"/>
          <w:sz w:val="24"/>
          <w:szCs w:val="24"/>
        </w:rPr>
        <w:t xml:space="preserve">+ </w:t>
      </w:r>
      <w:r w:rsidRPr="004F3ED1">
        <w:rPr>
          <w:iCs/>
          <w:color w:val="000000"/>
          <w:sz w:val="24"/>
          <w:szCs w:val="24"/>
          <w:lang w:val="en-US"/>
        </w:rPr>
        <w:t>φ</w:t>
      </w:r>
      <w:r w:rsidRPr="00CF7324">
        <w:rPr>
          <w:iCs/>
          <w:color w:val="000000"/>
          <w:sz w:val="24"/>
          <w:szCs w:val="24"/>
          <w:vertAlign w:val="subscript"/>
        </w:rPr>
        <w:t>3</w:t>
      </w:r>
      <w:r w:rsidRPr="00CF7324">
        <w:rPr>
          <w:iCs/>
          <w:color w:val="000000"/>
          <w:sz w:val="24"/>
          <w:szCs w:val="24"/>
        </w:rPr>
        <w:t xml:space="preserve">) + </w:t>
      </w:r>
      <w:r w:rsidRPr="004F3ED1">
        <w:rPr>
          <w:iCs/>
          <w:color w:val="000000"/>
          <w:sz w:val="24"/>
          <w:szCs w:val="24"/>
        </w:rPr>
        <w:t>и</w:t>
      </w:r>
      <w:r w:rsidRPr="00CF7324">
        <w:rPr>
          <w:iCs/>
          <w:color w:val="000000"/>
          <w:sz w:val="24"/>
          <w:szCs w:val="24"/>
        </w:rPr>
        <w:t xml:space="preserve"> </w:t>
      </w:r>
      <w:r w:rsidRPr="004F3ED1">
        <w:rPr>
          <w:iCs/>
          <w:color w:val="000000"/>
          <w:sz w:val="24"/>
          <w:szCs w:val="24"/>
        </w:rPr>
        <w:t>т</w:t>
      </w:r>
      <w:r w:rsidRPr="00CF7324">
        <w:rPr>
          <w:iCs/>
          <w:color w:val="000000"/>
          <w:sz w:val="24"/>
          <w:szCs w:val="24"/>
        </w:rPr>
        <w:t xml:space="preserve">. </w:t>
      </w:r>
      <w:r w:rsidRPr="004F3ED1">
        <w:rPr>
          <w:iCs/>
          <w:color w:val="000000"/>
          <w:sz w:val="24"/>
          <w:szCs w:val="24"/>
        </w:rPr>
        <w:t>д</w:t>
      </w:r>
      <w:r w:rsidRPr="00CF7324">
        <w:rPr>
          <w:iCs/>
          <w:color w:val="000000"/>
          <w:sz w:val="24"/>
          <w:szCs w:val="24"/>
        </w:rPr>
        <w:t>.,</w:t>
      </w:r>
      <w:r w:rsidR="00E16B61" w:rsidRPr="00CF7324">
        <w:rPr>
          <w:iCs/>
          <w:color w:val="000000"/>
          <w:sz w:val="24"/>
          <w:szCs w:val="24"/>
        </w:rPr>
        <w:t xml:space="preserve"> </w:t>
      </w:r>
      <w:r w:rsidR="00625805" w:rsidRPr="00CF7324">
        <w:rPr>
          <w:iCs/>
          <w:color w:val="000000"/>
          <w:sz w:val="24"/>
          <w:szCs w:val="24"/>
        </w:rPr>
        <w:t xml:space="preserve">  (1</w:t>
      </w:r>
      <w:r w:rsidRPr="00CF7324">
        <w:rPr>
          <w:color w:val="000000"/>
          <w:sz w:val="24"/>
          <w:szCs w:val="24"/>
        </w:rPr>
        <w:t>.11)</w:t>
      </w:r>
    </w:p>
    <w:p w:rsidR="00FF2B30" w:rsidRDefault="00FF2B30" w:rsidP="00FF2B30">
      <w:pPr>
        <w:tabs>
          <w:tab w:val="left" w:pos="627"/>
          <w:tab w:val="left" w:pos="1197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z w:val="24"/>
          <w:szCs w:val="24"/>
        </w:rPr>
        <w:t>где</w:t>
      </w:r>
      <w:r w:rsidR="006258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3ED1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ω</w:t>
      </w:r>
      <w:r w:rsidRPr="004F3ED1">
        <w:rPr>
          <w:rFonts w:ascii="Times New Roman" w:hAnsi="Times New Roman" w:cs="Times New Roman"/>
          <w:iCs/>
          <w:color w:val="000000"/>
          <w:sz w:val="24"/>
          <w:szCs w:val="24"/>
          <w:vertAlign w:val="subscript"/>
        </w:rPr>
        <w:t>0</w:t>
      </w:r>
      <w:r w:rsidRPr="004F3ED1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= 2π /</w:t>
      </w:r>
      <w:r w:rsidRPr="004F3ED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4F3ED1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T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 – частота первой (основной) гармоники; </w:t>
      </w:r>
      <w:r w:rsidRPr="004F3ED1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T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 – период функции  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f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X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FF2B30" w:rsidRPr="004F3ED1" w:rsidRDefault="00625805" w:rsidP="00FF2B30">
      <w:pPr>
        <w:pStyle w:val="23"/>
        <w:spacing w:line="240" w:lineRule="auto"/>
        <w:ind w:left="0" w:firstLine="684"/>
      </w:pPr>
      <w:r>
        <w:t>П</w:t>
      </w:r>
      <w:r w:rsidR="00FF2B30" w:rsidRPr="004F3ED1">
        <w:t>оскольку предполагается, что линейная часть является фильтром н</w:t>
      </w:r>
      <w:r>
        <w:t>изких частот, то в разложении (1</w:t>
      </w:r>
      <w:r w:rsidR="00FF2B30" w:rsidRPr="004F3ED1">
        <w:t>.11) ограничимся только первым членом:</w:t>
      </w:r>
    </w:p>
    <w:p w:rsidR="00FF2B30" w:rsidRPr="004F3ED1" w:rsidRDefault="00FF2B30" w:rsidP="00FF2B30">
      <w:pPr>
        <w:pStyle w:val="af2"/>
        <w:tabs>
          <w:tab w:val="clear" w:pos="6691"/>
          <w:tab w:val="right" w:pos="8892"/>
        </w:tabs>
        <w:spacing w:before="80" w:after="120"/>
        <w:rPr>
          <w:i/>
          <w:color w:val="000000"/>
          <w:sz w:val="24"/>
          <w:szCs w:val="24"/>
        </w:rPr>
      </w:pPr>
      <w:r w:rsidRPr="004F3ED1">
        <w:rPr>
          <w:i/>
          <w:color w:val="000000"/>
          <w:sz w:val="24"/>
          <w:szCs w:val="24"/>
        </w:rPr>
        <w:tab/>
      </w:r>
      <w:r w:rsidRPr="004F3ED1">
        <w:rPr>
          <w:i/>
          <w:color w:val="000000"/>
          <w:sz w:val="24"/>
          <w:szCs w:val="24"/>
          <w:lang w:val="en-US"/>
        </w:rPr>
        <w:t>X</w:t>
      </w:r>
      <w:r w:rsidRPr="004F3ED1">
        <w:rPr>
          <w:iCs/>
          <w:color w:val="000000"/>
          <w:sz w:val="24"/>
          <w:szCs w:val="24"/>
          <w:vertAlign w:val="subscript"/>
        </w:rPr>
        <w:t>1</w:t>
      </w:r>
      <w:r w:rsidRPr="004F3ED1">
        <w:rPr>
          <w:iCs/>
          <w:color w:val="000000"/>
          <w:sz w:val="24"/>
          <w:szCs w:val="24"/>
        </w:rPr>
        <w:t xml:space="preserve"> ≈ </w:t>
      </w:r>
      <w:r w:rsidRPr="004F3ED1">
        <w:rPr>
          <w:i/>
          <w:color w:val="000000"/>
          <w:sz w:val="24"/>
          <w:szCs w:val="24"/>
          <w:lang w:val="en-US"/>
        </w:rPr>
        <w:t>A</w:t>
      </w:r>
      <w:r w:rsidRPr="004F3ED1">
        <w:rPr>
          <w:iCs/>
          <w:color w:val="000000"/>
          <w:sz w:val="24"/>
          <w:szCs w:val="24"/>
          <w:vertAlign w:val="subscript"/>
        </w:rPr>
        <w:t>1</w:t>
      </w:r>
      <w:r w:rsidRPr="004F3ED1">
        <w:rPr>
          <w:iCs/>
          <w:color w:val="000000"/>
          <w:sz w:val="24"/>
          <w:szCs w:val="24"/>
        </w:rPr>
        <w:t xml:space="preserve"> </w:t>
      </w:r>
      <w:r w:rsidRPr="004F3ED1">
        <w:rPr>
          <w:iCs/>
          <w:color w:val="000000"/>
          <w:sz w:val="24"/>
          <w:szCs w:val="24"/>
          <w:lang w:val="en-US"/>
        </w:rPr>
        <w:t>sin</w:t>
      </w:r>
      <w:r w:rsidRPr="004F3ED1">
        <w:rPr>
          <w:iCs/>
          <w:color w:val="000000"/>
          <w:sz w:val="24"/>
          <w:szCs w:val="24"/>
        </w:rPr>
        <w:t xml:space="preserve"> (</w:t>
      </w:r>
      <w:r w:rsidRPr="004F3ED1">
        <w:rPr>
          <w:iCs/>
          <w:color w:val="000000"/>
          <w:sz w:val="24"/>
          <w:szCs w:val="24"/>
          <w:lang w:val="en-US"/>
        </w:rPr>
        <w:t>ω</w:t>
      </w:r>
      <w:r w:rsidRPr="004F3ED1">
        <w:rPr>
          <w:iCs/>
          <w:color w:val="000000"/>
          <w:sz w:val="24"/>
          <w:szCs w:val="24"/>
          <w:vertAlign w:val="subscript"/>
        </w:rPr>
        <w:t>0</w:t>
      </w:r>
      <w:r w:rsidRPr="004F3ED1">
        <w:rPr>
          <w:i/>
          <w:color w:val="000000"/>
          <w:sz w:val="24"/>
          <w:szCs w:val="24"/>
          <w:lang w:val="en-US"/>
        </w:rPr>
        <w:t>t</w:t>
      </w:r>
      <w:r w:rsidRPr="004F3ED1">
        <w:rPr>
          <w:i/>
          <w:color w:val="000000"/>
          <w:sz w:val="24"/>
          <w:szCs w:val="24"/>
        </w:rPr>
        <w:t xml:space="preserve"> </w:t>
      </w:r>
      <w:r w:rsidRPr="004F3ED1">
        <w:rPr>
          <w:iCs/>
          <w:color w:val="000000"/>
          <w:sz w:val="24"/>
          <w:szCs w:val="24"/>
        </w:rPr>
        <w:t xml:space="preserve">+ </w:t>
      </w:r>
      <w:r w:rsidRPr="004F3ED1">
        <w:rPr>
          <w:iCs/>
          <w:color w:val="000000"/>
          <w:sz w:val="24"/>
          <w:szCs w:val="24"/>
          <w:lang w:val="en-US"/>
        </w:rPr>
        <w:t>φ</w:t>
      </w:r>
      <w:r w:rsidRPr="004F3ED1">
        <w:rPr>
          <w:iCs/>
          <w:color w:val="000000"/>
          <w:sz w:val="24"/>
          <w:szCs w:val="24"/>
          <w:vertAlign w:val="subscript"/>
        </w:rPr>
        <w:t>1</w:t>
      </w:r>
      <w:r w:rsidRPr="004F3ED1">
        <w:rPr>
          <w:iCs/>
          <w:color w:val="000000"/>
          <w:sz w:val="24"/>
          <w:szCs w:val="24"/>
        </w:rPr>
        <w:t>).</w:t>
      </w:r>
      <w:r w:rsidRPr="004F3ED1">
        <w:rPr>
          <w:i/>
          <w:color w:val="000000"/>
          <w:sz w:val="24"/>
          <w:szCs w:val="24"/>
        </w:rPr>
        <w:tab/>
      </w:r>
      <w:r w:rsidRPr="004F3ED1">
        <w:rPr>
          <w:color w:val="000000"/>
          <w:sz w:val="24"/>
          <w:szCs w:val="24"/>
        </w:rPr>
        <w:t>(1.12)</w:t>
      </w:r>
    </w:p>
    <w:p w:rsidR="00FF2B30" w:rsidRPr="004F3ED1" w:rsidRDefault="00FF2B30" w:rsidP="0062580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Из этого следует, что при фиксированных значениях 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A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0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4F3ED1">
        <w:rPr>
          <w:rFonts w:ascii="Times New Roman" w:hAnsi="Times New Roman" w:cs="Times New Roman"/>
          <w:color w:val="000000"/>
          <w:sz w:val="24"/>
          <w:szCs w:val="24"/>
          <w:lang w:val="en-US"/>
        </w:rPr>
        <w:t>ω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0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 на входе и выходе нелинейного элемента оказываются гармонические сигналы. А это значит, что нелинейное звено может быть заменено эквивалентным линейным. Эта замена называется гармонической линеаризацией.</w:t>
      </w:r>
    </w:p>
    <w:p w:rsidR="00FF2B30" w:rsidRDefault="00FF2B30" w:rsidP="0062580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z w:val="24"/>
          <w:szCs w:val="24"/>
        </w:rPr>
        <w:t>При гармонической линеаризации нелинейный элемент можно представить структур</w:t>
      </w:r>
      <w:r w:rsidR="00625805">
        <w:rPr>
          <w:rFonts w:ascii="Times New Roman" w:hAnsi="Times New Roman" w:cs="Times New Roman"/>
          <w:color w:val="000000"/>
          <w:sz w:val="24"/>
          <w:szCs w:val="24"/>
        </w:rPr>
        <w:t>ной схемой, изображенной на рисунке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 1.9.</w:t>
      </w:r>
    </w:p>
    <w:p w:rsidR="003348AC" w:rsidRPr="004F3ED1" w:rsidRDefault="003348AC" w:rsidP="0062580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F2B30" w:rsidRPr="004F3ED1" w:rsidRDefault="00FF2B30" w:rsidP="00FF2B30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5370" w:dyaOrig="870">
          <v:shape id="_x0000_i1045" type="#_x0000_t75" style="width:211.7pt;height:34.3pt" o:ole="">
            <v:imagedata r:id="rId45" o:title=""/>
          </v:shape>
          <o:OLEObject Type="Embed" ProgID="Word.Picture.8" ShapeID="_x0000_i1045" DrawAspect="Content" ObjectID="_1646321424" r:id="rId46"/>
        </w:object>
      </w:r>
    </w:p>
    <w:p w:rsidR="00FF2B30" w:rsidRPr="004F3ED1" w:rsidRDefault="00625805" w:rsidP="00FF2B30">
      <w:pPr>
        <w:pStyle w:val="af1"/>
        <w:rPr>
          <w:iCs/>
          <w:sz w:val="24"/>
          <w:szCs w:val="24"/>
        </w:rPr>
      </w:pPr>
      <w:r>
        <w:rPr>
          <w:iCs/>
          <w:sz w:val="24"/>
          <w:szCs w:val="24"/>
        </w:rPr>
        <w:t>Рисунок</w:t>
      </w:r>
      <w:r w:rsidR="00FF2B30" w:rsidRPr="004F3ED1">
        <w:rPr>
          <w:iCs/>
          <w:sz w:val="24"/>
          <w:szCs w:val="24"/>
        </w:rPr>
        <w:t xml:space="preserve"> 1.9</w:t>
      </w:r>
      <w:r>
        <w:rPr>
          <w:iCs/>
          <w:sz w:val="24"/>
          <w:szCs w:val="24"/>
        </w:rPr>
        <w:t xml:space="preserve">- </w:t>
      </w:r>
      <w:r>
        <w:rPr>
          <w:sz w:val="24"/>
          <w:szCs w:val="24"/>
        </w:rPr>
        <w:t>С</w:t>
      </w:r>
      <w:r w:rsidRPr="004F3ED1">
        <w:rPr>
          <w:sz w:val="24"/>
          <w:szCs w:val="24"/>
        </w:rPr>
        <w:t>труктур</w:t>
      </w:r>
      <w:r>
        <w:rPr>
          <w:sz w:val="24"/>
          <w:szCs w:val="24"/>
        </w:rPr>
        <w:t>ная схема нелинейного</w:t>
      </w:r>
      <w:r w:rsidRPr="004F3ED1">
        <w:rPr>
          <w:sz w:val="24"/>
          <w:szCs w:val="24"/>
        </w:rPr>
        <w:t xml:space="preserve"> элемент</w:t>
      </w:r>
      <w:r>
        <w:rPr>
          <w:sz w:val="24"/>
          <w:szCs w:val="24"/>
        </w:rPr>
        <w:t>а</w:t>
      </w:r>
    </w:p>
    <w:p w:rsidR="00FF2B30" w:rsidRPr="004F3ED1" w:rsidRDefault="00FF2B30" w:rsidP="00036F5A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По аналогии с линейными звеньями введем понятие комплексного коэффициента передачи нелинейного элемента: </w:t>
      </w:r>
    </w:p>
    <w:p w:rsidR="00FF2B30" w:rsidRPr="004F3ED1" w:rsidRDefault="00FF2B30" w:rsidP="00FF2B30">
      <w:pPr>
        <w:pStyle w:val="af2"/>
        <w:tabs>
          <w:tab w:val="clear" w:pos="6691"/>
          <w:tab w:val="right" w:pos="8892"/>
        </w:tabs>
        <w:rPr>
          <w:sz w:val="24"/>
          <w:szCs w:val="24"/>
        </w:rPr>
      </w:pPr>
      <w:r w:rsidRPr="004F3ED1">
        <w:rPr>
          <w:sz w:val="24"/>
          <w:szCs w:val="24"/>
        </w:rPr>
        <w:tab/>
      </w:r>
      <w:r w:rsidRPr="004F3ED1">
        <w:rPr>
          <w:position w:val="-28"/>
          <w:sz w:val="24"/>
          <w:szCs w:val="24"/>
        </w:rPr>
        <w:object w:dxaOrig="2419" w:dyaOrig="640">
          <v:shape id="_x0000_i1046" type="#_x0000_t75" style="width:121.3pt;height:31.7pt" o:ole="">
            <v:imagedata r:id="rId47" o:title=""/>
          </v:shape>
          <o:OLEObject Type="Embed" ProgID="Equation.DSMT4" ShapeID="_x0000_i1046" DrawAspect="Content" ObjectID="_1646321425" r:id="rId48"/>
        </w:object>
      </w:r>
      <w:r w:rsidRPr="004F3ED1">
        <w:rPr>
          <w:sz w:val="24"/>
          <w:szCs w:val="24"/>
        </w:rPr>
        <w:t>.</w:t>
      </w:r>
      <w:r w:rsidRPr="004F3ED1">
        <w:rPr>
          <w:sz w:val="24"/>
          <w:szCs w:val="24"/>
        </w:rPr>
        <w:tab/>
        <w:t>(1.13)</w:t>
      </w:r>
    </w:p>
    <w:p w:rsidR="00FF2B30" w:rsidRPr="004F3ED1" w:rsidRDefault="00FF2B30" w:rsidP="00036F5A">
      <w:pPr>
        <w:tabs>
          <w:tab w:val="left" w:pos="3192"/>
          <w:tab w:val="center" w:pos="5302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z w:val="24"/>
          <w:szCs w:val="24"/>
        </w:rPr>
        <w:t>В показательной форме:</w:t>
      </w:r>
    </w:p>
    <w:p w:rsidR="00FF2B30" w:rsidRPr="004F3ED1" w:rsidRDefault="00FF2B30" w:rsidP="00FF2B30">
      <w:pPr>
        <w:pStyle w:val="af2"/>
        <w:spacing w:before="200" w:after="240"/>
        <w:rPr>
          <w:color w:val="000000"/>
          <w:sz w:val="24"/>
          <w:szCs w:val="24"/>
        </w:rPr>
      </w:pPr>
      <w:r w:rsidRPr="004F3ED1">
        <w:rPr>
          <w:color w:val="000000"/>
          <w:position w:val="-30"/>
          <w:sz w:val="24"/>
          <w:szCs w:val="24"/>
        </w:rPr>
        <w:object w:dxaOrig="3120" w:dyaOrig="720">
          <v:shape id="_x0000_i1047" type="#_x0000_t75" style="width:156pt;height:36pt" o:ole="">
            <v:imagedata r:id="rId49" o:title=""/>
          </v:shape>
          <o:OLEObject Type="Embed" ProgID="Equation.DSMT4" ShapeID="_x0000_i1047" DrawAspect="Content" ObjectID="_1646321426" r:id="rId50"/>
        </w:object>
      </w:r>
    </w:p>
    <w:p w:rsidR="00FF2B30" w:rsidRPr="004F3ED1" w:rsidRDefault="00FF2B30" w:rsidP="00FF2B30">
      <w:pPr>
        <w:pStyle w:val="af2"/>
        <w:tabs>
          <w:tab w:val="clear" w:pos="6691"/>
          <w:tab w:val="right" w:pos="8949"/>
        </w:tabs>
        <w:spacing w:before="200" w:after="240"/>
        <w:rPr>
          <w:color w:val="000000"/>
          <w:sz w:val="24"/>
          <w:szCs w:val="24"/>
        </w:rPr>
      </w:pPr>
      <w:r w:rsidRPr="004F3ED1">
        <w:rPr>
          <w:color w:val="000000"/>
          <w:sz w:val="24"/>
          <w:szCs w:val="24"/>
        </w:rPr>
        <w:tab/>
      </w:r>
      <w:r w:rsidRPr="004F3ED1">
        <w:rPr>
          <w:color w:val="000000"/>
          <w:position w:val="-28"/>
          <w:sz w:val="24"/>
          <w:szCs w:val="24"/>
        </w:rPr>
        <w:object w:dxaOrig="2960" w:dyaOrig="640">
          <v:shape id="_x0000_i1048" type="#_x0000_t75" style="width:148.3pt;height:31.7pt" o:ole="">
            <v:imagedata r:id="rId51" o:title=""/>
          </v:shape>
          <o:OLEObject Type="Embed" ProgID="Equation.DSMT4" ShapeID="_x0000_i1048" DrawAspect="Content" ObjectID="_1646321427" r:id="rId52"/>
        </w:object>
      </w:r>
      <w:r w:rsidRPr="004F3ED1">
        <w:rPr>
          <w:color w:val="000000"/>
          <w:sz w:val="24"/>
          <w:szCs w:val="24"/>
        </w:rPr>
        <w:t>,</w:t>
      </w:r>
      <w:r w:rsidRPr="004F3ED1">
        <w:rPr>
          <w:color w:val="000000"/>
          <w:sz w:val="24"/>
          <w:szCs w:val="24"/>
        </w:rPr>
        <w:tab/>
        <w:t>(1.14)</w:t>
      </w:r>
    </w:p>
    <w:p w:rsidR="00FF2B30" w:rsidRPr="004F3ED1" w:rsidRDefault="00FF2B30" w:rsidP="00FF2B30">
      <w:pPr>
        <w:tabs>
          <w:tab w:val="left" w:pos="3477"/>
          <w:tab w:val="left" w:pos="5436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где  </w:t>
      </w:r>
      <w:r w:rsidRPr="004F3ED1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b</w:t>
      </w:r>
      <w:r w:rsidRPr="004F3ED1">
        <w:rPr>
          <w:rFonts w:ascii="Times New Roman" w:hAnsi="Times New Roman" w:cs="Times New Roman"/>
          <w:iCs/>
          <w:color w:val="000000"/>
          <w:sz w:val="24"/>
          <w:szCs w:val="24"/>
          <w:vertAlign w:val="subscript"/>
        </w:rPr>
        <w:t>1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4F3ED1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a</w:t>
      </w:r>
      <w:r w:rsidRPr="004F3ED1">
        <w:rPr>
          <w:rFonts w:ascii="Times New Roman" w:hAnsi="Times New Roman" w:cs="Times New Roman"/>
          <w:iCs/>
          <w:color w:val="000000"/>
          <w:sz w:val="24"/>
          <w:szCs w:val="24"/>
          <w:vertAlign w:val="subscript"/>
        </w:rPr>
        <w:t>1</w:t>
      </w:r>
      <w:r w:rsidRPr="004F3ED1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>– коэффициенты разложения в ряд Фурье.</w:t>
      </w:r>
    </w:p>
    <w:p w:rsidR="00FF2B30" w:rsidRPr="004F3ED1" w:rsidRDefault="00FF2B30" w:rsidP="00036F5A">
      <w:pPr>
        <w:tabs>
          <w:tab w:val="left" w:pos="1995"/>
          <w:tab w:val="left" w:pos="3477"/>
          <w:tab w:val="center" w:pos="5302"/>
          <w:tab w:val="left" w:pos="5436"/>
          <w:tab w:val="left" w:pos="7161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Для неоднозначных нелинейностей коэффициент передачи нелинейного элемента – комплексная функция 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A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0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, а для однозначных – действительная функция 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A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0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, так как </w:t>
      </w:r>
      <w:r w:rsidRPr="004F3ED1">
        <w:rPr>
          <w:rFonts w:ascii="Times New Roman" w:hAnsi="Times New Roman" w:cs="Times New Roman"/>
          <w:color w:val="000000"/>
          <w:sz w:val="24"/>
          <w:szCs w:val="24"/>
          <w:lang w:val="en-US"/>
        </w:rPr>
        <w:t>φ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 = 0.</w:t>
      </w:r>
    </w:p>
    <w:p w:rsidR="00FF2B30" w:rsidRPr="004F3ED1" w:rsidRDefault="00FF2B30" w:rsidP="00036F5A">
      <w:pPr>
        <w:tabs>
          <w:tab w:val="left" w:pos="1995"/>
          <w:tab w:val="left" w:pos="3477"/>
          <w:tab w:val="center" w:pos="5302"/>
          <w:tab w:val="left" w:pos="5436"/>
          <w:tab w:val="left" w:pos="7161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z w:val="24"/>
          <w:szCs w:val="24"/>
        </w:rPr>
        <w:t>Таким образом, математическим описанием нелинейного элемента в рассматриваемом методе является комплексный коэффициент передачи. Его очень часто называют коэффициентом гармонической линеаризации.</w:t>
      </w:r>
    </w:p>
    <w:p w:rsidR="00FF2B30" w:rsidRPr="004F3ED1" w:rsidRDefault="00FF2B30" w:rsidP="00036F5A">
      <w:pPr>
        <w:tabs>
          <w:tab w:val="left" w:pos="1995"/>
          <w:tab w:val="left" w:pos="3477"/>
          <w:tab w:val="center" w:pos="5302"/>
          <w:tab w:val="left" w:pos="5436"/>
          <w:tab w:val="left" w:pos="7161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Для типичных нелинейных элементов аналитические выражения коэффициента гармонической линеаризации приводятся в справочной и учебной литературе. Для нелинейностей, заданных в контрольной  работе, функции 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K</w:t>
      </w:r>
      <w:proofErr w:type="spellStart"/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нэ</w:t>
      </w:r>
      <w:proofErr w:type="spellEnd"/>
      <w:r w:rsidRPr="004F3ED1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A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0</w:t>
      </w:r>
      <w:r w:rsidR="003348AC">
        <w:rPr>
          <w:rFonts w:ascii="Times New Roman" w:hAnsi="Times New Roman" w:cs="Times New Roman"/>
          <w:color w:val="000000"/>
          <w:sz w:val="24"/>
          <w:szCs w:val="24"/>
        </w:rPr>
        <w:t>) приведены в приложении 4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F2B30" w:rsidRPr="004F3ED1" w:rsidRDefault="00FF2B30" w:rsidP="00FF2B30">
      <w:pPr>
        <w:ind w:firstLine="627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В передаточной функции линейной части сделаем следующую подстановку: 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p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 = </w:t>
      </w:r>
      <w:proofErr w:type="spellStart"/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j</w:t>
      </w:r>
      <w:r w:rsidRPr="004F3ED1">
        <w:rPr>
          <w:rFonts w:ascii="Times New Roman" w:hAnsi="Times New Roman" w:cs="Times New Roman"/>
          <w:color w:val="000000"/>
          <w:sz w:val="24"/>
          <w:szCs w:val="24"/>
          <w:lang w:val="en-US"/>
        </w:rPr>
        <w:t>ω</w:t>
      </w:r>
      <w:proofErr w:type="spellEnd"/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0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>. С учетом сказанного структурная схема примет вид, пр</w:t>
      </w:r>
      <w:r w:rsidR="00036F5A">
        <w:rPr>
          <w:rFonts w:ascii="Times New Roman" w:hAnsi="Times New Roman" w:cs="Times New Roman"/>
          <w:color w:val="000000"/>
          <w:sz w:val="24"/>
          <w:szCs w:val="24"/>
        </w:rPr>
        <w:t>едставленный на рисунке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 1.10.</w:t>
      </w:r>
    </w:p>
    <w:p w:rsidR="00FF2B30" w:rsidRPr="004F3ED1" w:rsidRDefault="00FF2B30" w:rsidP="00FF2B30">
      <w:pPr>
        <w:tabs>
          <w:tab w:val="left" w:pos="3477"/>
          <w:tab w:val="center" w:pos="5302"/>
          <w:tab w:val="left" w:pos="5436"/>
          <w:tab w:val="left" w:pos="7161"/>
        </w:tabs>
        <w:rPr>
          <w:rFonts w:ascii="Times New Roman" w:hAnsi="Times New Roman" w:cs="Times New Roman"/>
          <w:color w:val="000000"/>
          <w:sz w:val="24"/>
          <w:szCs w:val="24"/>
        </w:rPr>
      </w:pPr>
    </w:p>
    <w:p w:rsidR="00FF2B30" w:rsidRPr="004F3ED1" w:rsidRDefault="00FF2B30" w:rsidP="00FF2B30">
      <w:pPr>
        <w:tabs>
          <w:tab w:val="left" w:pos="3477"/>
          <w:tab w:val="center" w:pos="5302"/>
          <w:tab w:val="left" w:pos="5436"/>
          <w:tab w:val="left" w:pos="7161"/>
        </w:tabs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5010" w:dyaOrig="1140">
          <v:shape id="_x0000_i1049" type="#_x0000_t75" style="width:223.3pt;height:51pt" o:ole="">
            <v:imagedata r:id="rId53" o:title=""/>
          </v:shape>
          <o:OLEObject Type="Embed" ProgID="Word.Picture.8" ShapeID="_x0000_i1049" DrawAspect="Content" ObjectID="_1646321428" r:id="rId54"/>
        </w:object>
      </w:r>
    </w:p>
    <w:p w:rsidR="00FF2B30" w:rsidRPr="004F3ED1" w:rsidRDefault="00036F5A" w:rsidP="00FF2B30">
      <w:pPr>
        <w:pStyle w:val="af1"/>
        <w:rPr>
          <w:iCs/>
          <w:sz w:val="24"/>
          <w:szCs w:val="24"/>
        </w:rPr>
      </w:pPr>
      <w:r>
        <w:rPr>
          <w:iCs/>
          <w:sz w:val="24"/>
          <w:szCs w:val="24"/>
        </w:rPr>
        <w:t>Рисунок</w:t>
      </w:r>
      <w:r w:rsidR="00FF2B30" w:rsidRPr="004F3ED1">
        <w:rPr>
          <w:iCs/>
          <w:sz w:val="24"/>
          <w:szCs w:val="24"/>
        </w:rPr>
        <w:t xml:space="preserve"> 1.10</w:t>
      </w:r>
      <w:r w:rsidR="00E42E4A">
        <w:rPr>
          <w:iCs/>
          <w:sz w:val="24"/>
          <w:szCs w:val="24"/>
        </w:rPr>
        <w:t xml:space="preserve">- </w:t>
      </w:r>
      <w:r w:rsidR="00E42E4A">
        <w:rPr>
          <w:sz w:val="24"/>
          <w:szCs w:val="24"/>
        </w:rPr>
        <w:t>С</w:t>
      </w:r>
      <w:r w:rsidR="00E42E4A" w:rsidRPr="004F3ED1">
        <w:rPr>
          <w:sz w:val="24"/>
          <w:szCs w:val="24"/>
        </w:rPr>
        <w:t>труктурная схема</w:t>
      </w:r>
      <w:r w:rsidR="00E42E4A">
        <w:rPr>
          <w:sz w:val="24"/>
          <w:szCs w:val="24"/>
        </w:rPr>
        <w:t xml:space="preserve"> </w:t>
      </w:r>
      <w:r w:rsidR="00E42E4A" w:rsidRPr="004F3ED1">
        <w:rPr>
          <w:sz w:val="24"/>
          <w:szCs w:val="24"/>
        </w:rPr>
        <w:t>замкнутой САУ</w:t>
      </w:r>
    </w:p>
    <w:p w:rsidR="00FF2B30" w:rsidRPr="004F3ED1" w:rsidRDefault="00FF2B30" w:rsidP="00FF2B30">
      <w:pPr>
        <w:tabs>
          <w:tab w:val="left" w:pos="3477"/>
          <w:tab w:val="center" w:pos="5302"/>
          <w:tab w:val="left" w:pos="5436"/>
          <w:tab w:val="left" w:pos="7161"/>
          <w:tab w:val="left" w:pos="9234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z w:val="24"/>
          <w:szCs w:val="24"/>
        </w:rPr>
        <w:t>Для замкнутой САУ, предполагая, что в системе существуют автоколебания (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0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4F3ED1">
        <w:rPr>
          <w:rFonts w:ascii="Times New Roman" w:hAnsi="Times New Roman" w:cs="Times New Roman"/>
          <w:color w:val="000000"/>
          <w:sz w:val="24"/>
          <w:szCs w:val="24"/>
          <w:lang w:val="en-US"/>
        </w:rPr>
        <w:t>ω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0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>),</w:t>
      </w:r>
      <w:r w:rsidRPr="004F3ED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>можно записать:</w:t>
      </w:r>
    </w:p>
    <w:p w:rsidR="00FF2B30" w:rsidRPr="004F3ED1" w:rsidRDefault="00FF2B30" w:rsidP="00FF2B30">
      <w:pPr>
        <w:pStyle w:val="af2"/>
        <w:spacing w:before="200" w:after="0"/>
        <w:rPr>
          <w:bCs/>
          <w:sz w:val="24"/>
          <w:szCs w:val="24"/>
          <w:lang w:val="en-US"/>
        </w:rPr>
      </w:pPr>
      <w:r w:rsidRPr="004F3ED1">
        <w:rPr>
          <w:bCs/>
          <w:i/>
          <w:iCs/>
          <w:sz w:val="24"/>
          <w:szCs w:val="24"/>
          <w:lang w:val="en-US"/>
        </w:rPr>
        <w:t>x</w:t>
      </w:r>
      <w:r w:rsidRPr="004F3ED1">
        <w:rPr>
          <w:bCs/>
          <w:sz w:val="24"/>
          <w:szCs w:val="24"/>
          <w:lang w:val="en-US"/>
        </w:rPr>
        <w:t xml:space="preserve"> = </w:t>
      </w:r>
      <w:r w:rsidRPr="004F3ED1">
        <w:rPr>
          <w:i/>
          <w:iCs/>
          <w:sz w:val="24"/>
          <w:szCs w:val="24"/>
          <w:lang w:val="en-US"/>
        </w:rPr>
        <w:t>W</w:t>
      </w:r>
      <w:proofErr w:type="spellStart"/>
      <w:r w:rsidRPr="004F3ED1">
        <w:rPr>
          <w:sz w:val="24"/>
          <w:szCs w:val="24"/>
          <w:vertAlign w:val="subscript"/>
        </w:rPr>
        <w:t>лч</w:t>
      </w:r>
      <w:proofErr w:type="spellEnd"/>
      <w:r w:rsidRPr="004F3ED1">
        <w:rPr>
          <w:sz w:val="24"/>
          <w:szCs w:val="24"/>
          <w:vertAlign w:val="subscript"/>
          <w:lang w:val="en-US"/>
        </w:rPr>
        <w:t xml:space="preserve"> </w:t>
      </w:r>
      <w:r w:rsidRPr="004F3ED1">
        <w:rPr>
          <w:sz w:val="24"/>
          <w:szCs w:val="24"/>
          <w:lang w:val="en-US"/>
        </w:rPr>
        <w:t>(</w:t>
      </w:r>
      <w:r w:rsidRPr="004F3ED1">
        <w:rPr>
          <w:i/>
          <w:iCs/>
          <w:sz w:val="24"/>
          <w:szCs w:val="24"/>
          <w:lang w:val="en-US"/>
        </w:rPr>
        <w:t>j</w:t>
      </w:r>
      <w:r w:rsidRPr="004F3ED1">
        <w:rPr>
          <w:sz w:val="24"/>
          <w:szCs w:val="24"/>
          <w:lang w:val="en-US"/>
        </w:rPr>
        <w:t>ω</w:t>
      </w:r>
      <w:r w:rsidRPr="004F3ED1">
        <w:rPr>
          <w:sz w:val="24"/>
          <w:szCs w:val="24"/>
          <w:vertAlign w:val="subscript"/>
          <w:lang w:val="en-US"/>
        </w:rPr>
        <w:t>0</w:t>
      </w:r>
      <w:r w:rsidRPr="004F3ED1">
        <w:rPr>
          <w:sz w:val="24"/>
          <w:szCs w:val="24"/>
          <w:lang w:val="en-US"/>
        </w:rPr>
        <w:t>)</w:t>
      </w:r>
      <w:r w:rsidRPr="004F3ED1">
        <w:rPr>
          <w:i/>
          <w:iCs/>
          <w:sz w:val="24"/>
          <w:szCs w:val="24"/>
          <w:lang w:val="en-US"/>
        </w:rPr>
        <w:t>x</w:t>
      </w:r>
      <w:r w:rsidRPr="004F3ED1">
        <w:rPr>
          <w:bCs/>
          <w:sz w:val="24"/>
          <w:szCs w:val="24"/>
          <w:vertAlign w:val="subscript"/>
          <w:lang w:val="en-US"/>
        </w:rPr>
        <w:t xml:space="preserve">1 </w:t>
      </w:r>
      <w:r w:rsidRPr="004F3ED1">
        <w:rPr>
          <w:bCs/>
          <w:sz w:val="24"/>
          <w:szCs w:val="24"/>
          <w:lang w:val="en-US"/>
        </w:rPr>
        <w:t>,</w:t>
      </w:r>
    </w:p>
    <w:p w:rsidR="00FF2B30" w:rsidRPr="004F3ED1" w:rsidRDefault="00FF2B30" w:rsidP="00FF2B30">
      <w:pPr>
        <w:pStyle w:val="af2"/>
        <w:tabs>
          <w:tab w:val="clear" w:pos="6691"/>
          <w:tab w:val="right" w:pos="8949"/>
        </w:tabs>
        <w:spacing w:before="0" w:after="0"/>
        <w:rPr>
          <w:color w:val="000000"/>
          <w:sz w:val="24"/>
          <w:szCs w:val="24"/>
          <w:lang w:val="en-US"/>
        </w:rPr>
      </w:pPr>
      <w:r w:rsidRPr="004F3ED1">
        <w:rPr>
          <w:color w:val="000000"/>
          <w:sz w:val="24"/>
          <w:szCs w:val="24"/>
          <w:lang w:val="en-US"/>
        </w:rPr>
        <w:tab/>
      </w:r>
      <w:r w:rsidRPr="004F3ED1">
        <w:rPr>
          <w:bCs/>
          <w:i/>
          <w:color w:val="000000"/>
          <w:sz w:val="24"/>
          <w:szCs w:val="24"/>
          <w:lang w:val="en-US"/>
        </w:rPr>
        <w:tab/>
      </w:r>
      <w:r w:rsidRPr="004F3ED1">
        <w:rPr>
          <w:color w:val="000000"/>
          <w:sz w:val="24"/>
          <w:szCs w:val="24"/>
          <w:lang w:val="en-US"/>
        </w:rPr>
        <w:t>(1.15)</w:t>
      </w:r>
    </w:p>
    <w:p w:rsidR="00FF2B30" w:rsidRPr="004F3ED1" w:rsidRDefault="00FF2B30" w:rsidP="00FF2B30">
      <w:pPr>
        <w:pStyle w:val="af2"/>
        <w:spacing w:before="0"/>
        <w:rPr>
          <w:bCs/>
          <w:color w:val="000000"/>
          <w:sz w:val="24"/>
          <w:szCs w:val="24"/>
          <w:lang w:val="en-US"/>
        </w:rPr>
      </w:pPr>
      <w:r w:rsidRPr="004F3ED1">
        <w:rPr>
          <w:bCs/>
          <w:i/>
          <w:iCs/>
          <w:color w:val="000000"/>
          <w:sz w:val="24"/>
          <w:szCs w:val="24"/>
          <w:lang w:val="en-US"/>
        </w:rPr>
        <w:t>x</w:t>
      </w:r>
      <w:r w:rsidRPr="004F3ED1">
        <w:rPr>
          <w:bCs/>
          <w:color w:val="000000"/>
          <w:sz w:val="24"/>
          <w:szCs w:val="24"/>
          <w:vertAlign w:val="subscript"/>
          <w:lang w:val="en-US"/>
        </w:rPr>
        <w:t>1</w:t>
      </w:r>
      <w:r w:rsidRPr="004F3ED1">
        <w:rPr>
          <w:bCs/>
          <w:color w:val="000000"/>
          <w:sz w:val="24"/>
          <w:szCs w:val="24"/>
          <w:lang w:val="en-US"/>
        </w:rPr>
        <w:t xml:space="preserve"> =</w:t>
      </w:r>
      <w:r w:rsidRPr="004F3ED1">
        <w:rPr>
          <w:b/>
          <w:color w:val="000000"/>
          <w:sz w:val="24"/>
          <w:szCs w:val="24"/>
          <w:lang w:val="en-US"/>
        </w:rPr>
        <w:t xml:space="preserve"> </w:t>
      </w:r>
      <w:r w:rsidRPr="004F3ED1">
        <w:rPr>
          <w:i/>
          <w:iCs/>
          <w:color w:val="000000"/>
          <w:sz w:val="24"/>
          <w:szCs w:val="24"/>
          <w:lang w:val="en-US"/>
        </w:rPr>
        <w:t>K</w:t>
      </w:r>
      <w:proofErr w:type="spellStart"/>
      <w:r w:rsidRPr="004F3ED1">
        <w:rPr>
          <w:color w:val="000000"/>
          <w:sz w:val="24"/>
          <w:szCs w:val="24"/>
          <w:vertAlign w:val="subscript"/>
        </w:rPr>
        <w:t>нэ</w:t>
      </w:r>
      <w:proofErr w:type="spellEnd"/>
      <w:r w:rsidRPr="004F3ED1">
        <w:rPr>
          <w:color w:val="000000"/>
          <w:sz w:val="24"/>
          <w:szCs w:val="24"/>
          <w:lang w:val="en-US"/>
        </w:rPr>
        <w:t>(</w:t>
      </w:r>
      <w:r w:rsidRPr="004F3ED1">
        <w:rPr>
          <w:i/>
          <w:iCs/>
          <w:color w:val="000000"/>
          <w:sz w:val="24"/>
          <w:szCs w:val="24"/>
          <w:lang w:val="en-US"/>
        </w:rPr>
        <w:t>A</w:t>
      </w:r>
      <w:r w:rsidRPr="004F3ED1">
        <w:rPr>
          <w:color w:val="000000"/>
          <w:sz w:val="24"/>
          <w:szCs w:val="24"/>
          <w:vertAlign w:val="subscript"/>
          <w:lang w:val="en-US"/>
        </w:rPr>
        <w:t>0</w:t>
      </w:r>
      <w:r w:rsidRPr="004F3ED1">
        <w:rPr>
          <w:color w:val="000000"/>
          <w:sz w:val="24"/>
          <w:szCs w:val="24"/>
          <w:lang w:val="en-US"/>
        </w:rPr>
        <w:t>)(−</w:t>
      </w:r>
      <w:r w:rsidRPr="004F3ED1">
        <w:rPr>
          <w:i/>
          <w:iCs/>
          <w:color w:val="000000"/>
          <w:sz w:val="24"/>
          <w:szCs w:val="24"/>
          <w:lang w:val="en-US"/>
        </w:rPr>
        <w:t>x</w:t>
      </w:r>
      <w:r w:rsidRPr="004F3ED1">
        <w:rPr>
          <w:bCs/>
          <w:color w:val="000000"/>
          <w:sz w:val="24"/>
          <w:szCs w:val="24"/>
          <w:lang w:val="en-US"/>
        </w:rPr>
        <w:t>).</w:t>
      </w:r>
    </w:p>
    <w:p w:rsidR="00FF2B30" w:rsidRPr="004F3ED1" w:rsidRDefault="00FF2B30" w:rsidP="00FF2B30">
      <w:pPr>
        <w:ind w:firstLine="627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Исключим промежуточную переменную </w:t>
      </w:r>
      <w:r w:rsidRPr="004F3ED1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val="en-US"/>
        </w:rPr>
        <w:t>x</w:t>
      </w:r>
      <w:r w:rsidRPr="004F3ED1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1</w:t>
      </w:r>
      <w:r w:rsidRPr="004F3ED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 запишем условие существования автоколебаний:</w:t>
      </w:r>
    </w:p>
    <w:p w:rsidR="00FF2B30" w:rsidRPr="004F3ED1" w:rsidRDefault="00FF2B30" w:rsidP="00FF2B30">
      <w:pPr>
        <w:pStyle w:val="af2"/>
        <w:tabs>
          <w:tab w:val="clear" w:pos="6691"/>
          <w:tab w:val="right" w:pos="8949"/>
        </w:tabs>
        <w:spacing w:before="80" w:after="120"/>
        <w:rPr>
          <w:color w:val="000000"/>
          <w:sz w:val="24"/>
          <w:szCs w:val="24"/>
        </w:rPr>
      </w:pPr>
      <w:r w:rsidRPr="004F3ED1">
        <w:rPr>
          <w:i/>
          <w:sz w:val="24"/>
          <w:szCs w:val="24"/>
        </w:rPr>
        <w:tab/>
      </w:r>
      <w:r w:rsidRPr="004F3ED1">
        <w:rPr>
          <w:i/>
          <w:iCs/>
          <w:sz w:val="24"/>
          <w:szCs w:val="24"/>
          <w:lang w:val="en-US"/>
        </w:rPr>
        <w:t>W</w:t>
      </w:r>
      <w:proofErr w:type="spellStart"/>
      <w:r w:rsidRPr="004F3ED1">
        <w:rPr>
          <w:sz w:val="24"/>
          <w:szCs w:val="24"/>
          <w:vertAlign w:val="subscript"/>
        </w:rPr>
        <w:t>лч</w:t>
      </w:r>
      <w:proofErr w:type="spellEnd"/>
      <w:r w:rsidRPr="004F3ED1">
        <w:rPr>
          <w:sz w:val="24"/>
          <w:szCs w:val="24"/>
          <w:vertAlign w:val="subscript"/>
        </w:rPr>
        <w:t xml:space="preserve"> </w:t>
      </w:r>
      <w:r w:rsidRPr="004F3ED1">
        <w:rPr>
          <w:sz w:val="24"/>
          <w:szCs w:val="24"/>
        </w:rPr>
        <w:t>(</w:t>
      </w:r>
      <w:proofErr w:type="spellStart"/>
      <w:r w:rsidRPr="004F3ED1">
        <w:rPr>
          <w:i/>
          <w:iCs/>
          <w:sz w:val="24"/>
          <w:szCs w:val="24"/>
          <w:lang w:val="en-US"/>
        </w:rPr>
        <w:t>j</w:t>
      </w:r>
      <w:r w:rsidRPr="004F3ED1">
        <w:rPr>
          <w:sz w:val="24"/>
          <w:szCs w:val="24"/>
          <w:lang w:val="en-US"/>
        </w:rPr>
        <w:t>ω</w:t>
      </w:r>
      <w:proofErr w:type="spellEnd"/>
      <w:r w:rsidRPr="004F3ED1">
        <w:rPr>
          <w:sz w:val="24"/>
          <w:szCs w:val="24"/>
          <w:vertAlign w:val="subscript"/>
        </w:rPr>
        <w:t>0</w:t>
      </w:r>
      <w:r w:rsidRPr="004F3ED1">
        <w:rPr>
          <w:sz w:val="24"/>
          <w:szCs w:val="24"/>
        </w:rPr>
        <w:t xml:space="preserve">) </w:t>
      </w:r>
      <w:r w:rsidRPr="004F3ED1">
        <w:rPr>
          <w:i/>
          <w:iCs/>
          <w:sz w:val="24"/>
          <w:szCs w:val="24"/>
          <w:lang w:val="en-US"/>
        </w:rPr>
        <w:t>K</w:t>
      </w:r>
      <w:proofErr w:type="spellStart"/>
      <w:r w:rsidRPr="004F3ED1">
        <w:rPr>
          <w:sz w:val="24"/>
          <w:szCs w:val="24"/>
          <w:vertAlign w:val="subscript"/>
        </w:rPr>
        <w:t>нэ</w:t>
      </w:r>
      <w:proofErr w:type="spellEnd"/>
      <w:r w:rsidRPr="004F3ED1">
        <w:rPr>
          <w:sz w:val="24"/>
          <w:szCs w:val="24"/>
        </w:rPr>
        <w:t>(</w:t>
      </w:r>
      <w:r w:rsidRPr="004F3ED1">
        <w:rPr>
          <w:i/>
          <w:iCs/>
          <w:sz w:val="24"/>
          <w:szCs w:val="24"/>
          <w:lang w:val="en-US"/>
        </w:rPr>
        <w:t>A</w:t>
      </w:r>
      <w:r w:rsidRPr="004F3ED1">
        <w:rPr>
          <w:sz w:val="24"/>
          <w:szCs w:val="24"/>
          <w:vertAlign w:val="subscript"/>
        </w:rPr>
        <w:t>0</w:t>
      </w:r>
      <w:r w:rsidRPr="004F3ED1">
        <w:rPr>
          <w:sz w:val="24"/>
          <w:szCs w:val="24"/>
        </w:rPr>
        <w:t>) = −1.</w:t>
      </w:r>
      <w:r w:rsidRPr="004F3ED1">
        <w:rPr>
          <w:i/>
          <w:sz w:val="24"/>
          <w:szCs w:val="24"/>
        </w:rPr>
        <w:tab/>
      </w:r>
      <w:r w:rsidRPr="004F3ED1">
        <w:rPr>
          <w:sz w:val="24"/>
          <w:szCs w:val="24"/>
        </w:rPr>
        <w:t>(1.16)</w:t>
      </w:r>
      <w:r w:rsidRPr="004F3ED1">
        <w:rPr>
          <w:color w:val="000000"/>
          <w:sz w:val="24"/>
          <w:szCs w:val="24"/>
        </w:rPr>
        <w:t xml:space="preserve"> </w:t>
      </w:r>
    </w:p>
    <w:p w:rsidR="00FF2B30" w:rsidRPr="004F3ED1" w:rsidRDefault="00FF2B30" w:rsidP="00E42E4A">
      <w:pPr>
        <w:pStyle w:val="21"/>
        <w:ind w:firstLine="709"/>
        <w:jc w:val="both"/>
        <w:rPr>
          <w:szCs w:val="24"/>
        </w:rPr>
      </w:pPr>
      <w:r w:rsidRPr="004F3ED1">
        <w:rPr>
          <w:szCs w:val="24"/>
        </w:rPr>
        <w:t>Это условие называется уравнением гармонического баланса (УГБ).</w:t>
      </w:r>
    </w:p>
    <w:p w:rsidR="00FF2B30" w:rsidRPr="004F3ED1" w:rsidRDefault="00FF2B30" w:rsidP="00E42E4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z w:val="24"/>
          <w:szCs w:val="24"/>
        </w:rPr>
        <w:t>Запишем УГБ в показательной форме:</w:t>
      </w:r>
    </w:p>
    <w:p w:rsidR="00FF2B30" w:rsidRPr="004F3ED1" w:rsidRDefault="00FF2B30" w:rsidP="00FF2B30">
      <w:pPr>
        <w:pStyle w:val="af2"/>
        <w:tabs>
          <w:tab w:val="clear" w:pos="6691"/>
          <w:tab w:val="right" w:pos="8892"/>
        </w:tabs>
        <w:spacing w:before="80" w:after="120"/>
        <w:rPr>
          <w:sz w:val="24"/>
          <w:szCs w:val="24"/>
        </w:rPr>
      </w:pPr>
      <w:r w:rsidRPr="004F3ED1">
        <w:rPr>
          <w:sz w:val="24"/>
          <w:szCs w:val="24"/>
        </w:rPr>
        <w:tab/>
      </w:r>
      <w:r w:rsidRPr="004F3ED1">
        <w:rPr>
          <w:position w:val="-10"/>
          <w:sz w:val="24"/>
          <w:szCs w:val="24"/>
        </w:rPr>
        <w:object w:dxaOrig="4060" w:dyaOrig="380">
          <v:shape id="_x0000_i1050" type="#_x0000_t75" style="width:202.7pt;height:19.3pt" o:ole="">
            <v:imagedata r:id="rId55" o:title=""/>
          </v:shape>
          <o:OLEObject Type="Embed" ProgID="Equation.DSMT4" ShapeID="_x0000_i1050" DrawAspect="Content" ObjectID="_1646321429" r:id="rId56"/>
        </w:object>
      </w:r>
      <w:r w:rsidRPr="004F3ED1">
        <w:rPr>
          <w:sz w:val="24"/>
          <w:szCs w:val="24"/>
        </w:rPr>
        <w:tab/>
        <w:t>(1.17)</w:t>
      </w:r>
    </w:p>
    <w:p w:rsidR="00FF2B30" w:rsidRPr="004F3ED1" w:rsidRDefault="00FF2B30" w:rsidP="00E42E4A">
      <w:pPr>
        <w:pStyle w:val="21"/>
        <w:jc w:val="both"/>
        <w:rPr>
          <w:szCs w:val="24"/>
        </w:rPr>
      </w:pPr>
      <w:r w:rsidRPr="004F3ED1">
        <w:rPr>
          <w:szCs w:val="24"/>
        </w:rPr>
        <w:t xml:space="preserve">где </w:t>
      </w:r>
      <w:r w:rsidRPr="004F3ED1">
        <w:rPr>
          <w:i/>
          <w:szCs w:val="24"/>
          <w:lang w:val="en-US"/>
        </w:rPr>
        <w:t>k</w:t>
      </w:r>
      <w:r w:rsidRPr="004F3ED1">
        <w:rPr>
          <w:szCs w:val="24"/>
        </w:rPr>
        <w:t xml:space="preserve"> – числовой ряд 0, ±1, ±2, ±3, ± и т. д.</w:t>
      </w:r>
    </w:p>
    <w:p w:rsidR="00FF2B30" w:rsidRPr="004F3ED1" w:rsidRDefault="00FF2B30" w:rsidP="00FF2B3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z w:val="24"/>
          <w:szCs w:val="24"/>
        </w:rPr>
        <w:t>УГБ можно разбить на два уравнения:</w:t>
      </w:r>
    </w:p>
    <w:p w:rsidR="00FF2B30" w:rsidRPr="004F3ED1" w:rsidRDefault="00FF2B30" w:rsidP="00FF2B30">
      <w:pPr>
        <w:tabs>
          <w:tab w:val="left" w:pos="567"/>
        </w:tabs>
        <w:spacing w:line="220" w:lineRule="auto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z w:val="24"/>
          <w:szCs w:val="24"/>
        </w:rPr>
        <w:lastRenderedPageBreak/>
        <w:t>уравнение гармонического баланса амплитуд (УГБА):</w:t>
      </w:r>
    </w:p>
    <w:p w:rsidR="00FF2B30" w:rsidRPr="004F3ED1" w:rsidRDefault="00FF2B30" w:rsidP="00FF2B30">
      <w:pPr>
        <w:pStyle w:val="af2"/>
        <w:tabs>
          <w:tab w:val="clear" w:pos="6691"/>
          <w:tab w:val="right" w:pos="8949"/>
        </w:tabs>
        <w:spacing w:before="80" w:after="120"/>
        <w:rPr>
          <w:sz w:val="24"/>
          <w:szCs w:val="24"/>
        </w:rPr>
      </w:pPr>
      <w:r w:rsidRPr="004F3ED1">
        <w:rPr>
          <w:sz w:val="24"/>
          <w:szCs w:val="24"/>
        </w:rPr>
        <w:tab/>
      </w:r>
      <w:proofErr w:type="spellStart"/>
      <w:r w:rsidRPr="004F3ED1">
        <w:rPr>
          <w:i/>
          <w:iCs/>
          <w:sz w:val="24"/>
          <w:szCs w:val="24"/>
        </w:rPr>
        <w:t>А</w:t>
      </w:r>
      <w:r w:rsidRPr="004F3ED1">
        <w:rPr>
          <w:sz w:val="24"/>
          <w:szCs w:val="24"/>
          <w:vertAlign w:val="subscript"/>
        </w:rPr>
        <w:t>лч</w:t>
      </w:r>
      <w:proofErr w:type="spellEnd"/>
      <w:r w:rsidRPr="004F3ED1">
        <w:rPr>
          <w:sz w:val="24"/>
          <w:szCs w:val="24"/>
          <w:vertAlign w:val="subscript"/>
        </w:rPr>
        <w:t xml:space="preserve"> </w:t>
      </w:r>
      <w:r w:rsidRPr="004F3ED1">
        <w:rPr>
          <w:sz w:val="24"/>
          <w:szCs w:val="24"/>
        </w:rPr>
        <w:t>(</w:t>
      </w:r>
      <w:r w:rsidRPr="004F3ED1">
        <w:rPr>
          <w:sz w:val="24"/>
          <w:szCs w:val="24"/>
          <w:lang w:val="en-US"/>
        </w:rPr>
        <w:t>ω</w:t>
      </w:r>
      <w:r w:rsidRPr="004F3ED1">
        <w:rPr>
          <w:sz w:val="24"/>
          <w:szCs w:val="24"/>
          <w:vertAlign w:val="subscript"/>
        </w:rPr>
        <w:t>0</w:t>
      </w:r>
      <w:r w:rsidRPr="004F3ED1">
        <w:rPr>
          <w:sz w:val="24"/>
          <w:szCs w:val="24"/>
        </w:rPr>
        <w:t xml:space="preserve">) </w:t>
      </w:r>
      <w:proofErr w:type="spellStart"/>
      <w:r w:rsidRPr="004F3ED1">
        <w:rPr>
          <w:i/>
          <w:iCs/>
          <w:sz w:val="24"/>
          <w:szCs w:val="24"/>
        </w:rPr>
        <w:t>А</w:t>
      </w:r>
      <w:r w:rsidRPr="004F3ED1">
        <w:rPr>
          <w:sz w:val="24"/>
          <w:szCs w:val="24"/>
          <w:vertAlign w:val="subscript"/>
        </w:rPr>
        <w:t>нэ</w:t>
      </w:r>
      <w:proofErr w:type="spellEnd"/>
      <w:r w:rsidRPr="004F3ED1">
        <w:rPr>
          <w:sz w:val="24"/>
          <w:szCs w:val="24"/>
          <w:vertAlign w:val="subscript"/>
        </w:rPr>
        <w:t xml:space="preserve"> </w:t>
      </w:r>
      <w:r w:rsidRPr="004F3ED1">
        <w:rPr>
          <w:sz w:val="24"/>
          <w:szCs w:val="24"/>
        </w:rPr>
        <w:t>(</w:t>
      </w:r>
      <w:r w:rsidRPr="004F3ED1">
        <w:rPr>
          <w:i/>
          <w:iCs/>
          <w:sz w:val="24"/>
          <w:szCs w:val="24"/>
        </w:rPr>
        <w:t>А</w:t>
      </w:r>
      <w:r w:rsidRPr="004F3ED1">
        <w:rPr>
          <w:sz w:val="24"/>
          <w:szCs w:val="24"/>
          <w:vertAlign w:val="subscript"/>
        </w:rPr>
        <w:t>0</w:t>
      </w:r>
      <w:r w:rsidRPr="004F3ED1">
        <w:rPr>
          <w:sz w:val="24"/>
          <w:szCs w:val="24"/>
        </w:rPr>
        <w:t>) = 1;</w:t>
      </w:r>
      <w:r w:rsidRPr="004F3ED1">
        <w:rPr>
          <w:sz w:val="24"/>
          <w:szCs w:val="24"/>
        </w:rPr>
        <w:tab/>
        <w:t>(1.18)</w:t>
      </w:r>
    </w:p>
    <w:p w:rsidR="00FF2B30" w:rsidRPr="004F3ED1" w:rsidRDefault="00FF2B30" w:rsidP="00FF2B30">
      <w:pPr>
        <w:tabs>
          <w:tab w:val="left" w:pos="567"/>
        </w:tabs>
        <w:spacing w:line="220" w:lineRule="auto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z w:val="24"/>
          <w:szCs w:val="24"/>
        </w:rPr>
        <w:t>уравнение гармонического баланса фаз (УГБФ):</w:t>
      </w:r>
    </w:p>
    <w:p w:rsidR="00FF2B30" w:rsidRPr="004F3ED1" w:rsidRDefault="00FF2B30" w:rsidP="00FF2B30">
      <w:pPr>
        <w:pStyle w:val="af2"/>
        <w:tabs>
          <w:tab w:val="clear" w:pos="6691"/>
          <w:tab w:val="right" w:pos="8949"/>
        </w:tabs>
        <w:spacing w:before="80" w:after="120"/>
        <w:rPr>
          <w:i/>
          <w:color w:val="000000"/>
          <w:sz w:val="24"/>
          <w:szCs w:val="24"/>
        </w:rPr>
      </w:pPr>
      <w:r w:rsidRPr="004F3ED1">
        <w:rPr>
          <w:i/>
          <w:color w:val="000000"/>
          <w:sz w:val="24"/>
          <w:szCs w:val="24"/>
        </w:rPr>
        <w:tab/>
      </w:r>
      <w:r w:rsidRPr="004F3ED1">
        <w:rPr>
          <w:iCs/>
          <w:color w:val="000000"/>
          <w:sz w:val="24"/>
          <w:szCs w:val="24"/>
          <w:lang w:val="en-US"/>
        </w:rPr>
        <w:t>φ</w:t>
      </w:r>
      <w:proofErr w:type="spellStart"/>
      <w:r w:rsidRPr="004F3ED1">
        <w:rPr>
          <w:iCs/>
          <w:color w:val="000000"/>
          <w:sz w:val="24"/>
          <w:szCs w:val="24"/>
          <w:vertAlign w:val="subscript"/>
        </w:rPr>
        <w:t>лч</w:t>
      </w:r>
      <w:proofErr w:type="spellEnd"/>
      <w:r w:rsidRPr="004F3ED1">
        <w:rPr>
          <w:iCs/>
          <w:color w:val="000000"/>
          <w:sz w:val="24"/>
          <w:szCs w:val="24"/>
        </w:rPr>
        <w:t>(</w:t>
      </w:r>
      <w:r w:rsidRPr="004F3ED1">
        <w:rPr>
          <w:iCs/>
          <w:color w:val="000000"/>
          <w:sz w:val="24"/>
          <w:szCs w:val="24"/>
          <w:lang w:val="en-US"/>
        </w:rPr>
        <w:t>ω</w:t>
      </w:r>
      <w:r w:rsidRPr="004F3ED1">
        <w:rPr>
          <w:iCs/>
          <w:color w:val="000000"/>
          <w:sz w:val="24"/>
          <w:szCs w:val="24"/>
          <w:vertAlign w:val="subscript"/>
        </w:rPr>
        <w:t>0</w:t>
      </w:r>
      <w:r w:rsidRPr="004F3ED1">
        <w:rPr>
          <w:iCs/>
          <w:color w:val="000000"/>
          <w:sz w:val="24"/>
          <w:szCs w:val="24"/>
        </w:rPr>
        <w:t xml:space="preserve">) + </w:t>
      </w:r>
      <w:r w:rsidRPr="004F3ED1">
        <w:rPr>
          <w:iCs/>
          <w:color w:val="000000"/>
          <w:sz w:val="24"/>
          <w:szCs w:val="24"/>
          <w:lang w:val="en-US"/>
        </w:rPr>
        <w:t>φ</w:t>
      </w:r>
      <w:proofErr w:type="spellStart"/>
      <w:r w:rsidRPr="004F3ED1">
        <w:rPr>
          <w:iCs/>
          <w:color w:val="000000"/>
          <w:sz w:val="24"/>
          <w:szCs w:val="24"/>
          <w:vertAlign w:val="subscript"/>
        </w:rPr>
        <w:t>нэ</w:t>
      </w:r>
      <w:proofErr w:type="spellEnd"/>
      <w:r w:rsidRPr="004F3ED1">
        <w:rPr>
          <w:iCs/>
          <w:color w:val="000000"/>
          <w:sz w:val="24"/>
          <w:szCs w:val="24"/>
        </w:rPr>
        <w:t>(</w:t>
      </w:r>
      <w:r w:rsidRPr="004F3ED1">
        <w:rPr>
          <w:i/>
          <w:color w:val="000000"/>
          <w:sz w:val="24"/>
          <w:szCs w:val="24"/>
        </w:rPr>
        <w:t>А</w:t>
      </w:r>
      <w:r w:rsidRPr="004F3ED1">
        <w:rPr>
          <w:iCs/>
          <w:color w:val="000000"/>
          <w:sz w:val="24"/>
          <w:szCs w:val="24"/>
          <w:vertAlign w:val="subscript"/>
        </w:rPr>
        <w:t>0</w:t>
      </w:r>
      <w:r w:rsidRPr="004F3ED1">
        <w:rPr>
          <w:iCs/>
          <w:color w:val="000000"/>
          <w:sz w:val="24"/>
          <w:szCs w:val="24"/>
        </w:rPr>
        <w:t xml:space="preserve">) = ± </w:t>
      </w:r>
      <w:r w:rsidRPr="004F3ED1">
        <w:rPr>
          <w:iCs/>
          <w:color w:val="000000"/>
          <w:sz w:val="24"/>
          <w:szCs w:val="24"/>
          <w:lang w:val="en-US"/>
        </w:rPr>
        <w:t>π</w:t>
      </w:r>
      <w:r w:rsidRPr="004F3ED1">
        <w:rPr>
          <w:iCs/>
          <w:color w:val="000000"/>
          <w:sz w:val="24"/>
          <w:szCs w:val="24"/>
        </w:rPr>
        <w:t xml:space="preserve"> (2</w:t>
      </w:r>
      <w:r w:rsidRPr="004F3ED1">
        <w:rPr>
          <w:i/>
          <w:color w:val="000000"/>
          <w:sz w:val="24"/>
          <w:szCs w:val="24"/>
          <w:lang w:val="en-US"/>
        </w:rPr>
        <w:t>k</w:t>
      </w:r>
      <w:r w:rsidRPr="004F3ED1">
        <w:rPr>
          <w:iCs/>
          <w:color w:val="000000"/>
          <w:sz w:val="24"/>
          <w:szCs w:val="24"/>
        </w:rPr>
        <w:t xml:space="preserve"> – 1).</w:t>
      </w:r>
      <w:r w:rsidRPr="004F3ED1">
        <w:rPr>
          <w:i/>
          <w:color w:val="000000"/>
          <w:sz w:val="24"/>
          <w:szCs w:val="24"/>
        </w:rPr>
        <w:tab/>
      </w:r>
      <w:r w:rsidRPr="004F3ED1">
        <w:rPr>
          <w:color w:val="000000"/>
          <w:sz w:val="24"/>
          <w:szCs w:val="24"/>
        </w:rPr>
        <w:t>(1.19)</w:t>
      </w:r>
    </w:p>
    <w:p w:rsidR="00FF2B30" w:rsidRPr="004F3ED1" w:rsidRDefault="00FF2B30" w:rsidP="00E42E4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z w:val="24"/>
          <w:szCs w:val="24"/>
        </w:rPr>
        <w:t>Физический смысл у</w:t>
      </w:r>
      <w:r w:rsidR="00E42E4A">
        <w:rPr>
          <w:rFonts w:ascii="Times New Roman" w:hAnsi="Times New Roman" w:cs="Times New Roman"/>
          <w:color w:val="000000"/>
          <w:sz w:val="24"/>
          <w:szCs w:val="24"/>
        </w:rPr>
        <w:t>словия гармонического баланса (1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.16) заключается в том, что для возникновения в системе автоколебаний необходимо, чтобы общий коэффициент усиления в замкнутом контуре был равен 1, а сдвиг по фазе – кратным  </w:t>
      </w:r>
      <w:r w:rsidRPr="004F3ED1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±  </w:t>
      </w:r>
      <w:r w:rsidRPr="004F3ED1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π</w:t>
      </w:r>
      <w:r w:rsidRPr="004F3ED1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(2</w:t>
      </w:r>
      <w:r w:rsidRPr="004F3ED1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k</w:t>
      </w:r>
      <w:r w:rsidRPr="004F3ED1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– 1).</w:t>
      </w:r>
    </w:p>
    <w:p w:rsidR="00FF2B30" w:rsidRPr="004F3ED1" w:rsidRDefault="00FF2B30" w:rsidP="00E42E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К решению задачи по нахождению 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0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4F3ED1">
        <w:rPr>
          <w:rFonts w:ascii="Times New Roman" w:hAnsi="Times New Roman" w:cs="Times New Roman"/>
          <w:color w:val="000000"/>
          <w:sz w:val="24"/>
          <w:szCs w:val="24"/>
          <w:lang w:val="en-US"/>
        </w:rPr>
        <w:t>ω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0</w:t>
      </w:r>
      <w:r w:rsidRPr="004F3ED1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следует подходить по-разному в зависимости от того, будет ли 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K</w:t>
      </w:r>
      <w:proofErr w:type="spellStart"/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нэ</w:t>
      </w:r>
      <w:proofErr w:type="spellEnd"/>
      <w:r w:rsidRPr="004F3ED1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A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0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>) действительной или комплексной функцией.</w:t>
      </w:r>
    </w:p>
    <w:p w:rsidR="00FF2B30" w:rsidRPr="004F3ED1" w:rsidRDefault="00FF2B30" w:rsidP="00E42E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Если  </w:t>
      </w:r>
      <w:r w:rsidRPr="004F3ED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>K</w:t>
      </w:r>
      <w:proofErr w:type="spellStart"/>
      <w:r w:rsidRPr="004F3ED1">
        <w:rPr>
          <w:rFonts w:ascii="Times New Roman" w:hAnsi="Times New Roman" w:cs="Times New Roman"/>
          <w:b/>
          <w:bCs/>
          <w:color w:val="000000"/>
          <w:sz w:val="24"/>
          <w:szCs w:val="24"/>
          <w:vertAlign w:val="subscript"/>
        </w:rPr>
        <w:t>нэ</w:t>
      </w:r>
      <w:proofErr w:type="spellEnd"/>
      <w:r w:rsidRPr="004F3ED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</w:t>
      </w:r>
      <w:r w:rsidRPr="004F3ED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>A</w:t>
      </w:r>
      <w:r w:rsidRPr="004F3ED1">
        <w:rPr>
          <w:rFonts w:ascii="Times New Roman" w:hAnsi="Times New Roman" w:cs="Times New Roman"/>
          <w:b/>
          <w:bCs/>
          <w:color w:val="000000"/>
          <w:sz w:val="24"/>
          <w:szCs w:val="24"/>
          <w:vertAlign w:val="subscript"/>
        </w:rPr>
        <w:t>0</w:t>
      </w:r>
      <w:r w:rsidRPr="004F3ED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)  действительная функция </w:t>
      </w:r>
      <w:r w:rsidRPr="004F3ED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>A</w:t>
      </w:r>
      <w:r w:rsidRPr="004F3ED1">
        <w:rPr>
          <w:rFonts w:ascii="Times New Roman" w:hAnsi="Times New Roman" w:cs="Times New Roman"/>
          <w:b/>
          <w:bCs/>
          <w:color w:val="000000"/>
          <w:sz w:val="24"/>
          <w:szCs w:val="24"/>
          <w:vertAlign w:val="subscript"/>
        </w:rPr>
        <w:t>0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, то  </w:t>
      </w:r>
      <w:r w:rsidRPr="004F3ED1">
        <w:rPr>
          <w:rFonts w:ascii="Times New Roman" w:hAnsi="Times New Roman" w:cs="Times New Roman"/>
          <w:color w:val="000000"/>
          <w:sz w:val="24"/>
          <w:szCs w:val="24"/>
          <w:lang w:val="en-US"/>
        </w:rPr>
        <w:t>φ</w:t>
      </w:r>
      <w:proofErr w:type="spellStart"/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нэ</w:t>
      </w:r>
      <w:proofErr w:type="spellEnd"/>
      <w:r w:rsidRPr="004F3ED1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0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>) = 0. В этом случае уравнение баланса фаз упрощается:</w:t>
      </w:r>
    </w:p>
    <w:p w:rsidR="00FF2B30" w:rsidRPr="004F3ED1" w:rsidRDefault="00FF2B30" w:rsidP="00FF2B30">
      <w:pPr>
        <w:pStyle w:val="af2"/>
        <w:tabs>
          <w:tab w:val="clear" w:pos="6691"/>
          <w:tab w:val="right" w:pos="8892"/>
        </w:tabs>
        <w:rPr>
          <w:sz w:val="24"/>
          <w:szCs w:val="24"/>
        </w:rPr>
      </w:pPr>
      <w:r w:rsidRPr="004F3ED1">
        <w:rPr>
          <w:sz w:val="24"/>
          <w:szCs w:val="24"/>
        </w:rPr>
        <w:tab/>
      </w:r>
      <w:r w:rsidRPr="004F3ED1">
        <w:rPr>
          <w:sz w:val="24"/>
          <w:szCs w:val="24"/>
          <w:lang w:val="en-US"/>
        </w:rPr>
        <w:t>φ</w:t>
      </w:r>
      <w:proofErr w:type="spellStart"/>
      <w:r w:rsidRPr="004F3ED1">
        <w:rPr>
          <w:sz w:val="24"/>
          <w:szCs w:val="24"/>
          <w:vertAlign w:val="subscript"/>
        </w:rPr>
        <w:t>лч</w:t>
      </w:r>
      <w:proofErr w:type="spellEnd"/>
      <w:r w:rsidRPr="004F3ED1">
        <w:rPr>
          <w:sz w:val="24"/>
          <w:szCs w:val="24"/>
        </w:rPr>
        <w:t>(</w:t>
      </w:r>
      <w:r w:rsidRPr="004F3ED1">
        <w:rPr>
          <w:sz w:val="24"/>
          <w:szCs w:val="24"/>
          <w:lang w:val="en-US"/>
        </w:rPr>
        <w:t>ω</w:t>
      </w:r>
      <w:r w:rsidRPr="004F3ED1">
        <w:rPr>
          <w:sz w:val="24"/>
          <w:szCs w:val="24"/>
          <w:vertAlign w:val="subscript"/>
        </w:rPr>
        <w:t>0</w:t>
      </w:r>
      <w:r w:rsidRPr="004F3ED1">
        <w:rPr>
          <w:sz w:val="24"/>
          <w:szCs w:val="24"/>
        </w:rPr>
        <w:t xml:space="preserve">) = ± </w:t>
      </w:r>
      <w:r w:rsidRPr="004F3ED1">
        <w:rPr>
          <w:sz w:val="24"/>
          <w:szCs w:val="24"/>
          <w:lang w:val="en-US"/>
        </w:rPr>
        <w:t>π</w:t>
      </w:r>
      <w:r w:rsidRPr="004F3ED1">
        <w:rPr>
          <w:sz w:val="24"/>
          <w:szCs w:val="24"/>
        </w:rPr>
        <w:t xml:space="preserve"> (2</w:t>
      </w:r>
      <w:r w:rsidRPr="004F3ED1">
        <w:rPr>
          <w:i/>
          <w:iCs/>
          <w:sz w:val="24"/>
          <w:szCs w:val="24"/>
          <w:lang w:val="en-US"/>
        </w:rPr>
        <w:t>k</w:t>
      </w:r>
      <w:r w:rsidRPr="004F3ED1">
        <w:rPr>
          <w:sz w:val="24"/>
          <w:szCs w:val="24"/>
        </w:rPr>
        <w:t xml:space="preserve"> – 1).</w:t>
      </w:r>
      <w:r w:rsidRPr="004F3ED1">
        <w:rPr>
          <w:sz w:val="24"/>
          <w:szCs w:val="24"/>
        </w:rPr>
        <w:tab/>
        <w:t>(1.20)</w:t>
      </w:r>
    </w:p>
    <w:p w:rsidR="00FF2B30" w:rsidRPr="004F3ED1" w:rsidRDefault="00FF2B30" w:rsidP="00E42E4A">
      <w:pPr>
        <w:tabs>
          <w:tab w:val="left" w:pos="3648"/>
          <w:tab w:val="center" w:pos="5302"/>
          <w:tab w:val="left" w:pos="9234"/>
          <w:tab w:val="right" w:pos="992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По виду  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W</w:t>
      </w:r>
      <w:proofErr w:type="spellStart"/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лч</w:t>
      </w:r>
      <w:proofErr w:type="spellEnd"/>
      <w:r w:rsidRPr="004F3ED1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4F3ED1">
        <w:rPr>
          <w:rFonts w:ascii="Times New Roman" w:hAnsi="Times New Roman" w:cs="Times New Roman"/>
          <w:color w:val="000000"/>
          <w:sz w:val="24"/>
          <w:szCs w:val="24"/>
          <w:lang w:val="en-US"/>
        </w:rPr>
        <w:t>ω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0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)  можно определить 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k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, а следовательно, частоту автоколебаний </w:t>
      </w:r>
      <w:r w:rsidRPr="004F3ED1">
        <w:rPr>
          <w:rFonts w:ascii="Times New Roman" w:hAnsi="Times New Roman" w:cs="Times New Roman"/>
          <w:color w:val="000000"/>
          <w:sz w:val="24"/>
          <w:szCs w:val="24"/>
          <w:lang w:val="en-US"/>
        </w:rPr>
        <w:t>ω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0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. После чего из уравнения гармонического баланса амплитуд (теперь уравнение с одной неизвестной) определяется амплитуда автоколебаний 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A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0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F2B30" w:rsidRPr="004F3ED1" w:rsidRDefault="00FF2B30" w:rsidP="00E42E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Если  </w:t>
      </w:r>
      <w:r w:rsidRPr="004F3ED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>K</w:t>
      </w:r>
      <w:proofErr w:type="spellStart"/>
      <w:r w:rsidRPr="004F3ED1">
        <w:rPr>
          <w:rFonts w:ascii="Times New Roman" w:hAnsi="Times New Roman" w:cs="Times New Roman"/>
          <w:b/>
          <w:bCs/>
          <w:color w:val="000000"/>
          <w:sz w:val="24"/>
          <w:szCs w:val="24"/>
          <w:vertAlign w:val="subscript"/>
        </w:rPr>
        <w:t>нэ</w:t>
      </w:r>
      <w:proofErr w:type="spellEnd"/>
      <w:r w:rsidRPr="004F3ED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</w:t>
      </w:r>
      <w:r w:rsidRPr="004F3ED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>A</w:t>
      </w:r>
      <w:r w:rsidRPr="004F3ED1">
        <w:rPr>
          <w:rFonts w:ascii="Times New Roman" w:hAnsi="Times New Roman" w:cs="Times New Roman"/>
          <w:b/>
          <w:bCs/>
          <w:color w:val="000000"/>
          <w:sz w:val="24"/>
          <w:szCs w:val="24"/>
          <w:vertAlign w:val="subscript"/>
        </w:rPr>
        <w:t>0</w:t>
      </w:r>
      <w:r w:rsidRPr="004F3ED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)  комплексная функция </w:t>
      </w:r>
      <w:r w:rsidRPr="004F3ED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>A</w:t>
      </w:r>
      <w:r w:rsidRPr="004F3ED1">
        <w:rPr>
          <w:rFonts w:ascii="Times New Roman" w:hAnsi="Times New Roman" w:cs="Times New Roman"/>
          <w:b/>
          <w:bCs/>
          <w:color w:val="000000"/>
          <w:sz w:val="24"/>
          <w:szCs w:val="24"/>
          <w:vertAlign w:val="subscript"/>
        </w:rPr>
        <w:t>0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>, то наличие и параметры автоколебаний определяются непосредственно из ура</w:t>
      </w:r>
      <w:r w:rsidR="00E42E4A">
        <w:rPr>
          <w:rFonts w:ascii="Times New Roman" w:hAnsi="Times New Roman" w:cs="Times New Roman"/>
          <w:color w:val="000000"/>
          <w:sz w:val="24"/>
          <w:szCs w:val="24"/>
        </w:rPr>
        <w:t>внения гармонического баланса (1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>.16) графическим методом Гольдфарба.</w:t>
      </w:r>
    </w:p>
    <w:p w:rsidR="00FF2B30" w:rsidRPr="004F3ED1" w:rsidRDefault="00FF2B30" w:rsidP="00E42E4A">
      <w:pPr>
        <w:pStyle w:val="23"/>
        <w:spacing w:after="0" w:line="240" w:lineRule="auto"/>
        <w:ind w:left="0" w:firstLine="709"/>
        <w:jc w:val="both"/>
      </w:pPr>
      <w:r w:rsidRPr="004F3ED1">
        <w:t>При пользовании методом Гольдфарба необходимо записать уравнение гармонического баланса в следующем виде:</w:t>
      </w:r>
    </w:p>
    <w:p w:rsidR="00FF2B30" w:rsidRPr="004F3ED1" w:rsidRDefault="00FF2B30" w:rsidP="00FF2B30">
      <w:pPr>
        <w:pStyle w:val="af2"/>
        <w:tabs>
          <w:tab w:val="clear" w:pos="6691"/>
          <w:tab w:val="right" w:pos="8892"/>
        </w:tabs>
        <w:spacing w:before="80" w:after="120"/>
        <w:rPr>
          <w:color w:val="000000"/>
          <w:sz w:val="24"/>
          <w:szCs w:val="24"/>
        </w:rPr>
      </w:pPr>
      <w:r w:rsidRPr="004F3ED1">
        <w:rPr>
          <w:i/>
          <w:color w:val="000000"/>
          <w:sz w:val="24"/>
          <w:szCs w:val="24"/>
        </w:rPr>
        <w:tab/>
      </w:r>
      <w:r w:rsidRPr="004F3ED1">
        <w:rPr>
          <w:i/>
          <w:color w:val="000000"/>
          <w:position w:val="-28"/>
          <w:sz w:val="24"/>
          <w:szCs w:val="24"/>
        </w:rPr>
        <w:object w:dxaOrig="2059" w:dyaOrig="640">
          <v:shape id="_x0000_i1051" type="#_x0000_t75" style="width:103.3pt;height:31.7pt" o:ole="">
            <v:imagedata r:id="rId57" o:title=""/>
          </v:shape>
          <o:OLEObject Type="Embed" ProgID="Equation.DSMT4" ShapeID="_x0000_i1051" DrawAspect="Content" ObjectID="_1646321430" r:id="rId58"/>
        </w:object>
      </w:r>
      <w:r w:rsidRPr="004F3ED1">
        <w:rPr>
          <w:iCs/>
          <w:color w:val="000000"/>
          <w:sz w:val="24"/>
          <w:szCs w:val="24"/>
        </w:rPr>
        <w:t>.</w:t>
      </w:r>
      <w:r w:rsidRPr="004F3ED1">
        <w:rPr>
          <w:i/>
          <w:color w:val="000000"/>
          <w:sz w:val="24"/>
          <w:szCs w:val="24"/>
        </w:rPr>
        <w:tab/>
      </w:r>
      <w:r w:rsidRPr="004F3ED1">
        <w:rPr>
          <w:color w:val="000000"/>
          <w:sz w:val="24"/>
          <w:szCs w:val="24"/>
        </w:rPr>
        <w:t>(1.21)</w:t>
      </w:r>
    </w:p>
    <w:p w:rsidR="00FF2B30" w:rsidRPr="004F3ED1" w:rsidRDefault="00FF2B30" w:rsidP="00F6094A">
      <w:pPr>
        <w:tabs>
          <w:tab w:val="center" w:pos="5302"/>
          <w:tab w:val="left" w:pos="92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z w:val="24"/>
          <w:szCs w:val="24"/>
        </w:rPr>
        <w:t>Для нахождения параметров автоколебательного режима (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A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0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4F3ED1">
        <w:rPr>
          <w:rFonts w:ascii="Times New Roman" w:hAnsi="Times New Roman" w:cs="Times New Roman"/>
          <w:color w:val="000000"/>
          <w:sz w:val="24"/>
          <w:szCs w:val="24"/>
          <w:lang w:val="en-US"/>
        </w:rPr>
        <w:t>ω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0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) и их устойчивости необходимо на комплексной плоскости в одном масштабе построить графики левой и правой частей уравнения (1.21). </w:t>
      </w:r>
    </w:p>
    <w:p w:rsidR="00FF2B30" w:rsidRPr="004F3ED1" w:rsidRDefault="00FF2B30" w:rsidP="00F6094A">
      <w:pPr>
        <w:pStyle w:val="23"/>
        <w:tabs>
          <w:tab w:val="left" w:pos="1995"/>
          <w:tab w:val="left" w:pos="3477"/>
          <w:tab w:val="center" w:pos="5302"/>
          <w:tab w:val="left" w:pos="5436"/>
          <w:tab w:val="left" w:pos="7161"/>
        </w:tabs>
        <w:spacing w:after="0" w:line="240" w:lineRule="auto"/>
        <w:ind w:left="0" w:firstLine="709"/>
        <w:jc w:val="both"/>
      </w:pPr>
      <w:r w:rsidRPr="004F3ED1">
        <w:t>Если графики не пересекаются, то автоколебания отсутствуют. Если графики пересекаются, то это говорит о том, что выполняется условие гармонического баланса, и, следовательно, возможно существование автоколебаний в исследуемой нелинейной системе. Автоколебания могут быть устойчивыми и неустойчивыми.</w:t>
      </w:r>
    </w:p>
    <w:p w:rsidR="00FF2B30" w:rsidRPr="004F3ED1" w:rsidRDefault="00FF2B30" w:rsidP="00F6094A">
      <w:pPr>
        <w:tabs>
          <w:tab w:val="left" w:pos="1995"/>
          <w:tab w:val="left" w:pos="3477"/>
          <w:tab w:val="center" w:pos="5302"/>
          <w:tab w:val="left" w:pos="5436"/>
          <w:tab w:val="left" w:pos="716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Для определения устойчивости автоколебаний Гольдфарб предложил следующее правило: если при увеличении амплитуды 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A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0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 точка на характеристике –1/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K</w:t>
      </w:r>
      <w:proofErr w:type="spellStart"/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нэ</w:t>
      </w:r>
      <w:proofErr w:type="spellEnd"/>
      <w:r w:rsidRPr="004F3ED1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0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>) не охватывается амплитудно-фазовой частотной характеристикой линейной части системы, то колебания устойчивые, и наоборот.</w:t>
      </w:r>
    </w:p>
    <w:p w:rsidR="00FF2B30" w:rsidRPr="004F3ED1" w:rsidRDefault="00FF2B30" w:rsidP="00F6094A">
      <w:pPr>
        <w:pStyle w:val="23"/>
        <w:tabs>
          <w:tab w:val="left" w:pos="1995"/>
          <w:tab w:val="left" w:pos="3477"/>
          <w:tab w:val="center" w:pos="5302"/>
          <w:tab w:val="left" w:pos="5436"/>
          <w:tab w:val="left" w:pos="7161"/>
        </w:tabs>
        <w:spacing w:after="0" w:line="240" w:lineRule="auto"/>
        <w:ind w:left="0" w:firstLine="709"/>
        <w:jc w:val="both"/>
      </w:pPr>
      <w:r w:rsidRPr="004F3ED1">
        <w:t>Пример графика для определения автоколебаний, их устойчивости и параметров показан на рис. 1.11.</w:t>
      </w:r>
    </w:p>
    <w:p w:rsidR="00FF2B30" w:rsidRPr="004F3ED1" w:rsidRDefault="00F6094A" w:rsidP="00FF2B30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5910" w:dyaOrig="3420">
          <v:shape id="_x0000_i1052" type="#_x0000_t75" style="width:227.55pt;height:154.3pt" o:ole="">
            <v:imagedata r:id="rId59" o:title=""/>
          </v:shape>
          <o:OLEObject Type="Embed" ProgID="Word.Picture.8" ShapeID="_x0000_i1052" DrawAspect="Content" ObjectID="_1646321431" r:id="rId60"/>
        </w:object>
      </w:r>
    </w:p>
    <w:p w:rsidR="00FF2B30" w:rsidRPr="00F6094A" w:rsidRDefault="00F6094A" w:rsidP="00FF2B30">
      <w:pPr>
        <w:pStyle w:val="af1"/>
        <w:rPr>
          <w:iCs/>
          <w:sz w:val="24"/>
          <w:szCs w:val="24"/>
        </w:rPr>
      </w:pPr>
      <w:r>
        <w:rPr>
          <w:iCs/>
          <w:sz w:val="24"/>
          <w:szCs w:val="24"/>
        </w:rPr>
        <w:t>Рисунок</w:t>
      </w:r>
      <w:r w:rsidR="00FF2B30" w:rsidRPr="004F3ED1">
        <w:rPr>
          <w:iCs/>
          <w:sz w:val="24"/>
          <w:szCs w:val="24"/>
        </w:rPr>
        <w:t xml:space="preserve"> 1.11</w:t>
      </w:r>
      <w:r>
        <w:rPr>
          <w:iCs/>
          <w:sz w:val="24"/>
          <w:szCs w:val="24"/>
        </w:rPr>
        <w:t xml:space="preserve">- </w:t>
      </w:r>
      <w:r w:rsidRPr="00F6094A">
        <w:rPr>
          <w:sz w:val="24"/>
          <w:szCs w:val="24"/>
        </w:rPr>
        <w:t>Определение  устойчивости и параметров автоколебаний</w:t>
      </w:r>
    </w:p>
    <w:p w:rsidR="00FF2B30" w:rsidRPr="004F3ED1" w:rsidRDefault="00FF2B30" w:rsidP="00F609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Точке пересечения 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N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 соответствуют параметры автоколебаний (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01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4F3ED1">
        <w:rPr>
          <w:rFonts w:ascii="Times New Roman" w:hAnsi="Times New Roman" w:cs="Times New Roman"/>
          <w:color w:val="000000"/>
          <w:sz w:val="24"/>
          <w:szCs w:val="24"/>
          <w:lang w:val="en-US"/>
        </w:rPr>
        <w:t>ω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01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), а точке 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N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02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4F3ED1">
        <w:rPr>
          <w:rFonts w:ascii="Times New Roman" w:hAnsi="Times New Roman" w:cs="Times New Roman"/>
          <w:color w:val="000000"/>
          <w:sz w:val="24"/>
          <w:szCs w:val="24"/>
          <w:lang w:val="en-US"/>
        </w:rPr>
        <w:t>ω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02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FF2B30" w:rsidRPr="004F3ED1" w:rsidRDefault="00FF2B30" w:rsidP="00F609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При увеличении амплитуды </w:t>
      </w:r>
      <w:r w:rsidRPr="004F3ED1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t>А</w:t>
      </w:r>
      <w:r w:rsidRPr="004F3ED1">
        <w:rPr>
          <w:rFonts w:ascii="Times New Roman" w:hAnsi="Times New Roman" w:cs="Times New Roman"/>
          <w:color w:val="000000"/>
          <w:spacing w:val="2"/>
          <w:sz w:val="24"/>
          <w:szCs w:val="24"/>
          <w:vertAlign w:val="subscript"/>
        </w:rPr>
        <w:t>0</w:t>
      </w:r>
      <w:r w:rsidRPr="004F3ED1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относительно точки пересечения </w:t>
      </w:r>
      <w:r w:rsidRPr="004F3ED1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N</w:t>
      </w:r>
      <w:r w:rsidRPr="004F3ED1">
        <w:rPr>
          <w:rFonts w:ascii="Times New Roman" w:hAnsi="Times New Roman" w:cs="Times New Roman"/>
          <w:color w:val="000000"/>
          <w:spacing w:val="2"/>
          <w:sz w:val="24"/>
          <w:szCs w:val="24"/>
          <w:vertAlign w:val="subscript"/>
        </w:rPr>
        <w:t>1</w:t>
      </w:r>
      <w:r w:rsidRPr="004F3ED1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точка на характеристике −1/ </w:t>
      </w:r>
      <w:r w:rsidRPr="004F3ED1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  <w:lang w:val="en-US"/>
        </w:rPr>
        <w:t>K</w:t>
      </w:r>
      <w:proofErr w:type="spellStart"/>
      <w:r w:rsidRPr="004F3ED1">
        <w:rPr>
          <w:rFonts w:ascii="Times New Roman" w:hAnsi="Times New Roman" w:cs="Times New Roman"/>
          <w:color w:val="000000"/>
          <w:spacing w:val="2"/>
          <w:sz w:val="24"/>
          <w:szCs w:val="24"/>
          <w:vertAlign w:val="subscript"/>
        </w:rPr>
        <w:t>нэ</w:t>
      </w:r>
      <w:proofErr w:type="spellEnd"/>
      <w:r w:rsidRPr="004F3ED1">
        <w:rPr>
          <w:rFonts w:ascii="Times New Roman" w:hAnsi="Times New Roman" w:cs="Times New Roman"/>
          <w:color w:val="000000"/>
          <w:spacing w:val="2"/>
          <w:sz w:val="24"/>
          <w:szCs w:val="24"/>
        </w:rPr>
        <w:t>(</w:t>
      </w:r>
      <w:r w:rsidRPr="004F3ED1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t>А</w:t>
      </w:r>
      <w:r w:rsidRPr="004F3ED1">
        <w:rPr>
          <w:rFonts w:ascii="Times New Roman" w:hAnsi="Times New Roman" w:cs="Times New Roman"/>
          <w:color w:val="000000"/>
          <w:spacing w:val="2"/>
          <w:sz w:val="24"/>
          <w:szCs w:val="24"/>
          <w:vertAlign w:val="subscript"/>
        </w:rPr>
        <w:t>0</w:t>
      </w:r>
      <w:r w:rsidRPr="004F3ED1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) смещается влево и не охватывается амплитудно-фазовой характеристикой линейной части системы. Следовательно, автоколебания с амплитудой </w:t>
      </w:r>
      <w:r w:rsidRPr="004F3ED1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t>А</w:t>
      </w:r>
      <w:r w:rsidRPr="004F3ED1">
        <w:rPr>
          <w:rFonts w:ascii="Times New Roman" w:hAnsi="Times New Roman" w:cs="Times New Roman"/>
          <w:color w:val="000000"/>
          <w:spacing w:val="2"/>
          <w:sz w:val="24"/>
          <w:szCs w:val="24"/>
          <w:vertAlign w:val="subscript"/>
        </w:rPr>
        <w:t>01</w:t>
      </w:r>
      <w:r w:rsidRPr="004F3ED1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и частотой </w:t>
      </w:r>
      <w:r w:rsidRPr="004F3ED1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>ω</w:t>
      </w:r>
      <w:r w:rsidRPr="004F3ED1">
        <w:rPr>
          <w:rFonts w:ascii="Times New Roman" w:hAnsi="Times New Roman" w:cs="Times New Roman"/>
          <w:color w:val="000000"/>
          <w:spacing w:val="2"/>
          <w:sz w:val="24"/>
          <w:szCs w:val="24"/>
          <w:vertAlign w:val="subscript"/>
        </w:rPr>
        <w:t xml:space="preserve">01 </w:t>
      </w:r>
      <w:r w:rsidRPr="004F3ED1">
        <w:rPr>
          <w:rFonts w:ascii="Times New Roman" w:hAnsi="Times New Roman" w:cs="Times New Roman"/>
          <w:color w:val="000000"/>
          <w:spacing w:val="2"/>
          <w:sz w:val="24"/>
          <w:szCs w:val="24"/>
        </w:rPr>
        <w:t>устойчивые.</w:t>
      </w:r>
    </w:p>
    <w:p w:rsidR="00FF2B30" w:rsidRPr="004F3ED1" w:rsidRDefault="00FF2B30" w:rsidP="00F609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Если увеличить амплитуду 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 xml:space="preserve">0 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 относительно точки пересечения 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N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>, то точка на характеристике –1/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K</w:t>
      </w:r>
      <w:proofErr w:type="spellStart"/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нэ</w:t>
      </w:r>
      <w:proofErr w:type="spellEnd"/>
      <w:r w:rsidRPr="004F3ED1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0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) смещается также влево, но она охватывается характеристикой 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W</w:t>
      </w:r>
      <w:proofErr w:type="spellStart"/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лч</w:t>
      </w:r>
      <w:proofErr w:type="spellEnd"/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 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j</w:t>
      </w:r>
      <w:r w:rsidRPr="004F3ED1">
        <w:rPr>
          <w:rFonts w:ascii="Times New Roman" w:hAnsi="Times New Roman" w:cs="Times New Roman"/>
          <w:color w:val="000000"/>
          <w:sz w:val="24"/>
          <w:szCs w:val="24"/>
          <w:lang w:val="en-US"/>
        </w:rPr>
        <w:t>ω</w:t>
      </w:r>
      <w:proofErr w:type="spellEnd"/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0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). Это говорит о том, что колебания с параметрами  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 xml:space="preserve">02 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4F3ED1">
        <w:rPr>
          <w:rFonts w:ascii="Times New Roman" w:hAnsi="Times New Roman" w:cs="Times New Roman"/>
          <w:color w:val="000000"/>
          <w:sz w:val="24"/>
          <w:szCs w:val="24"/>
          <w:lang w:val="en-US"/>
        </w:rPr>
        <w:t>ω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01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 xml:space="preserve"> 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>будут неустойчивыми.</w:t>
      </w:r>
    </w:p>
    <w:p w:rsidR="00FF2B30" w:rsidRPr="004F3ED1" w:rsidRDefault="00FF2B30" w:rsidP="00F609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Метод Гольдфарба можно также применять и в том случае, когда 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br/>
        <w:t>–1/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K</w:t>
      </w:r>
      <w:proofErr w:type="spellStart"/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нэ</w:t>
      </w:r>
      <w:proofErr w:type="spellEnd"/>
      <w:r w:rsidRPr="004F3ED1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0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>) функция действительного переменного. Отличие заключается только в том, что график функции –1/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K</w:t>
      </w:r>
      <w:proofErr w:type="spellStart"/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нэ</w:t>
      </w:r>
      <w:proofErr w:type="spellEnd"/>
      <w:r w:rsidRPr="004F3ED1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A</w:t>
      </w:r>
      <w:r w:rsidRPr="004F3ED1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0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>) будет располагаться на отрицательной части действительной оси комплексной плоскости.</w:t>
      </w:r>
    </w:p>
    <w:p w:rsidR="00FF2B30" w:rsidRPr="004F3ED1" w:rsidRDefault="00FF2B30" w:rsidP="00F609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z w:val="24"/>
          <w:szCs w:val="24"/>
        </w:rPr>
        <w:t>Пример графика для этого случая показан на рис. 1.12</w:t>
      </w:r>
    </w:p>
    <w:p w:rsidR="00FF2B30" w:rsidRPr="004F3ED1" w:rsidRDefault="00FF2B30" w:rsidP="00FF2B30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FF2B30" w:rsidRPr="004F3ED1" w:rsidRDefault="00FF2B30" w:rsidP="00FF2B30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6616" w:dyaOrig="3150">
          <v:shape id="_x0000_i1053" type="#_x0000_t75" style="width:272.15pt;height:129pt" o:ole="">
            <v:imagedata r:id="rId61" o:title=""/>
          </v:shape>
          <o:OLEObject Type="Embed" ProgID="Word.Picture.8" ShapeID="_x0000_i1053" DrawAspect="Content" ObjectID="_1646321432" r:id="rId62"/>
        </w:object>
      </w:r>
    </w:p>
    <w:p w:rsidR="00FF2B30" w:rsidRPr="004F3ED1" w:rsidRDefault="00F6094A" w:rsidP="00FF2B30">
      <w:pPr>
        <w:pStyle w:val="af1"/>
        <w:rPr>
          <w:iCs/>
          <w:sz w:val="24"/>
          <w:szCs w:val="24"/>
        </w:rPr>
      </w:pPr>
      <w:r>
        <w:rPr>
          <w:iCs/>
          <w:sz w:val="24"/>
          <w:szCs w:val="24"/>
        </w:rPr>
        <w:t>Рисунок</w:t>
      </w:r>
      <w:r w:rsidR="00FF2B30" w:rsidRPr="004F3ED1">
        <w:rPr>
          <w:iCs/>
          <w:sz w:val="24"/>
          <w:szCs w:val="24"/>
        </w:rPr>
        <w:t xml:space="preserve"> 1.12</w:t>
      </w:r>
      <w:r>
        <w:rPr>
          <w:iCs/>
          <w:sz w:val="24"/>
          <w:szCs w:val="24"/>
        </w:rPr>
        <w:t>- Характеристики системы с однозначной нелинейностью</w:t>
      </w:r>
    </w:p>
    <w:p w:rsidR="00433246" w:rsidRDefault="00FF2B30" w:rsidP="00F609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6094A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2.</w:t>
      </w:r>
      <w:r w:rsidRPr="00F6094A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 Метод структурного моделирования «</w:t>
      </w:r>
      <w:proofErr w:type="spellStart"/>
      <w:r w:rsidRPr="00F6094A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US"/>
        </w:rPr>
        <w:t>MatLab</w:t>
      </w:r>
      <w:proofErr w:type="spellEnd"/>
      <w:r w:rsidRPr="00F6094A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6.5 / </w:t>
      </w:r>
      <w:proofErr w:type="spellStart"/>
      <w:r w:rsidRPr="00F6094A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US"/>
        </w:rPr>
        <w:t>Simulink</w:t>
      </w:r>
      <w:proofErr w:type="spellEnd"/>
      <w:r w:rsidRPr="00F6094A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5»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 позволяет проверить результаты аналитических расчетов по п. 1 задания на контрольную работу </w:t>
      </w:r>
    </w:p>
    <w:p w:rsidR="00FF2B30" w:rsidRPr="004F3ED1" w:rsidRDefault="00FF2B30" w:rsidP="0043324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z w:val="24"/>
          <w:szCs w:val="24"/>
        </w:rPr>
        <w:t>№ 3, а также провести дополнительные исследования заданных нелинейных систем.</w:t>
      </w:r>
    </w:p>
    <w:p w:rsidR="00FF2B30" w:rsidRPr="004F3ED1" w:rsidRDefault="00FF2B30" w:rsidP="00F6094A">
      <w:pPr>
        <w:pStyle w:val="23"/>
        <w:spacing w:after="0" w:line="240" w:lineRule="auto"/>
        <w:ind w:left="0" w:firstLine="709"/>
        <w:jc w:val="both"/>
      </w:pPr>
      <w:r w:rsidRPr="004F3ED1">
        <w:t>При составлении схемы модели для исследования нелинейной САУ необходимо учитывать следующие особенности:</w:t>
      </w:r>
    </w:p>
    <w:p w:rsidR="00FF2B30" w:rsidRPr="004F3ED1" w:rsidRDefault="00FF2B30" w:rsidP="00F6094A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z w:val="24"/>
          <w:szCs w:val="24"/>
        </w:rPr>
        <w:t>если коэффициент передачи наклонной линейной части нелинейных элементов системы «Ограничение» и «Зона нечувствительности» не равен 1, то необходимо последовательно с моделирующими блоками «</w:t>
      </w:r>
      <w:r w:rsidRPr="004F3ED1">
        <w:rPr>
          <w:rFonts w:ascii="Times New Roman" w:hAnsi="Times New Roman" w:cs="Times New Roman"/>
          <w:color w:val="000000"/>
          <w:sz w:val="24"/>
          <w:szCs w:val="24"/>
          <w:lang w:val="en-US"/>
        </w:rPr>
        <w:t>Saturation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>» и «</w:t>
      </w:r>
      <w:r w:rsidRPr="004F3ED1">
        <w:rPr>
          <w:rFonts w:ascii="Times New Roman" w:hAnsi="Times New Roman" w:cs="Times New Roman"/>
          <w:color w:val="000000"/>
          <w:sz w:val="24"/>
          <w:szCs w:val="24"/>
          <w:lang w:val="en-US"/>
        </w:rPr>
        <w:t>Dead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3ED1">
        <w:rPr>
          <w:rFonts w:ascii="Times New Roman" w:hAnsi="Times New Roman" w:cs="Times New Roman"/>
          <w:color w:val="000000"/>
          <w:sz w:val="24"/>
          <w:szCs w:val="24"/>
          <w:lang w:val="en-US"/>
        </w:rPr>
        <w:t>Zone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>» включить моделирующий блок «</w:t>
      </w:r>
      <w:r w:rsidRPr="004F3ED1">
        <w:rPr>
          <w:rFonts w:ascii="Times New Roman" w:hAnsi="Times New Roman" w:cs="Times New Roman"/>
          <w:color w:val="000000"/>
          <w:sz w:val="24"/>
          <w:szCs w:val="24"/>
          <w:lang w:val="en-US"/>
        </w:rPr>
        <w:t>Gain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>» (усилитель) и выставить на нем коэффициент передачи, отличный от 1;</w:t>
      </w:r>
    </w:p>
    <w:p w:rsidR="00FF2B30" w:rsidRPr="004F3ED1" w:rsidRDefault="00FF2B30" w:rsidP="00F6094A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нелинейности 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a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) и 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b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>) (см. приложение 2, табл. П2.3)могут быть получены последовательным соединением моделирующих блоков «</w:t>
      </w:r>
      <w:r w:rsidRPr="004F3ED1">
        <w:rPr>
          <w:rFonts w:ascii="Times New Roman" w:hAnsi="Times New Roman" w:cs="Times New Roman"/>
          <w:color w:val="000000"/>
          <w:sz w:val="24"/>
          <w:szCs w:val="24"/>
          <w:lang w:val="en-US"/>
        </w:rPr>
        <w:t>Dead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3ED1">
        <w:rPr>
          <w:rFonts w:ascii="Times New Roman" w:hAnsi="Times New Roman" w:cs="Times New Roman"/>
          <w:color w:val="000000"/>
          <w:sz w:val="24"/>
          <w:szCs w:val="24"/>
          <w:lang w:val="en-US"/>
        </w:rPr>
        <w:t>Zone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>», «</w:t>
      </w:r>
      <w:r w:rsidRPr="004F3ED1">
        <w:rPr>
          <w:rFonts w:ascii="Times New Roman" w:hAnsi="Times New Roman" w:cs="Times New Roman"/>
          <w:color w:val="000000"/>
          <w:sz w:val="24"/>
          <w:szCs w:val="24"/>
          <w:lang w:val="en-US"/>
        </w:rPr>
        <w:t>Gain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>» и «</w:t>
      </w:r>
      <w:r w:rsidRPr="004F3ED1">
        <w:rPr>
          <w:rFonts w:ascii="Times New Roman" w:hAnsi="Times New Roman" w:cs="Times New Roman"/>
          <w:color w:val="000000"/>
          <w:sz w:val="24"/>
          <w:szCs w:val="24"/>
          <w:lang w:val="en-US"/>
        </w:rPr>
        <w:t>Saturation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>»;</w:t>
      </w:r>
    </w:p>
    <w:p w:rsidR="00FF2B30" w:rsidRPr="004F3ED1" w:rsidRDefault="00FF2B30" w:rsidP="00F6094A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так как в программе </w:t>
      </w:r>
      <w:proofErr w:type="spellStart"/>
      <w:r w:rsidRPr="004F3ED1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>MatLab</w:t>
      </w:r>
      <w:proofErr w:type="spellEnd"/>
      <w:r w:rsidRPr="004F3ED1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/ </w:t>
      </w:r>
      <w:proofErr w:type="spellStart"/>
      <w:r w:rsidRPr="004F3ED1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>Simulink</w:t>
      </w:r>
      <w:proofErr w:type="spellEnd"/>
      <w:r w:rsidRPr="004F3ED1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начальное значение выходной величины и ее производной можно задать только на моделирующем блоке «</w:t>
      </w:r>
      <w:r w:rsidRPr="004F3ED1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>Integrator</w:t>
      </w:r>
      <w:r w:rsidRPr="004F3ED1">
        <w:rPr>
          <w:rFonts w:ascii="Times New Roman" w:hAnsi="Times New Roman" w:cs="Times New Roman"/>
          <w:color w:val="000000"/>
          <w:spacing w:val="2"/>
          <w:sz w:val="24"/>
          <w:szCs w:val="24"/>
        </w:rPr>
        <w:t>», то приходится прибегать к так называемой детализированной структурной схеме. В детализированной структурной схеме линейной части второго порядка на выходе должны быть два последовательно соединенных интегрирующих звена. Одно – для задания начального отклонения выходной величины, второе – для задания начального отклонения производной выходной величины.</w:t>
      </w:r>
    </w:p>
    <w:p w:rsidR="00FF2B30" w:rsidRPr="004F3ED1" w:rsidRDefault="00FF2B30" w:rsidP="00433246">
      <w:pPr>
        <w:pStyle w:val="23"/>
        <w:spacing w:after="0" w:line="240" w:lineRule="auto"/>
        <w:ind w:left="0" w:firstLine="709"/>
        <w:jc w:val="both"/>
        <w:rPr>
          <w:color w:val="000000"/>
        </w:rPr>
      </w:pPr>
      <w:r w:rsidRPr="004F3ED1">
        <w:rPr>
          <w:spacing w:val="2"/>
        </w:rPr>
        <w:t xml:space="preserve">Детализированной называется такая структурная схема, которая состоит из </w:t>
      </w:r>
      <w:proofErr w:type="spellStart"/>
      <w:r w:rsidRPr="004F3ED1">
        <w:rPr>
          <w:spacing w:val="2"/>
        </w:rPr>
        <w:t>безынерционных</w:t>
      </w:r>
      <w:proofErr w:type="spellEnd"/>
      <w:r w:rsidRPr="004F3ED1">
        <w:rPr>
          <w:spacing w:val="2"/>
        </w:rPr>
        <w:t>, суммирующих и интегрирующих звеньев.</w:t>
      </w:r>
      <w:r w:rsidR="00433246">
        <w:rPr>
          <w:spacing w:val="2"/>
        </w:rPr>
        <w:t xml:space="preserve"> </w:t>
      </w:r>
      <w:r w:rsidRPr="004F3ED1">
        <w:rPr>
          <w:color w:val="000000"/>
        </w:rPr>
        <w:t>Покажем порядок составления детализированной структурной схемы на пр</w:t>
      </w:r>
      <w:r w:rsidR="00433246">
        <w:rPr>
          <w:color w:val="000000"/>
        </w:rPr>
        <w:t>имере колебательного звена (рисунок</w:t>
      </w:r>
      <w:r w:rsidRPr="004F3ED1">
        <w:rPr>
          <w:color w:val="000000"/>
        </w:rPr>
        <w:t> 2.1):</w:t>
      </w:r>
    </w:p>
    <w:p w:rsidR="00FF2B30" w:rsidRPr="004F3ED1" w:rsidRDefault="00433246" w:rsidP="00433246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И</w:t>
      </w:r>
      <w:r w:rsidR="00FF2B30" w:rsidRPr="004F3ED1">
        <w:rPr>
          <w:rFonts w:ascii="Times New Roman" w:hAnsi="Times New Roman" w:cs="Times New Roman"/>
          <w:color w:val="000000"/>
          <w:sz w:val="24"/>
          <w:szCs w:val="24"/>
        </w:rPr>
        <w:t>сходные данные – структу</w:t>
      </w:r>
      <w:r>
        <w:rPr>
          <w:rFonts w:ascii="Times New Roman" w:hAnsi="Times New Roman" w:cs="Times New Roman"/>
          <w:color w:val="000000"/>
          <w:sz w:val="24"/>
          <w:szCs w:val="24"/>
        </w:rPr>
        <w:t>рная схема колебательного звена.</w:t>
      </w:r>
    </w:p>
    <w:p w:rsidR="00FF2B30" w:rsidRPr="004F3ED1" w:rsidRDefault="00FF2B30" w:rsidP="00FF2B30">
      <w:pPr>
        <w:spacing w:line="225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F2B30" w:rsidRPr="004F3ED1" w:rsidRDefault="00433246" w:rsidP="00FF2B30">
      <w:pPr>
        <w:spacing w:line="225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4454" w:dyaOrig="1066">
          <v:shape id="_x0000_i1054" type="#_x0000_t75" style="width:215.15pt;height:51.45pt" o:ole="">
            <v:imagedata r:id="rId63" o:title=""/>
          </v:shape>
          <o:OLEObject Type="Embed" ProgID="Word.Picture.8" ShapeID="_x0000_i1054" DrawAspect="Content" ObjectID="_1646321433" r:id="rId64"/>
        </w:object>
      </w:r>
    </w:p>
    <w:p w:rsidR="00433246" w:rsidRPr="004F3ED1" w:rsidRDefault="00433246" w:rsidP="00433246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33246">
        <w:rPr>
          <w:rFonts w:ascii="Times New Roman" w:hAnsi="Times New Roman" w:cs="Times New Roman"/>
          <w:iCs/>
          <w:sz w:val="24"/>
          <w:szCs w:val="24"/>
        </w:rPr>
        <w:t>Рисунок</w:t>
      </w:r>
      <w:r w:rsidR="00FF2B30" w:rsidRPr="00433246">
        <w:rPr>
          <w:rFonts w:ascii="Times New Roman" w:hAnsi="Times New Roman" w:cs="Times New Roman"/>
          <w:iCs/>
          <w:sz w:val="24"/>
          <w:szCs w:val="24"/>
        </w:rPr>
        <w:t xml:space="preserve"> 2.1</w:t>
      </w:r>
      <w:r w:rsidRPr="00433246"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433246">
        <w:rPr>
          <w:rFonts w:ascii="Times New Roman" w:hAnsi="Times New Roman" w:cs="Times New Roman"/>
          <w:color w:val="000000"/>
          <w:sz w:val="24"/>
          <w:szCs w:val="24"/>
        </w:rPr>
        <w:t>Структурная схема колебательного звена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33246" w:rsidRDefault="00433246" w:rsidP="00FF2B30">
      <w:pPr>
        <w:tabs>
          <w:tab w:val="left" w:pos="567"/>
        </w:tabs>
        <w:spacing w:line="225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F2B30" w:rsidRPr="004F3ED1" w:rsidRDefault="00433246" w:rsidP="00FF2B30">
      <w:pPr>
        <w:tabs>
          <w:tab w:val="left" w:pos="567"/>
        </w:tabs>
        <w:spacing w:line="225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FF2B30" w:rsidRPr="004F3ED1">
        <w:rPr>
          <w:rFonts w:ascii="Times New Roman" w:hAnsi="Times New Roman" w:cs="Times New Roman"/>
          <w:color w:val="000000"/>
          <w:sz w:val="24"/>
          <w:szCs w:val="24"/>
        </w:rPr>
        <w:t>о передаточной функции колебательного звена запишем операторное уравнение</w:t>
      </w:r>
    </w:p>
    <w:p w:rsidR="00FF2B30" w:rsidRPr="004F3ED1" w:rsidRDefault="00FF2B30" w:rsidP="00FF2B30">
      <w:pPr>
        <w:pStyle w:val="af2"/>
        <w:tabs>
          <w:tab w:val="clear" w:pos="6691"/>
          <w:tab w:val="right" w:pos="8949"/>
        </w:tabs>
        <w:spacing w:before="240" w:after="280" w:line="225" w:lineRule="auto"/>
        <w:rPr>
          <w:color w:val="000000"/>
          <w:sz w:val="24"/>
          <w:szCs w:val="24"/>
        </w:rPr>
      </w:pPr>
      <w:r w:rsidRPr="004F3ED1">
        <w:rPr>
          <w:color w:val="000000"/>
          <w:sz w:val="24"/>
          <w:szCs w:val="24"/>
        </w:rPr>
        <w:tab/>
      </w:r>
      <w:r w:rsidRPr="004F3ED1">
        <w:rPr>
          <w:color w:val="000000"/>
          <w:position w:val="-10"/>
          <w:sz w:val="24"/>
          <w:szCs w:val="24"/>
        </w:rPr>
        <w:object w:dxaOrig="4520" w:dyaOrig="380">
          <v:shape id="_x0000_i1055" type="#_x0000_t75" style="width:226.3pt;height:19.3pt" o:ole="">
            <v:imagedata r:id="rId65" o:title=""/>
          </v:shape>
          <o:OLEObject Type="Embed" ProgID="Equation.DSMT4" ShapeID="_x0000_i1055" DrawAspect="Content" ObjectID="_1646321434" r:id="rId66"/>
        </w:object>
      </w:r>
      <w:r w:rsidRPr="004F3ED1">
        <w:rPr>
          <w:color w:val="000000"/>
          <w:sz w:val="24"/>
          <w:szCs w:val="24"/>
        </w:rPr>
        <w:t>;</w:t>
      </w:r>
      <w:r w:rsidRPr="004F3ED1">
        <w:rPr>
          <w:color w:val="000000"/>
          <w:sz w:val="24"/>
          <w:szCs w:val="24"/>
        </w:rPr>
        <w:tab/>
        <w:t>(2.1)</w:t>
      </w:r>
    </w:p>
    <w:p w:rsidR="00FF2B30" w:rsidRPr="004F3ED1" w:rsidRDefault="00FF2B30" w:rsidP="00FF2B30">
      <w:pPr>
        <w:tabs>
          <w:tab w:val="left" w:pos="567"/>
        </w:tabs>
        <w:spacing w:line="225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выделим в левой части уравнения (2.1)  </w:t>
      </w:r>
      <w:r w:rsidRPr="004F3ED1">
        <w:rPr>
          <w:rFonts w:ascii="Times New Roman" w:eastAsia="Times New Roman" w:hAnsi="Times New Roman" w:cs="Times New Roman"/>
          <w:color w:val="000000"/>
          <w:position w:val="-10"/>
          <w:sz w:val="24"/>
          <w:szCs w:val="24"/>
        </w:rPr>
        <w:object w:dxaOrig="1080" w:dyaOrig="380">
          <v:shape id="_x0000_i1056" type="#_x0000_t75" style="width:54pt;height:19.3pt" o:ole="">
            <v:imagedata r:id="rId67" o:title=""/>
          </v:shape>
          <o:OLEObject Type="Embed" ProgID="Equation.DSMT4" ShapeID="_x0000_i1056" DrawAspect="Content" ObjectID="_1646321435" r:id="rId68"/>
        </w:objec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FF2B30" w:rsidRPr="004F3ED1" w:rsidRDefault="00FF2B30" w:rsidP="00FF2B30">
      <w:pPr>
        <w:pStyle w:val="af2"/>
        <w:tabs>
          <w:tab w:val="clear" w:pos="6691"/>
          <w:tab w:val="center" w:pos="4960"/>
          <w:tab w:val="left" w:pos="8892"/>
        </w:tabs>
        <w:spacing w:before="240" w:after="280" w:line="225" w:lineRule="auto"/>
        <w:jc w:val="left"/>
        <w:rPr>
          <w:color w:val="000000"/>
          <w:sz w:val="24"/>
          <w:szCs w:val="24"/>
        </w:rPr>
      </w:pPr>
      <w:r w:rsidRPr="004F3ED1">
        <w:rPr>
          <w:color w:val="000000"/>
          <w:sz w:val="24"/>
          <w:szCs w:val="24"/>
        </w:rPr>
        <w:tab/>
      </w:r>
      <w:r w:rsidRPr="004F3ED1">
        <w:rPr>
          <w:color w:val="000000"/>
          <w:position w:val="-30"/>
          <w:sz w:val="24"/>
          <w:szCs w:val="24"/>
        </w:rPr>
        <w:object w:dxaOrig="4760" w:dyaOrig="660">
          <v:shape id="_x0000_i1057" type="#_x0000_t75" style="width:238.3pt;height:33pt" o:ole="">
            <v:imagedata r:id="rId69" o:title=""/>
          </v:shape>
          <o:OLEObject Type="Embed" ProgID="Equation.DSMT4" ShapeID="_x0000_i1057" DrawAspect="Content" ObjectID="_1646321436" r:id="rId70"/>
        </w:object>
      </w:r>
      <w:r w:rsidRPr="004F3ED1">
        <w:rPr>
          <w:color w:val="000000"/>
          <w:sz w:val="24"/>
          <w:szCs w:val="24"/>
        </w:rPr>
        <w:t>;</w:t>
      </w:r>
      <w:r w:rsidRPr="004F3ED1">
        <w:rPr>
          <w:color w:val="000000"/>
          <w:sz w:val="24"/>
          <w:szCs w:val="24"/>
        </w:rPr>
        <w:tab/>
        <w:t>(2.2)</w:t>
      </w:r>
    </w:p>
    <w:p w:rsidR="00FF2B30" w:rsidRPr="004F3ED1" w:rsidRDefault="00433246" w:rsidP="00FB5420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если</w:t>
      </w:r>
      <w:r w:rsidR="00FF2B30" w:rsidRPr="004F3ED1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в каждый момент времени известны </w:t>
      </w:r>
      <w:r w:rsidR="00FF2B30" w:rsidRPr="004F3ED1">
        <w:rPr>
          <w:rFonts w:ascii="Times New Roman" w:eastAsia="Times New Roman" w:hAnsi="Times New Roman" w:cs="Times New Roman"/>
          <w:color w:val="000000"/>
          <w:spacing w:val="4"/>
          <w:position w:val="-10"/>
          <w:sz w:val="24"/>
          <w:szCs w:val="24"/>
        </w:rPr>
        <w:object w:dxaOrig="740" w:dyaOrig="320">
          <v:shape id="_x0000_i1058" type="#_x0000_t75" style="width:37.3pt;height:16.3pt" o:ole="">
            <v:imagedata r:id="rId71" o:title=""/>
          </v:shape>
          <o:OLEObject Type="Embed" ProgID="Equation.DSMT4" ShapeID="_x0000_i1058" DrawAspect="Content" ObjectID="_1646321437" r:id="rId72"/>
        </w:object>
      </w:r>
      <w:r w:rsidR="00FF2B30" w:rsidRPr="004F3ED1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, </w:t>
      </w:r>
      <w:r w:rsidR="00FF2B30" w:rsidRPr="004F3ED1">
        <w:rPr>
          <w:rFonts w:ascii="Times New Roman" w:eastAsia="Times New Roman" w:hAnsi="Times New Roman" w:cs="Times New Roman"/>
          <w:color w:val="000000"/>
          <w:spacing w:val="4"/>
          <w:position w:val="-10"/>
          <w:sz w:val="24"/>
          <w:szCs w:val="24"/>
        </w:rPr>
        <w:object w:dxaOrig="1140" w:dyaOrig="320">
          <v:shape id="_x0000_i1059" type="#_x0000_t75" style="width:57.45pt;height:16.3pt" o:ole="">
            <v:imagedata r:id="rId73" o:title=""/>
          </v:shape>
          <o:OLEObject Type="Embed" ProgID="Equation.DSMT4" ShapeID="_x0000_i1059" DrawAspect="Content" ObjectID="_1646321438" r:id="rId74"/>
        </w:object>
      </w:r>
      <w:r w:rsidR="00FF2B30" w:rsidRPr="004F3ED1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и </w:t>
      </w:r>
      <w:r w:rsidR="00FF2B30" w:rsidRPr="004F3ED1">
        <w:rPr>
          <w:rFonts w:ascii="Times New Roman" w:eastAsia="Times New Roman" w:hAnsi="Times New Roman" w:cs="Times New Roman"/>
          <w:color w:val="000000"/>
          <w:spacing w:val="4"/>
          <w:position w:val="-10"/>
          <w:sz w:val="24"/>
          <w:szCs w:val="24"/>
        </w:rPr>
        <w:object w:dxaOrig="840" w:dyaOrig="320">
          <v:shape id="_x0000_i1060" type="#_x0000_t75" style="width:42pt;height:16.3pt" o:ole="">
            <v:imagedata r:id="rId75" o:title=""/>
          </v:shape>
          <o:OLEObject Type="Embed" ProgID="Equation.DSMT4" ShapeID="_x0000_i1060" DrawAspect="Content" ObjectID="_1646321439" r:id="rId76"/>
        </w:object>
      </w:r>
      <w:r w:rsidR="00FF2B30" w:rsidRPr="004F3ED1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, то для нахождения </w:t>
      </w:r>
      <w:r w:rsidR="00FF2B30" w:rsidRPr="004F3ED1">
        <w:rPr>
          <w:rFonts w:ascii="Times New Roman" w:eastAsia="Times New Roman" w:hAnsi="Times New Roman" w:cs="Times New Roman"/>
          <w:color w:val="000000"/>
          <w:spacing w:val="4"/>
          <w:position w:val="-10"/>
          <w:sz w:val="24"/>
          <w:szCs w:val="24"/>
        </w:rPr>
        <w:object w:dxaOrig="1080" w:dyaOrig="380">
          <v:shape id="_x0000_i1061" type="#_x0000_t75" style="width:54pt;height:19.3pt" o:ole="">
            <v:imagedata r:id="rId77" o:title=""/>
          </v:shape>
          <o:OLEObject Type="Embed" ProgID="Equation.DSMT4" ShapeID="_x0000_i1061" DrawAspect="Content" ObjectID="_1646321440" r:id="rId78"/>
        </w:object>
      </w:r>
      <w:r w:rsidR="00FF2B30" w:rsidRPr="004F3ED1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нужно сделать следующие математические операции: умножить </w:t>
      </w:r>
      <w:r w:rsidR="00FF2B30" w:rsidRPr="004F3ED1">
        <w:rPr>
          <w:rFonts w:ascii="Times New Roman" w:eastAsia="Times New Roman" w:hAnsi="Times New Roman" w:cs="Times New Roman"/>
          <w:color w:val="000000"/>
          <w:spacing w:val="4"/>
          <w:position w:val="-10"/>
          <w:sz w:val="24"/>
          <w:szCs w:val="24"/>
        </w:rPr>
        <w:object w:dxaOrig="740" w:dyaOrig="320">
          <v:shape id="_x0000_i1062" type="#_x0000_t75" style="width:37.3pt;height:16.3pt" o:ole="">
            <v:imagedata r:id="rId79" o:title=""/>
          </v:shape>
          <o:OLEObject Type="Embed" ProgID="Equation.DSMT4" ShapeID="_x0000_i1062" DrawAspect="Content" ObjectID="_1646321441" r:id="rId80"/>
        </w:object>
      </w:r>
      <w:r w:rsidR="00FF2B30" w:rsidRPr="004F3ED1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на </w:t>
      </w:r>
      <w:r w:rsidR="00FF2B30" w:rsidRPr="004F3ED1">
        <w:rPr>
          <w:rFonts w:ascii="Times New Roman" w:eastAsia="Times New Roman" w:hAnsi="Times New Roman" w:cs="Times New Roman"/>
          <w:color w:val="000000"/>
          <w:spacing w:val="4"/>
          <w:position w:val="-6"/>
          <w:sz w:val="24"/>
          <w:szCs w:val="24"/>
        </w:rPr>
        <w:object w:dxaOrig="200" w:dyaOrig="260">
          <v:shape id="_x0000_i1063" type="#_x0000_t75" style="width:10.3pt;height:13.3pt" o:ole="">
            <v:imagedata r:id="rId81" o:title=""/>
          </v:shape>
          <o:OLEObject Type="Embed" ProgID="Equation.DSMT4" ShapeID="_x0000_i1063" DrawAspect="Content" ObjectID="_1646321442" r:id="rId82"/>
        </w:object>
      </w:r>
      <w:r w:rsidR="00FF2B30" w:rsidRPr="004F3ED1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, найти сумму слагаемых в скобках и умножить выражение в скобках на </w:t>
      </w:r>
      <w:r w:rsidR="00FF2B30" w:rsidRPr="004F3ED1">
        <w:rPr>
          <w:rFonts w:ascii="Times New Roman" w:eastAsia="Times New Roman" w:hAnsi="Times New Roman" w:cs="Times New Roman"/>
          <w:color w:val="000000"/>
          <w:spacing w:val="4"/>
          <w:position w:val="-30"/>
          <w:sz w:val="24"/>
          <w:szCs w:val="24"/>
        </w:rPr>
        <w:object w:dxaOrig="420" w:dyaOrig="660">
          <v:shape id="_x0000_i1064" type="#_x0000_t75" style="width:21pt;height:33pt" o:ole="">
            <v:imagedata r:id="rId83" o:title=""/>
          </v:shape>
          <o:OLEObject Type="Embed" ProgID="Equation.DSMT4" ShapeID="_x0000_i1064" DrawAspect="Content" ObjectID="_1646321443" r:id="rId84"/>
        </w:object>
      </w:r>
      <w:r w:rsidR="00B51383">
        <w:rPr>
          <w:rFonts w:ascii="Times New Roman" w:eastAsia="Times New Roman" w:hAnsi="Times New Roman" w:cs="Times New Roman"/>
          <w:color w:val="000000"/>
          <w:spacing w:val="4"/>
          <w:position w:val="-30"/>
          <w:sz w:val="24"/>
          <w:szCs w:val="24"/>
        </w:rPr>
        <w:t xml:space="preserve"> </w:t>
      </w:r>
      <w:r w:rsidR="00FF2B30"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Теперь, чтобы найти </w:t>
      </w:r>
      <w:r w:rsidR="00FF2B30" w:rsidRPr="004F3ED1">
        <w:rPr>
          <w:rFonts w:ascii="Times New Roman" w:eastAsia="Times New Roman" w:hAnsi="Times New Roman" w:cs="Times New Roman"/>
          <w:color w:val="000000"/>
          <w:position w:val="-10"/>
          <w:sz w:val="24"/>
          <w:szCs w:val="24"/>
        </w:rPr>
        <w:object w:dxaOrig="840" w:dyaOrig="320">
          <v:shape id="_x0000_i1065" type="#_x0000_t75" style="width:42pt;height:16.3pt" o:ole="">
            <v:imagedata r:id="rId85" o:title=""/>
          </v:shape>
          <o:OLEObject Type="Embed" ProgID="Equation.DSMT4" ShapeID="_x0000_i1065" DrawAspect="Content" ObjectID="_1646321444" r:id="rId86"/>
        </w:object>
      </w:r>
      <w:r w:rsidR="00FF2B30"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, необходимо дважды проинтегрировать (умножить дважды на </w:t>
      </w:r>
      <w:r w:rsidR="00FF2B30" w:rsidRPr="004F3ED1">
        <w:rPr>
          <w:rFonts w:ascii="Times New Roman" w:eastAsia="Times New Roman" w:hAnsi="Times New Roman" w:cs="Times New Roman"/>
          <w:color w:val="000000"/>
          <w:position w:val="-28"/>
          <w:sz w:val="24"/>
          <w:szCs w:val="24"/>
        </w:rPr>
        <w:object w:dxaOrig="260" w:dyaOrig="639">
          <v:shape id="_x0000_i1066" type="#_x0000_t75" style="width:13.3pt;height:31.7pt" o:ole="">
            <v:imagedata r:id="rId87" o:title=""/>
          </v:shape>
          <o:OLEObject Type="Embed" ProgID="Equation.DSMT4" ShapeID="_x0000_i1066" DrawAspect="Content" ObjectID="_1646321445" r:id="rId88"/>
        </w:object>
      </w:r>
      <w:r w:rsidR="00FF2B30" w:rsidRPr="004F3ED1">
        <w:rPr>
          <w:rFonts w:ascii="Times New Roman" w:hAnsi="Times New Roman" w:cs="Times New Roman"/>
          <w:color w:val="000000"/>
          <w:sz w:val="24"/>
          <w:szCs w:val="24"/>
        </w:rPr>
        <w:t>) левую и правую части полученного выражения (2.2):</w:t>
      </w:r>
    </w:p>
    <w:p w:rsidR="00FF2B30" w:rsidRPr="004F3ED1" w:rsidRDefault="00FF2B30" w:rsidP="00FF2B30">
      <w:pPr>
        <w:pStyle w:val="af2"/>
        <w:tabs>
          <w:tab w:val="clear" w:pos="6691"/>
          <w:tab w:val="center" w:pos="4960"/>
          <w:tab w:val="left" w:pos="8835"/>
          <w:tab w:val="right" w:pos="8892"/>
        </w:tabs>
        <w:spacing w:before="80" w:after="120" w:line="216" w:lineRule="auto"/>
        <w:jc w:val="left"/>
        <w:rPr>
          <w:color w:val="000000"/>
          <w:sz w:val="24"/>
          <w:szCs w:val="24"/>
        </w:rPr>
      </w:pPr>
      <w:r w:rsidRPr="004F3ED1">
        <w:rPr>
          <w:color w:val="000000"/>
          <w:sz w:val="24"/>
          <w:szCs w:val="24"/>
        </w:rPr>
        <w:tab/>
      </w:r>
      <w:r w:rsidR="00FB5420" w:rsidRPr="004F3ED1">
        <w:rPr>
          <w:color w:val="000000"/>
          <w:position w:val="-32"/>
          <w:sz w:val="24"/>
          <w:szCs w:val="24"/>
        </w:rPr>
        <w:object w:dxaOrig="5120" w:dyaOrig="740">
          <v:shape id="_x0000_i1067" type="#_x0000_t75" style="width:243.85pt;height:42.45pt" o:ole="">
            <v:imagedata r:id="rId89" o:title=""/>
          </v:shape>
          <o:OLEObject Type="Embed" ProgID="Equation.DSMT4" ShapeID="_x0000_i1067" DrawAspect="Content" ObjectID="_1646321446" r:id="rId90"/>
        </w:object>
      </w:r>
      <w:r w:rsidRPr="004F3ED1">
        <w:rPr>
          <w:color w:val="000000"/>
          <w:sz w:val="24"/>
          <w:szCs w:val="24"/>
        </w:rPr>
        <w:t>.</w:t>
      </w:r>
      <w:r w:rsidRPr="004F3ED1">
        <w:rPr>
          <w:color w:val="000000"/>
          <w:sz w:val="24"/>
          <w:szCs w:val="24"/>
        </w:rPr>
        <w:tab/>
        <w:t>(2.3)</w:t>
      </w:r>
    </w:p>
    <w:p w:rsidR="00FF2B30" w:rsidRPr="004F3ED1" w:rsidRDefault="00FF2B30" w:rsidP="00FB5420">
      <w:pPr>
        <w:tabs>
          <w:tab w:val="left" w:pos="2052"/>
        </w:tabs>
        <w:spacing w:line="240" w:lineRule="auto"/>
        <w:ind w:firstLine="6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Все математические операции полученного выражения (2.3) можно реализовать с помощью трех </w:t>
      </w:r>
      <w:proofErr w:type="spellStart"/>
      <w:r w:rsidRPr="004F3ED1">
        <w:rPr>
          <w:rFonts w:ascii="Times New Roman" w:hAnsi="Times New Roman" w:cs="Times New Roman"/>
          <w:color w:val="000000"/>
          <w:sz w:val="24"/>
          <w:szCs w:val="24"/>
        </w:rPr>
        <w:t>безынерционных</w:t>
      </w:r>
      <w:proofErr w:type="spellEnd"/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 звеньев с коэффициентами </w:t>
      </w:r>
      <w:r w:rsidRPr="004F3ED1">
        <w:rPr>
          <w:rFonts w:ascii="Times New Roman" w:eastAsia="Times New Roman" w:hAnsi="Times New Roman" w:cs="Times New Roman"/>
          <w:color w:val="000000"/>
          <w:position w:val="-10"/>
          <w:sz w:val="24"/>
          <w:szCs w:val="24"/>
        </w:rPr>
        <w:object w:dxaOrig="460" w:dyaOrig="320">
          <v:shape id="_x0000_i1068" type="#_x0000_t75" style="width:22.7pt;height:16.3pt" o:ole="">
            <v:imagedata r:id="rId91" o:title=""/>
          </v:shape>
          <o:OLEObject Type="Embed" ProgID="Equation.DSMT4" ShapeID="_x0000_i1068" DrawAspect="Content" ObjectID="_1646321447" r:id="rId92"/>
        </w:objec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4F3ED1">
        <w:rPr>
          <w:rFonts w:ascii="Times New Roman" w:eastAsia="Times New Roman" w:hAnsi="Times New Roman" w:cs="Times New Roman"/>
          <w:color w:val="000000"/>
          <w:position w:val="-30"/>
          <w:sz w:val="24"/>
          <w:szCs w:val="24"/>
        </w:rPr>
        <w:object w:dxaOrig="360" w:dyaOrig="660">
          <v:shape id="_x0000_i1069" type="#_x0000_t75" style="width:18pt;height:33pt" o:ole="">
            <v:imagedata r:id="rId93" o:title=""/>
          </v:shape>
          <o:OLEObject Type="Embed" ProgID="Equation.DSMT4" ShapeID="_x0000_i1069" DrawAspect="Content" ObjectID="_1646321448" r:id="rId94"/>
        </w:objec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>, суммирующего звена и двух интегрирующих звеньев.</w:t>
      </w:r>
    </w:p>
    <w:p w:rsidR="00FF2B30" w:rsidRPr="004F3ED1" w:rsidRDefault="00FF2B30" w:rsidP="00FB5420">
      <w:pPr>
        <w:pStyle w:val="23"/>
        <w:tabs>
          <w:tab w:val="left" w:pos="2052"/>
        </w:tabs>
        <w:spacing w:line="240" w:lineRule="auto"/>
        <w:ind w:left="0" w:firstLine="741"/>
        <w:jc w:val="both"/>
      </w:pPr>
      <w:r w:rsidRPr="004F3ED1">
        <w:t>Детализированная структурная схема колеб</w:t>
      </w:r>
      <w:r w:rsidR="00FB5420">
        <w:t>ательного звена показана на рисунке</w:t>
      </w:r>
      <w:r w:rsidRPr="004F3ED1">
        <w:t xml:space="preserve"> 2.2.</w:t>
      </w:r>
    </w:p>
    <w:p w:rsidR="00FF2B30" w:rsidRPr="004F3ED1" w:rsidRDefault="00FF2B30" w:rsidP="00FB5420">
      <w:pPr>
        <w:tabs>
          <w:tab w:val="left" w:pos="2052"/>
        </w:tabs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F2B30" w:rsidRPr="004F3ED1" w:rsidRDefault="00FB5420" w:rsidP="00FF2B30">
      <w:pPr>
        <w:tabs>
          <w:tab w:val="left" w:pos="2052"/>
        </w:tabs>
        <w:spacing w:line="21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9976" w:dyaOrig="2370">
          <v:shape id="_x0000_i1070" type="#_x0000_t75" style="width:411.45pt;height:97.7pt" o:ole="">
            <v:imagedata r:id="rId95" o:title=""/>
          </v:shape>
          <o:OLEObject Type="Embed" ProgID="Word.Picture.8" ShapeID="_x0000_i1070" DrawAspect="Content" ObjectID="_1646321449" r:id="rId96"/>
        </w:object>
      </w:r>
    </w:p>
    <w:p w:rsidR="00FF2B30" w:rsidRPr="004F3ED1" w:rsidRDefault="00FB5420" w:rsidP="00FF2B30">
      <w:pPr>
        <w:pStyle w:val="af1"/>
        <w:spacing w:line="216" w:lineRule="auto"/>
        <w:rPr>
          <w:iCs/>
          <w:sz w:val="24"/>
          <w:szCs w:val="24"/>
        </w:rPr>
      </w:pPr>
      <w:r>
        <w:rPr>
          <w:iCs/>
          <w:sz w:val="24"/>
          <w:szCs w:val="24"/>
        </w:rPr>
        <w:t>Рисунок</w:t>
      </w:r>
      <w:r w:rsidR="00FF2B30" w:rsidRPr="004F3ED1">
        <w:rPr>
          <w:iCs/>
          <w:sz w:val="24"/>
          <w:szCs w:val="24"/>
        </w:rPr>
        <w:t xml:space="preserve"> 2.2</w:t>
      </w:r>
      <w:r>
        <w:rPr>
          <w:iCs/>
          <w:sz w:val="24"/>
          <w:szCs w:val="24"/>
        </w:rPr>
        <w:t xml:space="preserve">- </w:t>
      </w:r>
      <w:r w:rsidRPr="004F3ED1">
        <w:t>Детализированная структурная схема</w:t>
      </w:r>
    </w:p>
    <w:p w:rsidR="00FB5420" w:rsidRDefault="00FB5420" w:rsidP="00FF2B30">
      <w:pPr>
        <w:pStyle w:val="23"/>
        <w:spacing w:line="216" w:lineRule="auto"/>
        <w:ind w:left="0" w:firstLine="741"/>
      </w:pPr>
    </w:p>
    <w:p w:rsidR="00FF2B30" w:rsidRPr="004F3ED1" w:rsidRDefault="00FF2B30" w:rsidP="00FF2B30">
      <w:pPr>
        <w:pStyle w:val="23"/>
        <w:spacing w:line="216" w:lineRule="auto"/>
        <w:ind w:left="0" w:firstLine="741"/>
      </w:pPr>
      <w:r w:rsidRPr="004F3ED1">
        <w:lastRenderedPageBreak/>
        <w:t xml:space="preserve">На рис. 2.3 изображена схема модели для исследования заданной нелинейной САУ второго порядка методом фазовой плоскости. </w:t>
      </w:r>
    </w:p>
    <w:p w:rsidR="00FF2B30" w:rsidRPr="004F3ED1" w:rsidRDefault="00FF2B30" w:rsidP="00FF2B30">
      <w:pPr>
        <w:spacing w:line="216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F2B30" w:rsidRPr="004F3ED1" w:rsidRDefault="00062D6D" w:rsidP="00FF2B30">
      <w:pPr>
        <w:tabs>
          <w:tab w:val="left" w:pos="2052"/>
        </w:tabs>
        <w:spacing w:line="21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62D6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1.05pt;margin-top:2.85pt;width:70.5pt;height:22.8pt;z-index:251656192" stroked="f">
            <v:textbox style="mso-next-textbox:#_x0000_s1026" inset="0,0,0,0">
              <w:txbxContent>
                <w:p w:rsidR="00E16B61" w:rsidRDefault="00E16B61" w:rsidP="00FF2B30">
                  <w:pPr>
                    <w:jc w:val="center"/>
                    <w:rPr>
                      <w:sz w:val="20"/>
                      <w:szCs w:val="28"/>
                    </w:rPr>
                  </w:pPr>
                  <w:r>
                    <w:rPr>
                      <w:b/>
                      <w:sz w:val="20"/>
                      <w:szCs w:val="28"/>
                    </w:rPr>
                    <w:t>Нелинейный</w:t>
                  </w:r>
                  <w:r>
                    <w:rPr>
                      <w:sz w:val="20"/>
                      <w:szCs w:val="28"/>
                    </w:rPr>
                    <w:br/>
                  </w:r>
                  <w:r>
                    <w:rPr>
                      <w:b/>
                      <w:sz w:val="20"/>
                      <w:szCs w:val="28"/>
                    </w:rPr>
                    <w:t>элемент</w:t>
                  </w:r>
                </w:p>
                <w:p w:rsidR="00E16B61" w:rsidRDefault="00E16B61" w:rsidP="00FF2B30">
                  <w:pPr>
                    <w:rPr>
                      <w:sz w:val="20"/>
                      <w:szCs w:val="28"/>
                    </w:rPr>
                  </w:pPr>
                </w:p>
              </w:txbxContent>
            </v:textbox>
          </v:shape>
        </w:pict>
      </w:r>
      <w:r w:rsidRPr="00062D6D">
        <w:rPr>
          <w:rFonts w:ascii="Times New Roman" w:hAnsi="Times New Roman" w:cs="Times New Roman"/>
          <w:sz w:val="24"/>
          <w:szCs w:val="24"/>
        </w:rPr>
        <w:pict>
          <v:shape id="_x0000_s1027" type="#_x0000_t202" style="position:absolute;left:0;text-align:left;margin-left:225.15pt;margin-top:0;width:65.1pt;height:23.4pt;z-index:251657216" stroked="f">
            <v:textbox style="mso-next-textbox:#_x0000_s1027" inset="0,0,0,0">
              <w:txbxContent>
                <w:p w:rsidR="00E16B61" w:rsidRDefault="00E16B61" w:rsidP="00FF2B30">
                  <w:pPr>
                    <w:jc w:val="center"/>
                    <w:rPr>
                      <w:b/>
                      <w:sz w:val="20"/>
                      <w:szCs w:val="28"/>
                    </w:rPr>
                  </w:pPr>
                  <w:r>
                    <w:rPr>
                      <w:b/>
                      <w:sz w:val="20"/>
                      <w:szCs w:val="28"/>
                    </w:rPr>
                    <w:t>Линейная</w:t>
                  </w:r>
                  <w:r>
                    <w:rPr>
                      <w:b/>
                      <w:sz w:val="20"/>
                      <w:szCs w:val="28"/>
                    </w:rPr>
                    <w:br/>
                    <w:t>часть</w:t>
                  </w:r>
                </w:p>
              </w:txbxContent>
            </v:textbox>
          </v:shape>
        </w:pict>
      </w:r>
      <w:r w:rsidR="00FF2B30" w:rsidRPr="004F3ED1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886200" cy="1531620"/>
            <wp:effectExtent l="1905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97"/>
                    <a:srcRect l="9448" b="283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153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B30" w:rsidRPr="004F3ED1" w:rsidRDefault="00FB5420" w:rsidP="00FF2B30">
      <w:pPr>
        <w:pStyle w:val="af1"/>
        <w:spacing w:line="216" w:lineRule="auto"/>
        <w:rPr>
          <w:iCs/>
          <w:sz w:val="24"/>
          <w:szCs w:val="24"/>
        </w:rPr>
      </w:pPr>
      <w:r>
        <w:rPr>
          <w:iCs/>
          <w:sz w:val="24"/>
          <w:szCs w:val="24"/>
        </w:rPr>
        <w:t>Рисунок</w:t>
      </w:r>
      <w:r w:rsidR="00FF2B30" w:rsidRPr="004F3ED1">
        <w:rPr>
          <w:iCs/>
          <w:sz w:val="24"/>
          <w:szCs w:val="24"/>
        </w:rPr>
        <w:t xml:space="preserve"> 2.3</w:t>
      </w:r>
      <w:r>
        <w:rPr>
          <w:iCs/>
          <w:sz w:val="24"/>
          <w:szCs w:val="24"/>
        </w:rPr>
        <w:t xml:space="preserve">- </w:t>
      </w:r>
      <w:r w:rsidRPr="00FB5420">
        <w:rPr>
          <w:sz w:val="24"/>
          <w:szCs w:val="24"/>
        </w:rPr>
        <w:t>Схема модели заданной нелинейной САУ</w:t>
      </w:r>
      <w:r w:rsidR="00147814">
        <w:rPr>
          <w:sz w:val="24"/>
          <w:szCs w:val="24"/>
        </w:rPr>
        <w:t xml:space="preserve"> </w:t>
      </w:r>
      <w:r w:rsidR="00147814" w:rsidRPr="00147814">
        <w:rPr>
          <w:sz w:val="24"/>
          <w:szCs w:val="24"/>
        </w:rPr>
        <w:t>второго порядка</w:t>
      </w:r>
    </w:p>
    <w:p w:rsidR="00FF2B30" w:rsidRPr="004F3ED1" w:rsidRDefault="00FF2B30" w:rsidP="00FB5420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z w:val="24"/>
          <w:szCs w:val="24"/>
        </w:rPr>
        <w:t>В схеме модели предусмотрены:</w:t>
      </w:r>
    </w:p>
    <w:p w:rsidR="00FF2B30" w:rsidRPr="004F3ED1" w:rsidRDefault="00FF2B30" w:rsidP="00FB542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z w:val="24"/>
          <w:szCs w:val="24"/>
        </w:rPr>
        <w:t>блок «</w:t>
      </w:r>
      <w:proofErr w:type="spellStart"/>
      <w:r w:rsidRPr="004F3ED1">
        <w:rPr>
          <w:rFonts w:ascii="Times New Roman" w:hAnsi="Times New Roman" w:cs="Times New Roman"/>
          <w:color w:val="000000"/>
          <w:sz w:val="24"/>
          <w:szCs w:val="24"/>
        </w:rPr>
        <w:t>Step</w:t>
      </w:r>
      <w:proofErr w:type="spellEnd"/>
      <w:r w:rsidRPr="004F3ED1">
        <w:rPr>
          <w:rFonts w:ascii="Times New Roman" w:hAnsi="Times New Roman" w:cs="Times New Roman"/>
          <w:color w:val="000000"/>
          <w:sz w:val="24"/>
          <w:szCs w:val="24"/>
        </w:rPr>
        <w:t>» – для задания постоянного входного воздействия для снятия переходных процессов в исследуемой САУ;</w:t>
      </w:r>
    </w:p>
    <w:p w:rsidR="00FF2B30" w:rsidRPr="004F3ED1" w:rsidRDefault="00FF2B30" w:rsidP="00FB542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z w:val="24"/>
          <w:szCs w:val="24"/>
        </w:rPr>
        <w:t>блоки «</w:t>
      </w:r>
      <w:proofErr w:type="spellStart"/>
      <w:r w:rsidRPr="004F3ED1">
        <w:rPr>
          <w:rFonts w:ascii="Times New Roman" w:hAnsi="Times New Roman" w:cs="Times New Roman"/>
          <w:color w:val="000000"/>
          <w:sz w:val="24"/>
          <w:szCs w:val="24"/>
        </w:rPr>
        <w:t>Subsystem</w:t>
      </w:r>
      <w:proofErr w:type="spellEnd"/>
      <w:r w:rsidRPr="004F3ED1">
        <w:rPr>
          <w:rFonts w:ascii="Times New Roman" w:hAnsi="Times New Roman" w:cs="Times New Roman"/>
          <w:color w:val="000000"/>
          <w:sz w:val="24"/>
          <w:szCs w:val="24"/>
        </w:rPr>
        <w:t>» – для моделирования заданного нелинейного элемента и линейной части второго порядка. Названные блоки выбраны для удобства изменения параметров нелинейного элемента и линейной части;</w:t>
      </w:r>
    </w:p>
    <w:p w:rsidR="00FF2B30" w:rsidRPr="004F3ED1" w:rsidRDefault="00FF2B30" w:rsidP="00FB542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z w:val="24"/>
          <w:szCs w:val="24"/>
        </w:rPr>
        <w:t>блок «</w:t>
      </w:r>
      <w:proofErr w:type="spellStart"/>
      <w:r w:rsidRPr="004F3ED1">
        <w:rPr>
          <w:rFonts w:ascii="Times New Roman" w:hAnsi="Times New Roman" w:cs="Times New Roman"/>
          <w:color w:val="000000"/>
          <w:sz w:val="24"/>
          <w:szCs w:val="24"/>
        </w:rPr>
        <w:t>Scope</w:t>
      </w:r>
      <w:proofErr w:type="spellEnd"/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» – для регистрации переходных процессов раздельно по координатам 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>X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>Y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 при снятии фазовых портретов заданной САУ;</w:t>
      </w:r>
    </w:p>
    <w:p w:rsidR="00FF2B30" w:rsidRPr="004F3ED1" w:rsidRDefault="00FF2B30" w:rsidP="00FB542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блок «XY </w:t>
      </w:r>
      <w:proofErr w:type="spellStart"/>
      <w:r w:rsidRPr="004F3ED1">
        <w:rPr>
          <w:rFonts w:ascii="Times New Roman" w:hAnsi="Times New Roman" w:cs="Times New Roman"/>
          <w:color w:val="000000"/>
          <w:sz w:val="24"/>
          <w:szCs w:val="24"/>
        </w:rPr>
        <w:t>Graph</w:t>
      </w:r>
      <w:proofErr w:type="spellEnd"/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» – для регистрации фазовых портретов в координатах </w:t>
      </w:r>
      <w:r w:rsidRPr="004F3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>XY</w:t>
      </w:r>
      <w:r w:rsidRPr="004F3ED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F2B30" w:rsidRPr="004F3ED1" w:rsidRDefault="00FF2B30" w:rsidP="00FB542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color w:val="000000"/>
          <w:sz w:val="24"/>
          <w:szCs w:val="24"/>
        </w:rPr>
        <w:t>блок «</w:t>
      </w:r>
      <w:proofErr w:type="spellStart"/>
      <w:r w:rsidRPr="004F3ED1">
        <w:rPr>
          <w:rFonts w:ascii="Times New Roman" w:hAnsi="Times New Roman" w:cs="Times New Roman"/>
          <w:color w:val="000000"/>
          <w:sz w:val="24"/>
          <w:szCs w:val="24"/>
        </w:rPr>
        <w:t>Scope</w:t>
      </w:r>
      <w:proofErr w:type="spellEnd"/>
      <w:r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 1» осуществляет визуальное наблюдение за выходной величиной нелинейного звена.</w:t>
      </w:r>
    </w:p>
    <w:p w:rsidR="00FF2B30" w:rsidRPr="004F3ED1" w:rsidRDefault="00FB5420" w:rsidP="00FB5420">
      <w:pPr>
        <w:pStyle w:val="23"/>
        <w:spacing w:after="0" w:line="240" w:lineRule="auto"/>
        <w:ind w:left="0" w:firstLine="709"/>
      </w:pPr>
      <w:r>
        <w:t>На рисунке</w:t>
      </w:r>
      <w:r w:rsidR="00FF2B30" w:rsidRPr="004F3ED1">
        <w:t> 2.4 изображена схема модели для исследования заданной нелинейной САУ третьего  порядка методом гармонической линеаризации.</w:t>
      </w:r>
    </w:p>
    <w:p w:rsidR="00FF2B30" w:rsidRPr="004F3ED1" w:rsidRDefault="00062D6D" w:rsidP="00FB5420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062D6D">
        <w:rPr>
          <w:rFonts w:ascii="Times New Roman" w:hAnsi="Times New Roman" w:cs="Times New Roman"/>
          <w:sz w:val="24"/>
          <w:szCs w:val="24"/>
        </w:rPr>
        <w:pict>
          <v:shape id="_x0000_s1029" type="#_x0000_t202" style="position:absolute;left:0;text-align:left;margin-left:-266.3pt;margin-top:8.4pt;width:82.65pt;height:25.65pt;z-index:251658240" stroked="f">
            <v:textbox style="mso-next-textbox:#_x0000_s1029">
              <w:txbxContent>
                <w:p w:rsidR="00E16B61" w:rsidRDefault="00E16B61" w:rsidP="00FF2B30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Рис.8.7</w:t>
                  </w:r>
                </w:p>
              </w:txbxContent>
            </v:textbox>
          </v:shape>
        </w:pict>
      </w:r>
      <w:r w:rsidRPr="00062D6D">
        <w:rPr>
          <w:rFonts w:ascii="Times New Roman" w:hAnsi="Times New Roman" w:cs="Times New Roman"/>
          <w:sz w:val="24"/>
          <w:szCs w:val="24"/>
        </w:rPr>
        <w:pict>
          <v:shape id="_x0000_s1028" type="#_x0000_t202" style="position:absolute;left:0;text-align:left;margin-left:-471.5pt;margin-top:21.8pt;width:54.15pt;height:22.8pt;z-index:251659264" stroked="f">
            <v:textbox style="mso-next-textbox:#_x0000_s1028">
              <w:txbxContent>
                <w:p w:rsidR="00E16B61" w:rsidRDefault="00E16B61" w:rsidP="00FF2B30"/>
              </w:txbxContent>
            </v:textbox>
          </v:shape>
        </w:pict>
      </w:r>
      <w:r w:rsidR="00FF2B30" w:rsidRPr="004F3ED1">
        <w:rPr>
          <w:rFonts w:ascii="Times New Roman" w:hAnsi="Times New Roman" w:cs="Times New Roman"/>
          <w:color w:val="000000"/>
          <w:sz w:val="24"/>
          <w:szCs w:val="24"/>
        </w:rPr>
        <w:t>В схеме модели заданной САУ предусмотрен канал настройки нелинейного элемента с синусоидальным входным сигналом (</w:t>
      </w:r>
      <w:r w:rsidR="00FF2B30" w:rsidRPr="004F3ED1">
        <w:rPr>
          <w:rFonts w:ascii="Times New Roman" w:hAnsi="Times New Roman" w:cs="Times New Roman"/>
          <w:color w:val="000000"/>
          <w:sz w:val="24"/>
          <w:szCs w:val="24"/>
          <w:lang w:val="en-US"/>
        </w:rPr>
        <w:t>Sine</w:t>
      </w:r>
      <w:r w:rsidR="00FF2B30"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F2B30" w:rsidRPr="004F3ED1">
        <w:rPr>
          <w:rFonts w:ascii="Times New Roman" w:hAnsi="Times New Roman" w:cs="Times New Roman"/>
          <w:color w:val="000000"/>
          <w:sz w:val="24"/>
          <w:szCs w:val="24"/>
          <w:lang w:val="en-US"/>
        </w:rPr>
        <w:t>Wave</w:t>
      </w:r>
      <w:r w:rsidR="00FF2B30" w:rsidRPr="004F3ED1">
        <w:rPr>
          <w:rFonts w:ascii="Times New Roman" w:hAnsi="Times New Roman" w:cs="Times New Roman"/>
          <w:color w:val="000000"/>
          <w:sz w:val="24"/>
          <w:szCs w:val="24"/>
        </w:rPr>
        <w:t>) и графопостроителем (</w:t>
      </w:r>
      <w:r w:rsidR="00FF2B30" w:rsidRPr="004F3ED1">
        <w:rPr>
          <w:rFonts w:ascii="Times New Roman" w:hAnsi="Times New Roman" w:cs="Times New Roman"/>
          <w:color w:val="000000"/>
          <w:sz w:val="24"/>
          <w:szCs w:val="24"/>
          <w:lang w:val="en-US"/>
        </w:rPr>
        <w:t>XY</w:t>
      </w:r>
      <w:r w:rsidR="00FF2B30"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F2B30" w:rsidRPr="004F3ED1">
        <w:rPr>
          <w:rFonts w:ascii="Times New Roman" w:hAnsi="Times New Roman" w:cs="Times New Roman"/>
          <w:color w:val="000000"/>
          <w:sz w:val="24"/>
          <w:szCs w:val="24"/>
          <w:lang w:val="en-US"/>
        </w:rPr>
        <w:t>Graph</w:t>
      </w:r>
      <w:r w:rsidR="00FF2B30" w:rsidRPr="004F3ED1">
        <w:rPr>
          <w:rFonts w:ascii="Times New Roman" w:hAnsi="Times New Roman" w:cs="Times New Roman"/>
          <w:color w:val="000000"/>
          <w:sz w:val="24"/>
          <w:szCs w:val="24"/>
        </w:rPr>
        <w:t>). Переключение на настройку нелинейного элемента и обратно осуществляется ручными переключателями (</w:t>
      </w:r>
      <w:r w:rsidR="00FF2B30" w:rsidRPr="004F3ED1">
        <w:rPr>
          <w:rFonts w:ascii="Times New Roman" w:hAnsi="Times New Roman" w:cs="Times New Roman"/>
          <w:color w:val="000000"/>
          <w:sz w:val="24"/>
          <w:szCs w:val="24"/>
          <w:lang w:val="en-US"/>
        </w:rPr>
        <w:t>Manual</w:t>
      </w:r>
      <w:r w:rsidR="00FF2B30"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F2B30" w:rsidRPr="004F3ED1">
        <w:rPr>
          <w:rFonts w:ascii="Times New Roman" w:hAnsi="Times New Roman" w:cs="Times New Roman"/>
          <w:color w:val="000000"/>
          <w:sz w:val="24"/>
          <w:szCs w:val="24"/>
          <w:lang w:val="en-US"/>
        </w:rPr>
        <w:t>Switch</w:t>
      </w:r>
      <w:r w:rsidR="00FF2B30"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). Для получения дополнительной информации о работе нелинейного элемента предусмотрен осциллограф </w:t>
      </w:r>
      <w:r w:rsidR="00FF2B30" w:rsidRPr="004F3ED1">
        <w:rPr>
          <w:rFonts w:ascii="Times New Roman" w:hAnsi="Times New Roman" w:cs="Times New Roman"/>
          <w:color w:val="000000"/>
          <w:sz w:val="24"/>
          <w:szCs w:val="24"/>
          <w:lang w:val="en-US"/>
        </w:rPr>
        <w:t>Scope</w:t>
      </w:r>
      <w:r w:rsidR="00FF2B30" w:rsidRPr="004F3ED1">
        <w:rPr>
          <w:rFonts w:ascii="Times New Roman" w:hAnsi="Times New Roman" w:cs="Times New Roman"/>
          <w:color w:val="000000"/>
          <w:sz w:val="24"/>
          <w:szCs w:val="24"/>
        </w:rPr>
        <w:t xml:space="preserve"> 1.</w:t>
      </w:r>
    </w:p>
    <w:p w:rsidR="00FF2B30" w:rsidRPr="004F3ED1" w:rsidRDefault="00FF2B30" w:rsidP="00FF2B30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FF2B30" w:rsidRPr="004F3ED1" w:rsidRDefault="00FF2B30" w:rsidP="00FF2B30">
      <w:pPr>
        <w:ind w:firstLine="1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F3ED1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198620" cy="1927860"/>
            <wp:effectExtent l="1905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 t="8217" r="15282" b="117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8620" cy="1927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B30" w:rsidRPr="00147814" w:rsidRDefault="00147814" w:rsidP="00FF2B30">
      <w:pPr>
        <w:pStyle w:val="af1"/>
        <w:rPr>
          <w:iCs/>
          <w:sz w:val="24"/>
          <w:szCs w:val="24"/>
        </w:rPr>
      </w:pPr>
      <w:r>
        <w:rPr>
          <w:iCs/>
          <w:sz w:val="24"/>
          <w:szCs w:val="24"/>
        </w:rPr>
        <w:t>Рисунок</w:t>
      </w:r>
      <w:r w:rsidR="00FF2B30" w:rsidRPr="004F3ED1">
        <w:rPr>
          <w:iCs/>
          <w:sz w:val="24"/>
          <w:szCs w:val="24"/>
        </w:rPr>
        <w:t xml:space="preserve"> 2.4</w:t>
      </w:r>
      <w:r>
        <w:rPr>
          <w:iCs/>
          <w:sz w:val="24"/>
          <w:szCs w:val="24"/>
        </w:rPr>
        <w:t xml:space="preserve">- </w:t>
      </w:r>
      <w:r w:rsidRPr="00147814">
        <w:rPr>
          <w:sz w:val="24"/>
          <w:szCs w:val="24"/>
        </w:rPr>
        <w:t>Схема модели заданной нелинейной САУ третьего  порядка</w:t>
      </w:r>
    </w:p>
    <w:p w:rsidR="00FF2B30" w:rsidRPr="004F3ED1" w:rsidRDefault="00FF2B30" w:rsidP="00FF2B30">
      <w:pPr>
        <w:pStyle w:val="23"/>
        <w:spacing w:line="240" w:lineRule="auto"/>
        <w:ind w:left="-57" w:firstLine="741"/>
      </w:pPr>
    </w:p>
    <w:p w:rsidR="00147814" w:rsidRDefault="00147814" w:rsidP="00147814">
      <w:pPr>
        <w:pStyle w:val="23"/>
        <w:spacing w:line="240" w:lineRule="auto"/>
        <w:ind w:left="-57" w:firstLine="741"/>
        <w:jc w:val="both"/>
      </w:pPr>
    </w:p>
    <w:p w:rsidR="00FF2B30" w:rsidRPr="004F3ED1" w:rsidRDefault="00FF2B30" w:rsidP="00147814">
      <w:pPr>
        <w:pStyle w:val="23"/>
        <w:spacing w:after="0" w:line="240" w:lineRule="auto"/>
        <w:ind w:left="57" w:firstLine="709"/>
        <w:jc w:val="both"/>
      </w:pPr>
      <w:r w:rsidRPr="004F3ED1">
        <w:lastRenderedPageBreak/>
        <w:t xml:space="preserve">Пункт 2 задания на контрольную работу № 3 выполняется в период экзаменационной сессии в </w:t>
      </w:r>
      <w:r w:rsidR="00147814">
        <w:t>качестве лабораторной работы № 7</w:t>
      </w:r>
      <w:r w:rsidRPr="004F3ED1">
        <w:t xml:space="preserve"> по теории нелинейных систем автоматического управления. Студенты, имеющие доступ к компьютерной программе </w:t>
      </w:r>
      <w:proofErr w:type="spellStart"/>
      <w:r w:rsidRPr="004F3ED1">
        <w:rPr>
          <w:lang w:val="en-US"/>
        </w:rPr>
        <w:t>MatLab</w:t>
      </w:r>
      <w:proofErr w:type="spellEnd"/>
      <w:r w:rsidRPr="004F3ED1">
        <w:t xml:space="preserve"> 6.5/</w:t>
      </w:r>
      <w:proofErr w:type="spellStart"/>
      <w:r w:rsidRPr="004F3ED1">
        <w:rPr>
          <w:lang w:val="en-US"/>
        </w:rPr>
        <w:t>Simulink</w:t>
      </w:r>
      <w:proofErr w:type="spellEnd"/>
      <w:r w:rsidRPr="004F3ED1">
        <w:t xml:space="preserve"> 5 могут выполнить пункт 2 в течение рабочего семестра.</w:t>
      </w:r>
    </w:p>
    <w:p w:rsidR="00FF2B30" w:rsidRPr="004F3ED1" w:rsidRDefault="00147814" w:rsidP="00147814">
      <w:pPr>
        <w:pStyle w:val="23"/>
        <w:spacing w:after="0" w:line="240" w:lineRule="auto"/>
        <w:ind w:left="57" w:firstLine="709"/>
        <w:jc w:val="both"/>
      </w:pPr>
      <w:r>
        <w:t>Отдельный</w:t>
      </w:r>
      <w:r w:rsidR="00FF2B30" w:rsidRPr="004F3ED1">
        <w:t xml:space="preserve"> отчет</w:t>
      </w:r>
      <w:r>
        <w:t xml:space="preserve"> по этой лабораторной работе не </w:t>
      </w:r>
      <w:r w:rsidR="00FF2B30" w:rsidRPr="004F3ED1">
        <w:t>делается.  Полученные результаты лабораторных исследований включаются в пункты. а) – в) контрольной работы №3.</w:t>
      </w:r>
    </w:p>
    <w:p w:rsidR="00FF2B30" w:rsidRPr="004F3ED1" w:rsidRDefault="00FF2B30" w:rsidP="00147814">
      <w:pPr>
        <w:pStyle w:val="23"/>
        <w:spacing w:after="0" w:line="240" w:lineRule="auto"/>
        <w:ind w:left="57" w:firstLine="709"/>
        <w:jc w:val="both"/>
      </w:pPr>
      <w:r w:rsidRPr="004F3ED1">
        <w:t>Дадим некоторые рекомендации и пояснения к выполнению лабораторных исследований динамических свойств САУ, заданной в контрольной работе.</w:t>
      </w:r>
    </w:p>
    <w:p w:rsidR="00FF2B30" w:rsidRPr="004F3ED1" w:rsidRDefault="00FF2B30" w:rsidP="00147814">
      <w:pPr>
        <w:pStyle w:val="23"/>
        <w:spacing w:after="0" w:line="240" w:lineRule="auto"/>
        <w:ind w:left="57" w:firstLine="709"/>
        <w:jc w:val="both"/>
      </w:pPr>
      <w:r w:rsidRPr="004F3ED1">
        <w:t>При выполнении пункта а) необходимо:</w:t>
      </w:r>
    </w:p>
    <w:p w:rsidR="00FF2B30" w:rsidRPr="004F3ED1" w:rsidRDefault="00FF2B30" w:rsidP="00147814">
      <w:pPr>
        <w:pStyle w:val="23"/>
        <w:tabs>
          <w:tab w:val="left" w:pos="567"/>
        </w:tabs>
        <w:spacing w:after="0" w:line="240" w:lineRule="auto"/>
        <w:ind w:left="57" w:firstLine="709"/>
        <w:jc w:val="both"/>
      </w:pPr>
      <w:r w:rsidRPr="004F3ED1">
        <w:t>чтобы схема модели в точности соответствовала расчетной структурной схеме;</w:t>
      </w:r>
    </w:p>
    <w:p w:rsidR="00FF2B30" w:rsidRPr="004F3ED1" w:rsidRDefault="00FF2B30" w:rsidP="00147814">
      <w:pPr>
        <w:pStyle w:val="23"/>
        <w:tabs>
          <w:tab w:val="left" w:pos="567"/>
        </w:tabs>
        <w:spacing w:after="0" w:line="240" w:lineRule="auto"/>
        <w:ind w:left="57" w:firstLine="709"/>
        <w:jc w:val="both"/>
      </w:pPr>
      <w:r w:rsidRPr="004F3ED1">
        <w:t>чтобы масштабы по осям координат и начальные условия были теми же, какими они были выбраны при аналитическом или графическом расчете;</w:t>
      </w:r>
    </w:p>
    <w:p w:rsidR="00FF2B30" w:rsidRPr="004F3ED1" w:rsidRDefault="00FF2B30" w:rsidP="00147814">
      <w:pPr>
        <w:pStyle w:val="23"/>
        <w:tabs>
          <w:tab w:val="left" w:pos="567"/>
        </w:tabs>
        <w:spacing w:after="0" w:line="240" w:lineRule="auto"/>
        <w:ind w:left="57" w:firstLine="709"/>
        <w:jc w:val="both"/>
      </w:pPr>
      <w:r w:rsidRPr="004F3ED1">
        <w:t>в автоколебательных режимах в обязательном порядке определять частоту и амплитуду колебаний.</w:t>
      </w:r>
    </w:p>
    <w:p w:rsidR="00FF2B30" w:rsidRPr="004F3ED1" w:rsidRDefault="00FF2B30" w:rsidP="00147814">
      <w:pPr>
        <w:pStyle w:val="23"/>
        <w:spacing w:after="0" w:line="240" w:lineRule="auto"/>
        <w:ind w:left="57" w:firstLine="709"/>
        <w:jc w:val="both"/>
      </w:pPr>
      <w:r w:rsidRPr="004F3ED1">
        <w:t>В пункте б) постоянным характерным воздействием следует считать такое по уровню воздействие, когда в начальной стадии переходного процесса задействованы все линейные участки статической характеристики нелинейного элемента.</w:t>
      </w:r>
    </w:p>
    <w:p w:rsidR="00FF2B30" w:rsidRPr="004F3ED1" w:rsidRDefault="00FF2B30" w:rsidP="00147814">
      <w:pPr>
        <w:pStyle w:val="23"/>
        <w:spacing w:after="0" w:line="240" w:lineRule="auto"/>
        <w:ind w:left="57" w:firstLine="709"/>
        <w:jc w:val="both"/>
      </w:pPr>
      <w:r w:rsidRPr="004F3ED1">
        <w:t>Параметры не</w:t>
      </w:r>
      <w:r w:rsidR="00147814">
        <w:t xml:space="preserve"> </w:t>
      </w:r>
      <w:r w:rsidRPr="004F3ED1">
        <w:t>автоколебательных переходных процессов определяются так же, как в линейных САУ. Параметрами автоколебательных процессов являются амплитуда и частота.</w:t>
      </w:r>
    </w:p>
    <w:p w:rsidR="00FF2B30" w:rsidRPr="004F3ED1" w:rsidRDefault="00FF2B30" w:rsidP="00147814">
      <w:pPr>
        <w:pStyle w:val="23"/>
        <w:spacing w:after="0" w:line="240" w:lineRule="auto"/>
        <w:ind w:left="57" w:firstLine="709"/>
        <w:jc w:val="both"/>
      </w:pPr>
      <w:r w:rsidRPr="004F3ED1">
        <w:t>Если при выполнении пункта в) окажется, что уровень входного воздействия не влияет или мало влияет на вид и параметры переходного процесса, то при наличии лабораторного времени можно расширить исследования – проанализировать влияние параметров линейной и нелинейной частей САУ на вид и параметры переходного процесса.</w:t>
      </w:r>
    </w:p>
    <w:p w:rsidR="00FF2B30" w:rsidRPr="004F3ED1" w:rsidRDefault="00FF2B30" w:rsidP="00147814">
      <w:pPr>
        <w:pStyle w:val="23"/>
        <w:spacing w:after="0" w:line="240" w:lineRule="auto"/>
        <w:ind w:left="57" w:firstLine="709"/>
        <w:jc w:val="both"/>
      </w:pPr>
      <w:r w:rsidRPr="004F3ED1">
        <w:t xml:space="preserve">Зачет по лабораторным исследованиям в соответствии с пунктом 2  принимает, наряду с другими лабораторными работами, преподаватель, ведущий лабораторный практикум по теории нелинейных систем управления. </w:t>
      </w:r>
    </w:p>
    <w:p w:rsidR="00FF2B30" w:rsidRPr="004F3ED1" w:rsidRDefault="00FF2B30" w:rsidP="00147814">
      <w:pPr>
        <w:pStyle w:val="23"/>
        <w:spacing w:after="0" w:line="240" w:lineRule="auto"/>
        <w:ind w:left="57" w:firstLine="709"/>
        <w:jc w:val="both"/>
      </w:pPr>
      <w:r w:rsidRPr="004F3ED1">
        <w:t>Устный зачет по контрольной работе № 3 с учетом выполненных и зачтенных лабораторных исследований принимает преподаватель, ведущий изучаемую дисциплину.</w:t>
      </w:r>
    </w:p>
    <w:p w:rsidR="00B91D92" w:rsidRPr="004F3ED1" w:rsidRDefault="00B91D92">
      <w:pPr>
        <w:rPr>
          <w:rFonts w:ascii="Times New Roman" w:hAnsi="Times New Roman" w:cs="Times New Roman"/>
          <w:sz w:val="24"/>
          <w:szCs w:val="24"/>
        </w:rPr>
      </w:pPr>
    </w:p>
    <w:sectPr w:rsidR="00B91D92" w:rsidRPr="004F3ED1" w:rsidSect="00B91D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characterSpacingControl w:val="doNotCompress"/>
  <w:compat/>
  <w:rsids>
    <w:rsidRoot w:val="00FF2B30"/>
    <w:rsid w:val="00036F5A"/>
    <w:rsid w:val="00047156"/>
    <w:rsid w:val="00062D6D"/>
    <w:rsid w:val="000B1A8D"/>
    <w:rsid w:val="00147814"/>
    <w:rsid w:val="001700B7"/>
    <w:rsid w:val="00287CE0"/>
    <w:rsid w:val="002D3833"/>
    <w:rsid w:val="00307929"/>
    <w:rsid w:val="0032236E"/>
    <w:rsid w:val="003348AC"/>
    <w:rsid w:val="003B2416"/>
    <w:rsid w:val="00433246"/>
    <w:rsid w:val="004F3ED1"/>
    <w:rsid w:val="00597DDD"/>
    <w:rsid w:val="00605BB9"/>
    <w:rsid w:val="00625805"/>
    <w:rsid w:val="00657C48"/>
    <w:rsid w:val="007336E2"/>
    <w:rsid w:val="009008BF"/>
    <w:rsid w:val="009877B1"/>
    <w:rsid w:val="009958F5"/>
    <w:rsid w:val="009A70BF"/>
    <w:rsid w:val="009D5231"/>
    <w:rsid w:val="00A51FA2"/>
    <w:rsid w:val="00A931AA"/>
    <w:rsid w:val="00B51383"/>
    <w:rsid w:val="00B91D92"/>
    <w:rsid w:val="00CF7324"/>
    <w:rsid w:val="00E16B61"/>
    <w:rsid w:val="00E22616"/>
    <w:rsid w:val="00E42E4A"/>
    <w:rsid w:val="00E74355"/>
    <w:rsid w:val="00EA6415"/>
    <w:rsid w:val="00F0330B"/>
    <w:rsid w:val="00F20D82"/>
    <w:rsid w:val="00F6094A"/>
    <w:rsid w:val="00FB5420"/>
    <w:rsid w:val="00FF2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D92"/>
  </w:style>
  <w:style w:type="paragraph" w:styleId="1">
    <w:name w:val="heading 1"/>
    <w:basedOn w:val="a"/>
    <w:next w:val="a"/>
    <w:link w:val="10"/>
    <w:qFormat/>
    <w:rsid w:val="00FF2B3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F2B3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FF2B30"/>
    <w:pPr>
      <w:keepNext/>
      <w:spacing w:after="0" w:line="240" w:lineRule="auto"/>
      <w:ind w:left="567" w:right="-2" w:firstLine="142"/>
      <w:outlineLvl w:val="2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FF2B30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FF2B30"/>
    <w:pPr>
      <w:keepNext/>
      <w:spacing w:after="0" w:line="240" w:lineRule="auto"/>
      <w:ind w:firstLine="709"/>
      <w:jc w:val="center"/>
      <w:outlineLvl w:val="4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FF2B30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FF2B30"/>
    <w:pPr>
      <w:keepNext/>
      <w:spacing w:after="0" w:line="240" w:lineRule="auto"/>
      <w:ind w:left="-709"/>
      <w:jc w:val="center"/>
      <w:outlineLvl w:val="6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FF2B30"/>
    <w:pPr>
      <w:keepNext/>
      <w:spacing w:after="0" w:line="240" w:lineRule="auto"/>
      <w:ind w:left="7788" w:firstLine="708"/>
      <w:jc w:val="center"/>
      <w:outlineLvl w:val="7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FF2B30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2B3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FF2B3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FF2B30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FF2B3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FF2B30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FF2B3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FF2B3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FF2B30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F2B30"/>
    <w:rPr>
      <w:rFonts w:ascii="Arial" w:eastAsia="Times New Roman" w:hAnsi="Arial" w:cs="Arial"/>
      <w:lang w:eastAsia="ru-RU"/>
    </w:rPr>
  </w:style>
  <w:style w:type="character" w:styleId="a3">
    <w:name w:val="Hyperlink"/>
    <w:basedOn w:val="a0"/>
    <w:semiHidden/>
    <w:unhideWhenUsed/>
    <w:rsid w:val="00FF2B3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F2B30"/>
    <w:rPr>
      <w:color w:val="800080" w:themeColor="followedHyperlink"/>
      <w:u w:val="single"/>
    </w:rPr>
  </w:style>
  <w:style w:type="paragraph" w:styleId="a5">
    <w:name w:val="header"/>
    <w:basedOn w:val="a"/>
    <w:link w:val="a6"/>
    <w:semiHidden/>
    <w:unhideWhenUsed/>
    <w:rsid w:val="00FF2B3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semiHidden/>
    <w:rsid w:val="00FF2B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semiHidden/>
    <w:unhideWhenUsed/>
    <w:rsid w:val="00FF2B3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semiHidden/>
    <w:rsid w:val="00FF2B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"/>
    <w:link w:val="aa"/>
    <w:qFormat/>
    <w:rsid w:val="00FF2B30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a">
    <w:name w:val="Название Знак"/>
    <w:basedOn w:val="a0"/>
    <w:link w:val="a9"/>
    <w:rsid w:val="00FF2B30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b">
    <w:name w:val="Body Text"/>
    <w:basedOn w:val="a"/>
    <w:link w:val="ac"/>
    <w:semiHidden/>
    <w:unhideWhenUsed/>
    <w:rsid w:val="00FF2B3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c">
    <w:name w:val="Основной текст Знак"/>
    <w:basedOn w:val="a0"/>
    <w:link w:val="ab"/>
    <w:semiHidden/>
    <w:rsid w:val="00FF2B3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d">
    <w:name w:val="Body Text Indent"/>
    <w:basedOn w:val="a"/>
    <w:link w:val="ae"/>
    <w:semiHidden/>
    <w:unhideWhenUsed/>
    <w:rsid w:val="00FF2B3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semiHidden/>
    <w:rsid w:val="00FF2B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FF2B3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FF2B3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Indent 2"/>
    <w:basedOn w:val="a"/>
    <w:link w:val="24"/>
    <w:unhideWhenUsed/>
    <w:rsid w:val="00FF2B3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FF2B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unhideWhenUsed/>
    <w:rsid w:val="00FF2B3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FF2B3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Block Text"/>
    <w:basedOn w:val="a"/>
    <w:semiHidden/>
    <w:unhideWhenUsed/>
    <w:rsid w:val="00FF2B30"/>
    <w:pPr>
      <w:spacing w:after="0" w:line="240" w:lineRule="auto"/>
      <w:ind w:left="709" w:right="-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List Paragraph"/>
    <w:basedOn w:val="a"/>
    <w:qFormat/>
    <w:rsid w:val="00FF2B30"/>
    <w:pPr>
      <w:spacing w:after="0" w:line="220" w:lineRule="auto"/>
      <w:ind w:left="720" w:firstLine="340"/>
      <w:contextualSpacing/>
      <w:jc w:val="both"/>
    </w:pPr>
    <w:rPr>
      <w:rFonts w:ascii="Times New Roman" w:eastAsia="Calibri" w:hAnsi="Times New Roman" w:cs="Times New Roman"/>
    </w:rPr>
  </w:style>
  <w:style w:type="paragraph" w:customStyle="1" w:styleId="Style5">
    <w:name w:val="Style5"/>
    <w:basedOn w:val="a"/>
    <w:rsid w:val="00FF2B30"/>
    <w:pPr>
      <w:widowControl w:val="0"/>
      <w:autoSpaceDE w:val="0"/>
      <w:autoSpaceDN w:val="0"/>
      <w:adjustRightInd w:val="0"/>
      <w:spacing w:after="0" w:line="239" w:lineRule="exact"/>
      <w:ind w:firstLine="3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FF2B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FF2B30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FF2B30"/>
    <w:pPr>
      <w:widowControl w:val="0"/>
      <w:autoSpaceDE w:val="0"/>
      <w:autoSpaceDN w:val="0"/>
      <w:adjustRightInd w:val="0"/>
      <w:spacing w:after="0" w:line="232" w:lineRule="exact"/>
      <w:ind w:firstLine="3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FF2B30"/>
    <w:pPr>
      <w:widowControl w:val="0"/>
      <w:autoSpaceDE w:val="0"/>
      <w:autoSpaceDN w:val="0"/>
      <w:adjustRightInd w:val="0"/>
      <w:spacing w:after="0" w:line="230" w:lineRule="exact"/>
      <w:ind w:firstLine="38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FF2B30"/>
    <w:pPr>
      <w:widowControl w:val="0"/>
      <w:autoSpaceDE w:val="0"/>
      <w:autoSpaceDN w:val="0"/>
      <w:adjustRightInd w:val="0"/>
      <w:spacing w:after="0" w:line="235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FF2B30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1">
    <w:name w:val="рис"/>
    <w:basedOn w:val="a"/>
    <w:rsid w:val="00FF2B30"/>
    <w:pPr>
      <w:spacing w:before="120" w:after="160" w:line="220" w:lineRule="auto"/>
      <w:jc w:val="center"/>
    </w:pPr>
    <w:rPr>
      <w:rFonts w:ascii="Times New Roman" w:eastAsia="Calibri" w:hAnsi="Times New Roman" w:cs="Times New Roman"/>
      <w:color w:val="000000"/>
      <w:sz w:val="20"/>
      <w:szCs w:val="28"/>
    </w:rPr>
  </w:style>
  <w:style w:type="paragraph" w:customStyle="1" w:styleId="af2">
    <w:name w:val="формула"/>
    <w:basedOn w:val="a"/>
    <w:rsid w:val="00FF2B30"/>
    <w:pPr>
      <w:tabs>
        <w:tab w:val="center" w:pos="3345"/>
        <w:tab w:val="right" w:pos="6691"/>
      </w:tabs>
      <w:spacing w:before="120" w:after="160" w:line="220" w:lineRule="auto"/>
      <w:jc w:val="center"/>
    </w:pPr>
    <w:rPr>
      <w:rFonts w:ascii="Times New Roman" w:eastAsia="Calibri" w:hAnsi="Times New Roman" w:cs="Times New Roman"/>
    </w:rPr>
  </w:style>
  <w:style w:type="paragraph" w:customStyle="1" w:styleId="af3">
    <w:name w:val="таб"/>
    <w:basedOn w:val="a"/>
    <w:rsid w:val="00FF2B30"/>
    <w:pPr>
      <w:spacing w:before="120" w:after="120" w:line="220" w:lineRule="auto"/>
      <w:ind w:firstLine="340"/>
      <w:jc w:val="right"/>
    </w:pPr>
    <w:rPr>
      <w:rFonts w:ascii="Times New Roman" w:eastAsia="Calibri" w:hAnsi="Times New Roman" w:cs="Times New Roman"/>
      <w:spacing w:val="40"/>
      <w:sz w:val="20"/>
    </w:rPr>
  </w:style>
  <w:style w:type="character" w:customStyle="1" w:styleId="FontStyle14">
    <w:name w:val="Font Style14"/>
    <w:basedOn w:val="a0"/>
    <w:rsid w:val="00FF2B30"/>
    <w:rPr>
      <w:rFonts w:ascii="Times New Roman" w:hAnsi="Times New Roman" w:cs="Times New Roman" w:hint="default"/>
      <w:sz w:val="18"/>
      <w:szCs w:val="18"/>
    </w:rPr>
  </w:style>
  <w:style w:type="character" w:customStyle="1" w:styleId="FontStyle16">
    <w:name w:val="Font Style16"/>
    <w:basedOn w:val="a0"/>
    <w:rsid w:val="00FF2B30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17">
    <w:name w:val="Font Style17"/>
    <w:basedOn w:val="a0"/>
    <w:rsid w:val="00FF2B30"/>
    <w:rPr>
      <w:rFonts w:ascii="Times New Roman" w:hAnsi="Times New Roman" w:cs="Times New Roman" w:hint="default"/>
      <w:sz w:val="18"/>
      <w:szCs w:val="18"/>
    </w:rPr>
  </w:style>
  <w:style w:type="paragraph" w:styleId="af4">
    <w:name w:val="Balloon Text"/>
    <w:basedOn w:val="a"/>
    <w:link w:val="af5"/>
    <w:uiPriority w:val="99"/>
    <w:semiHidden/>
    <w:unhideWhenUsed/>
    <w:rsid w:val="00FF2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FF2B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8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76" Type="http://schemas.openxmlformats.org/officeDocument/2006/relationships/oleObject" Target="embeddings/oleObject36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3.wmf"/><Relationship Id="rId97" Type="http://schemas.openxmlformats.org/officeDocument/2006/relationships/image" Target="media/image47.png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4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8.wmf"/><Relationship Id="rId87" Type="http://schemas.openxmlformats.org/officeDocument/2006/relationships/image" Target="media/image42.wmf"/><Relationship Id="rId5" Type="http://schemas.openxmlformats.org/officeDocument/2006/relationships/image" Target="media/image1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90" Type="http://schemas.openxmlformats.org/officeDocument/2006/relationships/oleObject" Target="embeddings/oleObject43.bin"/><Relationship Id="rId95" Type="http://schemas.openxmlformats.org/officeDocument/2006/relationships/image" Target="media/image46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100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image" Target="media/image41.wmf"/><Relationship Id="rId93" Type="http://schemas.openxmlformats.org/officeDocument/2006/relationships/image" Target="media/image45.wmf"/><Relationship Id="rId98" Type="http://schemas.openxmlformats.org/officeDocument/2006/relationships/image" Target="media/image48.png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2.bin"/><Relationship Id="rId91" Type="http://schemas.openxmlformats.org/officeDocument/2006/relationships/image" Target="media/image44.wmf"/><Relationship Id="rId96" Type="http://schemas.openxmlformats.org/officeDocument/2006/relationships/oleObject" Target="embeddings/oleObject46.bin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501D7-BBB5-4F51-8D0A-86B5DB875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14</Pages>
  <Words>4145</Words>
  <Characters>23628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Аносов</dc:creator>
  <cp:lastModifiedBy>Аносов</cp:lastModifiedBy>
  <cp:revision>11</cp:revision>
  <dcterms:created xsi:type="dcterms:W3CDTF">2020-03-21T04:47:00Z</dcterms:created>
  <dcterms:modified xsi:type="dcterms:W3CDTF">2020-03-21T11:43:00Z</dcterms:modified>
</cp:coreProperties>
</file>