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69E4" w:rsidRPr="00F54681" w:rsidRDefault="000F6A57" w:rsidP="00F54681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Hlk230171079"/>
      <w:bookmarkEnd w:id="0"/>
      <w:r w:rsidRPr="00F5468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ГЛАВА 1. теоретико-методологические основы УПРАВЛЕНИЯ ПРОЕКТАМИ В ТУРИЗМЕ И СФЕРЕ ГОСТЕПРИИМСТВА </w:t>
      </w:r>
      <w:r w:rsidRPr="00F5468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  <w:t xml:space="preserve">10-12 </w:t>
      </w:r>
      <w:proofErr w:type="spellStart"/>
      <w:r w:rsidRPr="00F5468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  <w:t>стр</w:t>
      </w:r>
      <w:proofErr w:type="spellEnd"/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pStyle w:val="1"/>
        <w:spacing w:before="0" w:line="360" w:lineRule="auto"/>
        <w:ind w:firstLine="709"/>
        <w:rPr>
          <w:rStyle w:val="a9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 w:rsidRPr="00F54681">
        <w:rPr>
          <w:rStyle w:val="a9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1.1. Особенности управления проектами в туризме и сфере гостеприимства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Зачатки становления теории управления проектами можно встретить во времена строительства египетских пирамид. Кризис управления в бюрократических организационных структурах, неспособность предприятий быстро и адекватно реагировать на изменения внешней среды, усложнение и многообразие решаемых задач привели к осознанию необходимости управления проектами. Толчком к практической реализации нового подхода в управлении стали методы и техники сетевого планирования, разработанные в США во второй половине 50-х гг. XX в. Однако широкое распространение теория управления проектами получила только с появлением персональных компьютеров и развитием специализированных программ.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За последующие десятилетия в рамках управления проектами дано несколько определений понятию «проект» (таб.1.1).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spacing w:after="0" w:line="360" w:lineRule="auto"/>
        <w:ind w:firstLine="709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Таблица 1.1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spacing w:after="0" w:line="360" w:lineRule="auto"/>
        <w:ind w:firstLine="709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Определение «проекта»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72"/>
        <w:gridCol w:w="6372"/>
      </w:tblGrid>
      <w:tr w:rsidR="00F54681" w:rsidRPr="00F54681" w:rsidTr="00F54681">
        <w:tc>
          <w:tcPr>
            <w:tcW w:w="2972" w:type="dxa"/>
            <w:shd w:val="clear" w:color="auto" w:fill="auto"/>
          </w:tcPr>
          <w:p w:rsidR="00F54681" w:rsidRPr="00F54681" w:rsidRDefault="00F54681" w:rsidP="00F54681">
            <w:pPr>
              <w:spacing w:after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6372" w:type="dxa"/>
            <w:shd w:val="clear" w:color="auto" w:fill="auto"/>
          </w:tcPr>
          <w:p w:rsidR="00F54681" w:rsidRPr="00F54681" w:rsidRDefault="00F54681" w:rsidP="00F54681">
            <w:pPr>
              <w:spacing w:after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Определение</w:t>
            </w:r>
          </w:p>
        </w:tc>
      </w:tr>
      <w:tr w:rsidR="0012770C" w:rsidRPr="00F54681" w:rsidTr="00F54681">
        <w:tc>
          <w:tcPr>
            <w:tcW w:w="2972" w:type="dxa"/>
            <w:shd w:val="clear" w:color="auto" w:fill="auto"/>
          </w:tcPr>
          <w:p w:rsidR="00AB69E4" w:rsidRPr="00F54681" w:rsidRDefault="000F6A57" w:rsidP="00F54681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5468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ГОСТ Р 54869-2011 Национальный стандарт Российской Федерации «Проектный менеджмент. Требования к управлению проектом»</w:t>
            </w:r>
          </w:p>
        </w:tc>
        <w:tc>
          <w:tcPr>
            <w:tcW w:w="6372" w:type="dxa"/>
            <w:shd w:val="clear" w:color="auto" w:fill="auto"/>
          </w:tcPr>
          <w:p w:rsidR="00AB69E4" w:rsidRPr="00F54681" w:rsidRDefault="000F6A57" w:rsidP="00F54681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5468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Проект – это «комплекс взаимосвязанных мероприятий, направленный на создание уникального продукта или услуги в условиях временных и ресурсных ограничений».</w:t>
            </w:r>
          </w:p>
        </w:tc>
      </w:tr>
      <w:tr w:rsidR="0012770C" w:rsidRPr="00F54681" w:rsidTr="00F54681">
        <w:tc>
          <w:tcPr>
            <w:tcW w:w="2972" w:type="dxa"/>
          </w:tcPr>
          <w:p w:rsidR="00AB69E4" w:rsidRPr="00F54681" w:rsidRDefault="000F6A57" w:rsidP="00F54681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5468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Толковый словарь Вебстера</w:t>
            </w:r>
          </w:p>
        </w:tc>
        <w:tc>
          <w:tcPr>
            <w:tcW w:w="6372" w:type="dxa"/>
          </w:tcPr>
          <w:p w:rsidR="00AB69E4" w:rsidRPr="00F54681" w:rsidRDefault="000F6A57" w:rsidP="00F54681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5468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Проект (англ. – </w:t>
            </w:r>
            <w:proofErr w:type="spellStart"/>
            <w:r w:rsidRPr="00F5468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project</w:t>
            </w:r>
            <w:proofErr w:type="spellEnd"/>
            <w:r w:rsidRPr="00F5468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) – это «что-либо, что задумывается или планируется, большое предприятие».</w:t>
            </w:r>
          </w:p>
        </w:tc>
      </w:tr>
      <w:tr w:rsidR="0012770C" w:rsidRPr="00F54681" w:rsidTr="00F54681">
        <w:tc>
          <w:tcPr>
            <w:tcW w:w="2972" w:type="dxa"/>
          </w:tcPr>
          <w:p w:rsidR="00AB69E4" w:rsidRPr="00F54681" w:rsidRDefault="000F6A57" w:rsidP="00F54681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5468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О. Н. Игнатьева, З. Л. Сизоненко «Управление проектами»</w:t>
            </w:r>
          </w:p>
          <w:p w:rsidR="00AB69E4" w:rsidRPr="00F54681" w:rsidRDefault="00AB69E4" w:rsidP="00F54681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372" w:type="dxa"/>
          </w:tcPr>
          <w:p w:rsidR="00AB69E4" w:rsidRPr="00F54681" w:rsidRDefault="000F6A57" w:rsidP="00F54681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5468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Проект – это «целенаправленное изменение некоторой материальной системы (изменение системы в направлении выбранной цели), т.е. производится преобразование существующей системы таким образом, чтобы она стала </w:t>
            </w:r>
            <w:r w:rsidRPr="00F5468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похожа на идеальную (целевую) систему</w:t>
            </w:r>
            <w:r w:rsidRPr="00F54681">
              <w:rPr>
                <w:rFonts w:eastAsia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»</w:t>
            </w:r>
            <w:r w:rsidRPr="00F5468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12770C" w:rsidRPr="00F54681" w:rsidTr="00F54681">
        <w:tc>
          <w:tcPr>
            <w:tcW w:w="2972" w:type="dxa"/>
            <w:shd w:val="clear" w:color="auto" w:fill="auto"/>
          </w:tcPr>
          <w:p w:rsidR="00AB69E4" w:rsidRPr="00F54681" w:rsidRDefault="000F6A57" w:rsidP="00F54681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5468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Я. С. </w:t>
            </w:r>
            <w:proofErr w:type="spellStart"/>
            <w:r w:rsidRPr="00F5468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Тестина</w:t>
            </w:r>
            <w:proofErr w:type="spellEnd"/>
            <w:r w:rsidRPr="00F5468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 В. Н. Чумакова «Управление проектами»</w:t>
            </w:r>
          </w:p>
        </w:tc>
        <w:tc>
          <w:tcPr>
            <w:tcW w:w="6372" w:type="dxa"/>
            <w:shd w:val="clear" w:color="auto" w:fill="auto"/>
          </w:tcPr>
          <w:p w:rsidR="00AB69E4" w:rsidRPr="00F54681" w:rsidRDefault="000F6A57" w:rsidP="00F54681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5468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Проект – это «временное предприятие, предназначенное для создания уникальных продуктов, услуг или других результатов»</w:t>
            </w:r>
          </w:p>
        </w:tc>
      </w:tr>
    </w:tbl>
    <w:p w:rsidR="00F54681" w:rsidRDefault="00F54681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Исходя из приведенных единых определений можно сделать вывод о том, что проект </w:t>
      </w:r>
      <w:proofErr w:type="gramStart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- это</w:t>
      </w:r>
      <w:proofErr w:type="gram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уникальное решение для достижения цели, имеющее жизненный цикл и требующий управленческих действий и навыков для достижения его успеха. Признаками проекта являются: установленная цель и ожидаемый результат; определенное начало и завершение; создание результатов, превышающих жизнь проекта; участие различных специалистов; высокие риски, связанные с уникальностью результата или условий выполнения [</w:t>
      </w:r>
      <w:proofErr w:type="spellStart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Тестина</w:t>
      </w:r>
      <w:proofErr w:type="spell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].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Существуют различные классификации проектов по сферам деятельности (технический, организационный, социальный, смешанный), </w:t>
      </w:r>
      <w:r w:rsidRPr="00F54681">
        <w:rPr>
          <w:rFonts w:cs="Times New Roman"/>
          <w:color w:val="000000" w:themeColor="text1"/>
          <w:szCs w:val="28"/>
        </w:rPr>
        <w:t>по составу, структуре и предметной области проекта (</w:t>
      </w:r>
      <w:proofErr w:type="spellStart"/>
      <w:r w:rsidRPr="00F54681">
        <w:rPr>
          <w:rFonts w:cs="Times New Roman"/>
          <w:color w:val="000000" w:themeColor="text1"/>
          <w:szCs w:val="28"/>
        </w:rPr>
        <w:t>монопроекты</w:t>
      </w:r>
      <w:proofErr w:type="spellEnd"/>
      <w:r w:rsidRPr="00F54681">
        <w:rPr>
          <w:rFonts w:cs="Times New Roman"/>
          <w:color w:val="000000" w:themeColor="text1"/>
          <w:szCs w:val="28"/>
        </w:rPr>
        <w:t xml:space="preserve">, </w:t>
      </w:r>
      <w:proofErr w:type="spellStart"/>
      <w:r w:rsidRPr="00F54681">
        <w:rPr>
          <w:rFonts w:cs="Times New Roman"/>
          <w:color w:val="000000" w:themeColor="text1"/>
          <w:szCs w:val="28"/>
        </w:rPr>
        <w:t>мультипроекты</w:t>
      </w:r>
      <w:proofErr w:type="spellEnd"/>
      <w:r w:rsidRPr="00F54681">
        <w:rPr>
          <w:rFonts w:cs="Times New Roman"/>
          <w:color w:val="000000" w:themeColor="text1"/>
          <w:szCs w:val="28"/>
        </w:rPr>
        <w:t>, мегапроекты), по характеру предметной области (инвестиционные, инновационные проекты, научно-исследовательские, учебно-образовательные, смешанные), по длительности (краткосрочный, среднесрочный, долгосрочный) (Приложение А) [].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Основными элементами проекта являются жизненный цикл, функции и подсистемы, программа, а также организационная структура (рис. 1.1)</w:t>
      </w:r>
    </w:p>
    <w:p w:rsidR="00AB69E4" w:rsidRPr="00F54681" w:rsidRDefault="000F6A57" w:rsidP="00F54681">
      <w:pPr>
        <w:spacing w:after="0" w:line="360" w:lineRule="auto"/>
        <w:ind w:firstLine="709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inline distT="0" distB="0" distL="114300" distR="114300">
            <wp:extent cx="4973955" cy="2735580"/>
            <wp:effectExtent l="0" t="0" r="0" b="26670"/>
            <wp:docPr id="3" name="Диаграм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AB69E4" w:rsidRPr="00F54681" w:rsidRDefault="000F6A57" w:rsidP="00F54681">
      <w:pPr>
        <w:spacing w:after="0" w:line="360" w:lineRule="auto"/>
        <w:ind w:firstLine="709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Рис. 1.1. Основные элементы проекта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Жизненный цикл </w:t>
      </w:r>
      <w:proofErr w:type="gramStart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- это</w:t>
      </w:r>
      <w:proofErr w:type="gram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«последовательность фаз проекта,</w:t>
      </w:r>
      <w:r w:rsidR="009A351F"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задаваемая исходя из потребностей управления проектами» [Моисеенко]. Его целью является создание в использовании структуры для руководства и управления проектами.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Жизненный цикл имеет 4 фазы. Фаза проекта – «логически связанные виды деятельности, каждая из которой характеризуется измеримыми результатами работы» [</w:t>
      </w:r>
      <w:proofErr w:type="spellStart"/>
      <w:r w:rsidRPr="00F54681">
        <w:rPr>
          <w:rFonts w:eastAsia="Times New Roman" w:cs="Times New Roman"/>
          <w:color w:val="000000" w:themeColor="text1"/>
          <w:szCs w:val="28"/>
          <w:highlight w:val="green"/>
          <w:lang w:eastAsia="ru-RU"/>
        </w:rPr>
        <w:t>Эльгузаева</w:t>
      </w:r>
      <w:proofErr w:type="spell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]. Каждая фаза проекта имеет наименование, длительность, требования к ресурсам, параметры входа и выхода (рис. 1.2).</w:t>
      </w:r>
    </w:p>
    <w:p w:rsidR="00AB69E4" w:rsidRPr="00F54681" w:rsidRDefault="000F6A57" w:rsidP="00F54681">
      <w:pPr>
        <w:spacing w:after="0" w:line="360" w:lineRule="auto"/>
        <w:ind w:firstLine="709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5486400" cy="2700655"/>
            <wp:effectExtent l="0" t="0" r="0" b="4254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Рис. 1.2. </w:t>
      </w:r>
      <w:r w:rsidRPr="00F54681">
        <w:rPr>
          <w:rFonts w:cs="Times New Roman"/>
          <w:color w:val="000000" w:themeColor="text1"/>
          <w:szCs w:val="28"/>
        </w:rPr>
        <w:t xml:space="preserve">Жизненный цикл проекта 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Фаза концепции: предварительный поиск и выбор проектного замысла, анализ его практической осуществимости и проектного окружения, возможных способов выполнения проектных работ с учетом имеющихся альтернатив, объемов и источников ресурсов, ожиданий и требований заинтересованных сторон, с окончательным оформлением У</w:t>
      </w:r>
      <w:r w:rsidRPr="00F54681">
        <w:rPr>
          <w:rFonts w:cs="Times New Roman"/>
          <w:color w:val="000000" w:themeColor="text1"/>
          <w:szCs w:val="28"/>
          <w:highlight w:val="green"/>
        </w:rPr>
        <w:t>става проект</w:t>
      </w:r>
      <w:r w:rsidRPr="00F54681">
        <w:rPr>
          <w:rFonts w:cs="Times New Roman"/>
          <w:color w:val="000000" w:themeColor="text1"/>
          <w:szCs w:val="28"/>
        </w:rPr>
        <w:t>а.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 xml:space="preserve">Фаза планирования: детальная проработка проектного решения с учетом всех факторов его реализации – содержания, времени, стоимости и качества работ в условиях имеющихся ограничений с последующим оформлением </w:t>
      </w:r>
      <w:r w:rsidRPr="00F54681">
        <w:rPr>
          <w:rFonts w:cs="Times New Roman"/>
          <w:color w:val="000000" w:themeColor="text1"/>
          <w:szCs w:val="28"/>
        </w:rPr>
        <w:lastRenderedPageBreak/>
        <w:t xml:space="preserve">проектной документации – совокупности планов проекта, в том числе план управления проектом. Особенностью планирования в сезонном туризме является необходимость учитывать пиковые и сезоны низкого спроса, что влияет на распределение ресурсов и временные рамки выполнения задач [Колесниченко].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Фаза исполнения: фактические действия, направленные на управление проектом посредством имеющегося организационно-методического сопровождения проектной деятельности на основе сформированных на фазе планирования планов. В период сезонных колебаний внимание особенно будет уделяться на оперативность и гибкость управления.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Фаза завершения: формальное завершение проекта и роспуск проектной команды, подготовка отчетной документации. Для сезонного туризма это очень важно, потому контроль помогает своевременно избежать определенных проблем в период высокой нагрузки или, наоборот, для эффективного использования ресурсов в межсезонье.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r w:rsidRPr="00F54681">
        <w:rPr>
          <w:rFonts w:cs="Times New Roman"/>
          <w:color w:val="000000" w:themeColor="text1"/>
          <w:szCs w:val="28"/>
          <w:lang w:eastAsia="ru-RU"/>
        </w:rPr>
        <w:t>Каждая стадия управления туристическими проектами напрямую зависит от сезонных факторов и требует адаптивного подхода к планированию, координации мониторингу и рациональному использованию ресурсов, что обеспечивает стабильное развитие и успех реализации проектов в условиях изменчивого спроса.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Функции управления проектом включают: планирование, контроль, анализ, принятие решений, составление и сопровождение бюджета проекта, организацию осуществления, мониторинг, оценку, отчетность, экспертизу, проверку и приемку, бухгалтерский учет, администрирование.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Подсистемы управления проектом включают: управление содержанием и объемами работ, управление временем, продолжительностью, управление стоимостью, управление качеством, управление закупками и поставками, управление распределением ресурсов, управление человеческими ресурсами, управление рисками, управление запасами ресурсов, интеграционное управление, управление информацией и коммуникациями.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Программа – совокупность взаимосвязанных проектов и другой деятельности, направленных на достижение общей цели и реализуемых в условиях общих ограничений.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Реализация проекта происходит в рамках организации, структура которой в значительной степени влияет на успех проекта. Выделяют 4 формы организации управления проектами: функциональную структуру; </w:t>
      </w:r>
      <w:proofErr w:type="spellStart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дивизиональную</w:t>
      </w:r>
      <w:proofErr w:type="spell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форму организации управления; проектную структуру; матричную структуру (</w:t>
      </w:r>
      <w:proofErr w:type="spellStart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ПРиложение</w:t>
      </w:r>
      <w:proofErr w:type="spell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).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Участники проекта – физические и юридические лица, чьи интересы связаны с реализацией проекта. В зависимости от типа проекта может быть от одного до нескольких сотен участников.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Основными участниками проекта являются: инвестор, заказчик, руководитель проекта, команда проекта, а также проектировщик, подрядчик, поставщик, визионер и критик [</w:t>
      </w:r>
      <w:proofErr w:type="spellStart"/>
      <w:r w:rsidRPr="00F54681">
        <w:rPr>
          <w:rFonts w:eastAsia="Times New Roman" w:cs="Times New Roman"/>
          <w:color w:val="000000" w:themeColor="text1"/>
          <w:szCs w:val="28"/>
          <w:highlight w:val="green"/>
          <w:lang w:eastAsia="ru-RU"/>
        </w:rPr>
        <w:t>Тестина</w:t>
      </w:r>
      <w:proofErr w:type="spell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].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  <w:r w:rsidRPr="00F54681"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5486400" cy="3200400"/>
            <wp:effectExtent l="0" t="0" r="0" b="1905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AB69E4" w:rsidRPr="00F54681" w:rsidRDefault="000F6A57" w:rsidP="00F54681">
      <w:pPr>
        <w:spacing w:after="0" w:line="360" w:lineRule="auto"/>
        <w:ind w:firstLine="709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Рис. 1</w:t>
      </w:r>
      <w:proofErr w:type="gramStart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. .</w:t>
      </w:r>
      <w:proofErr w:type="gram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Участники проекта</w:t>
      </w:r>
    </w:p>
    <w:p w:rsidR="00AB69E4" w:rsidRPr="00F54681" w:rsidRDefault="00AB69E4" w:rsidP="00F54681">
      <w:pPr>
        <w:spacing w:after="0" w:line="360" w:lineRule="auto"/>
        <w:ind w:firstLine="709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Инвестор – субъект инвестиционной деятельности, осуществляющий вложения собственных, заемных или привлеченных средств в форме 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инвестиций и обеспечивающий их целевое использование. В качестве него могут выступать органы, уполномоченные управлять государственным муниципальным имуществом и муниципальными правами; граждане, предприятия, объединения предпринимателей и другие юридические лица; иностранные физические и юридические лица, государства и международные организации.</w:t>
      </w:r>
    </w:p>
    <w:p w:rsidR="00AB69E4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Заказчик – физическое или юридическое лицо, которое станет будущим владельцем и пользователем результатов проекта. Заказчиками проекта могут быть физические и юридические лица, уполномоченные инвесторами осуществлять реализацию проекта, не вмешиваясь при этом в деятельность других участников проекта, если иное не предусмотрено договором между ними. В том случае, если заказчик не является инвестором, он наделяется правами владения, пользования и распоряжения результатами проекта на период и в пределах полномочий, установленных договором и в соответствии с законодательством.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Руководитель проекта – юридическое лицо, которому заказчик и инвестор делегируют полномочия по руководству работами, связанными с реализацией проекта. Руководителем проекта является конкретный состав полномочий проект-менеджера определяется контрактом с заказчиком. Как правило, перед менеджером проекта ставятся задачи общего руководства работами, связанными с реализацией проекта, на протяжении его жизненного цикла.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Команда проекта – организационная структура, создаваемая руководителем проекта, которая призвана обеспечивать максимально эффективное достижение поставленных целей. Членам команды проекта традиционно считаются: проект-менеджер; инженер проекта; административный руководитель контрактов (</w:t>
      </w:r>
      <w:proofErr w:type="spellStart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контрактор</w:t>
      </w:r>
      <w:proofErr w:type="spell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); руководитель финансово-бухгалтерской группы; менеджер работ по проектированию; руководитель службы материально-технического обеспечения; менеджер 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строительства; менеджер информационной службы; координатор работ по эксплуатации; административный помощник (администратор проекта).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Проектировщик – специализированная организация, выполняющая комплекс работ по подготовке проектно-сметной документации.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Подрядчик – юридическое лицо, несущее в соответствии с контрактом ответственность за выполнение работ по реализации проекта.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Поставщик – юридическое лицо, осуществляющее поставки материалов и оборудования, необходимых для выполнения всего комплекса работ по проекту.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Отдельно выделяют визионеров и критиков проектов. Визионер проекта занимается анализом трендов развития, определением ценности проекта, а также видением и удержанием миссии проекта. Критик осуществляет проверку на истинность проектов.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К участникам из внешней среды, которые оказывают влияние на выполнение проекта, относятся: органы власти, лицензирующие организации, конкуренты, общественные группы населения и т.д.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Органы власти – сторона, которая удовлетворяет свои интересы путем получения налогов от участников проекта. Она также выдвигает и поддерживает социальные, экологические и другие общественные и государственные требования, связанные с реализацией проекта.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Лицензирующие организации – организации, выдающие лицензии на право выполнения определенных видов работ и услуг, ведения торгов, владения земельным участком и т. д.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К участникам проекта на стадии его реализации также можно отнести производителей конечной продукции, потребителей и продавцов.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На процесс управления туристическими проектами влияют технологические достижения, изменение потребительских предпочтений и глобальные факторы: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экономическая неопределенность, геополитическая напряженность и региональные кризисы имеют дестабилизирующее воздействие на сферу туризма и повышают риски туристического проекта;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проблемы, касающиеся конфиденциальности данных и кибербезопасности, остаются первостепенными, поскольку компании собирают и анализируют огромные объемы личной информации для предоставления персонализированного опыта;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нехватка талантливых и квалифицированных кадров.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Такая динамичная среда заставляет менеджеров адаптироваться к возникающим тенденциям при одновременном решении постоянных проблем для обеспечения устойчивого роста и улучшения качества туристических услуг.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</w:p>
    <w:p w:rsidR="00AB69E4" w:rsidRPr="00F54681" w:rsidRDefault="000F6A57" w:rsidP="00F54681">
      <w:pPr>
        <w:pStyle w:val="1"/>
        <w:spacing w:before="0" w:line="360" w:lineRule="auto"/>
        <w:ind w:firstLine="709"/>
        <w:rPr>
          <w:rStyle w:val="a9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 w:rsidRPr="00F54681">
        <w:rPr>
          <w:rStyle w:val="a9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1.2. Передовой мировой опыт управления проектами в туризме </w:t>
      </w:r>
    </w:p>
    <w:p w:rsidR="00AB69E4" w:rsidRPr="00F54681" w:rsidRDefault="00AB69E4" w:rsidP="00F54681">
      <w:pPr>
        <w:spacing w:after="0" w:line="360" w:lineRule="auto"/>
        <w:ind w:left="709"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Управление проектами в туризме в зарубежных странах осуществляется различными способами - на основе государственных программ, национальных проектов, агентской и инициативной деятельности (</w:t>
      </w:r>
      <w:proofErr w:type="gramStart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рис. )</w:t>
      </w:r>
      <w:proofErr w:type="gram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Управление проектами в туризме в </w:t>
      </w:r>
      <w:r w:rsidRPr="00F54681">
        <w:rPr>
          <w:rFonts w:cs="Times New Roman"/>
          <w:color w:val="000000" w:themeColor="text1"/>
          <w:szCs w:val="28"/>
        </w:rPr>
        <w:t>Республике Беларусь во многом схоже с управлением Российской Федерации. Беларусь является развивающейся страной, которую, согласно концепции поляризации мирового туристского пространства, относят к периферии.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 xml:space="preserve">Как и во многих других странах, сфера туризма в Республике Беларусь регулируется государством и развитие ее напрямую зависит от принимаемых государственными органами правовых актов. 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114300" distR="114300">
            <wp:extent cx="5080000" cy="3993515"/>
            <wp:effectExtent l="0" t="0" r="101600" b="0"/>
            <wp:docPr id="2" name="Диаграм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AB69E4" w:rsidRPr="00F54681" w:rsidRDefault="000F6A57" w:rsidP="00F54681">
      <w:pPr>
        <w:spacing w:after="0" w:line="360" w:lineRule="auto"/>
        <w:ind w:firstLine="709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cs="Times New Roman"/>
          <w:color w:val="000000" w:themeColor="text1"/>
          <w:szCs w:val="28"/>
        </w:rPr>
        <w:t>Рис. 1</w:t>
      </w:r>
      <w:proofErr w:type="gramStart"/>
      <w:r w:rsidRPr="00F54681">
        <w:rPr>
          <w:rFonts w:cs="Times New Roman"/>
          <w:color w:val="000000" w:themeColor="text1"/>
          <w:szCs w:val="28"/>
        </w:rPr>
        <w:t>. .</w:t>
      </w:r>
      <w:proofErr w:type="gramEnd"/>
      <w:r w:rsidRPr="00F54681">
        <w:rPr>
          <w:rFonts w:cs="Times New Roman"/>
          <w:color w:val="000000" w:themeColor="text1"/>
          <w:szCs w:val="28"/>
        </w:rPr>
        <w:t xml:space="preserve"> 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Зарубежный опыт управления проектами в туризме</w:t>
      </w:r>
    </w:p>
    <w:p w:rsidR="00AB69E4" w:rsidRPr="00F54681" w:rsidRDefault="00AB69E4" w:rsidP="00F54681">
      <w:pPr>
        <w:spacing w:after="0" w:line="360" w:lineRule="auto"/>
        <w:ind w:firstLine="709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Автотуризм в Республике демонстрирует рост интереса среди путешественников. Это связано с развитой дорожной инфраструктурой, адаптацией туристической инфраструктуры под нужды автомобилистов, а также с государственной поддержкой отрасли [Кошель].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 xml:space="preserve">Основами регулирования сферы туризма в Республике Беларусь являются закон «О туризме», в котором изложены общие принципы функционирования туризма в государстве, Постановления Совета министров, Указы Президента, которыми регламентируются меры государственной поддержки и развития той или иной сферы, а также иного рода нововведения (например, создание туристических зон и ведение государственного кадастра туристических ресурсов и т.п.).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На регулярной основе Совет Министров утверждает Национальную стратегию развития туризма в Республике Беларусь. Среди проектов, утвержденных Советом Министров, можно выделить: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lastRenderedPageBreak/>
        <w:t>Национальную стратегию развития туризма в Республике Беларусь до 2035 г., целью которой является максимальная реализация туристического потенциала Республики Беларусь на внутреннем и внешних рынках на основе целенаправленных и согласованных действий государственных органов, предпринимательского сообщества и граждан [</w:t>
      </w:r>
      <w:r w:rsidRPr="00F54681">
        <w:rPr>
          <w:rFonts w:cs="Times New Roman"/>
          <w:color w:val="000000" w:themeColor="text1"/>
          <w:szCs w:val="28"/>
          <w:highlight w:val="green"/>
        </w:rPr>
        <w:t xml:space="preserve">Нац. </w:t>
      </w:r>
      <w:proofErr w:type="spellStart"/>
      <w:r w:rsidRPr="00F54681">
        <w:rPr>
          <w:rFonts w:cs="Times New Roman"/>
          <w:color w:val="000000" w:themeColor="text1"/>
          <w:szCs w:val="28"/>
          <w:highlight w:val="green"/>
        </w:rPr>
        <w:t>Стр</w:t>
      </w:r>
      <w:proofErr w:type="spellEnd"/>
      <w:r w:rsidRPr="00F54681">
        <w:rPr>
          <w:rFonts w:cs="Times New Roman"/>
          <w:color w:val="000000" w:themeColor="text1"/>
          <w:szCs w:val="28"/>
        </w:rPr>
        <w:t xml:space="preserve"> ];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r w:rsidRPr="00F54681">
        <w:rPr>
          <w:rFonts w:cs="Times New Roman"/>
          <w:color w:val="000000" w:themeColor="text1"/>
          <w:szCs w:val="28"/>
          <w:lang w:eastAsia="ru-RU"/>
        </w:rPr>
        <w:t xml:space="preserve">Государственную программу «Туризм» на 2026-2030 гг., акцент которой делается на развитии инфраструктуры, повышении качества туристических услуг, поддержке региональных инициатив, продвижении Беларуси за рубежом и расширении туристической географии внутри страны </w:t>
      </w:r>
      <w:r w:rsidRPr="00F54681">
        <w:rPr>
          <w:rFonts w:cs="Times New Roman"/>
          <w:color w:val="000000" w:themeColor="text1"/>
          <w:szCs w:val="28"/>
          <w:highlight w:val="green"/>
          <w:lang w:eastAsia="ru-RU"/>
        </w:rPr>
        <w:t>[]</w:t>
      </w:r>
      <w:r w:rsidRPr="00F54681">
        <w:rPr>
          <w:rFonts w:cs="Times New Roman"/>
          <w:color w:val="000000" w:themeColor="text1"/>
          <w:szCs w:val="28"/>
          <w:lang w:eastAsia="ru-RU"/>
        </w:rPr>
        <w:t xml:space="preserve">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r w:rsidRPr="00F54681">
        <w:rPr>
          <w:rFonts w:cs="Times New Roman"/>
          <w:color w:val="000000" w:themeColor="text1"/>
          <w:szCs w:val="28"/>
          <w:lang w:eastAsia="ru-RU"/>
        </w:rPr>
        <w:t>В отличие от Российской Федерации и Республики Беларусь, в США нет центрального правительственного органа, регулирующего туризм на федеральном уровне, отдельные штаты могут реализовывать программы поддержки туристической отрасли, например, через гранты или другие меры стимулирования.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r w:rsidRPr="00F54681">
        <w:rPr>
          <w:rFonts w:cs="Times New Roman"/>
          <w:color w:val="000000" w:themeColor="text1"/>
          <w:szCs w:val="28"/>
          <w:lang w:eastAsia="ru-RU"/>
        </w:rPr>
        <w:t>Организация автомобильного туризма в стране осуществляется специализированными агентствами. В стране работают компании, которые предоставляют услуги по планированию автомобильных поездок: разрабатывают маршруты, подбирают варианты размещения (отели, кемпинги, хостелы), бронируют транспорт и другие услуги.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r w:rsidRPr="00F54681">
        <w:rPr>
          <w:rFonts w:cs="Times New Roman"/>
          <w:color w:val="000000" w:themeColor="text1"/>
          <w:szCs w:val="28"/>
          <w:lang w:eastAsia="ru-RU"/>
        </w:rPr>
        <w:t xml:space="preserve">Поскольку США обладают одной из самых развитых сетей дорог, включая хорошо обслуживаемые шоссе, заправочные станции, рестораны, мотели и зоны отдыха с четкими указателями (например, знаки 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Service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Area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 и 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Rest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Area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>), большое развитие получил кемпинг.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r w:rsidRPr="00F54681">
        <w:rPr>
          <w:rFonts w:cs="Times New Roman"/>
          <w:color w:val="000000" w:themeColor="text1"/>
          <w:szCs w:val="28"/>
          <w:lang w:eastAsia="ru-RU"/>
        </w:rPr>
        <w:t>В стране развита сеть кемпингов для автодомов (RV), которые предлагают различные услуги: участки для установки палаток или парковки автодомов, туалеты, душевые, площадки для барбекю, детские зоны, магазины, рестораны. Есть как коммерческие кемпинги с базовой инфраструктурой, так и кемпинги в национальных парках с дополнительными возможностями для активного отдыха (пешие и велосипедные прогулки, рыбалка, каякинг).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r w:rsidRPr="00F54681">
        <w:rPr>
          <w:rFonts w:cs="Times New Roman"/>
          <w:color w:val="000000" w:themeColor="text1"/>
          <w:szCs w:val="28"/>
          <w:lang w:eastAsia="ru-RU"/>
        </w:rPr>
        <w:lastRenderedPageBreak/>
        <w:t>В США доступны бесплатные кемпинги в национальных лесах (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disbursed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camping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areas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), на общественных землях Бюро управления землей (BLM), а также в некоторых национальных парках. Для поиска таких мест можно использовать специализированные ресурсы, например 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Campendium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, FreeCampsites.net, 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iOverlander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>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r w:rsidRPr="00F54681">
        <w:rPr>
          <w:rFonts w:cs="Times New Roman"/>
          <w:color w:val="000000" w:themeColor="text1"/>
          <w:szCs w:val="28"/>
          <w:lang w:eastAsia="ru-RU"/>
        </w:rPr>
        <w:t>Развитие автотуризма в США поддерживается как инфраструктурными проектами, так и инициативами в сфере организации путешествий, а также поддержкой со стороны государства и частных компаний.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r w:rsidRPr="00F54681">
        <w:rPr>
          <w:rFonts w:cs="Times New Roman"/>
          <w:color w:val="000000" w:themeColor="text1"/>
          <w:szCs w:val="28"/>
          <w:lang w:eastAsia="ru-RU"/>
        </w:rPr>
        <w:t xml:space="preserve">Что касается Китайской Народной Республики, то государственная политика в сфере туризма строится на реализации долгосрочных планов по развитию туристической отрасли. К 2035 г. Китай за счет создания более современной системы туризма и улучшения 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безбарьерной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 среды стремится стать мировой туристической державой с широким выбором туристических направлений, включая национальные культурные парки, курорты мирового класса и города, обслуживающие туризм.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r w:rsidRPr="00F54681">
        <w:rPr>
          <w:rFonts w:cs="Times New Roman"/>
          <w:color w:val="000000" w:themeColor="text1"/>
          <w:szCs w:val="28"/>
          <w:lang w:eastAsia="ru-RU"/>
        </w:rPr>
        <w:t>В Китайской Народной Республике реализуются несколько проектов и инициатив, направленных на развитие автотуризма, включая создание инфраструктуры, разработку специализированных транспортных средств и упрощение визовых и административных процедур.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r w:rsidRPr="00F54681">
        <w:rPr>
          <w:rFonts w:cs="Times New Roman"/>
          <w:color w:val="000000" w:themeColor="text1"/>
          <w:szCs w:val="28"/>
          <w:lang w:eastAsia="ru-RU"/>
        </w:rPr>
        <w:t xml:space="preserve">В республике набирают популярность проекты проката автомобилей. Один из примеров – сервис проката автомобилей в 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Суйфэньхэ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 (провинция Хэйлунцзян), запущенный в январе 2026 г. Он позволяет туристам оставаться в Китае до 14 дней в рамках безвизового пребывания, свободно перемещаться по провинции, посещать Харбин, 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Муданьцзян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>, а также природные и культурные объекты. madechinanews.ru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r w:rsidRPr="00F54681">
        <w:rPr>
          <w:rFonts w:cs="Times New Roman"/>
          <w:color w:val="000000" w:themeColor="text1"/>
          <w:szCs w:val="28"/>
          <w:lang w:eastAsia="ru-RU"/>
        </w:rPr>
        <w:t>Сервис организован в партнерстве с китайской компанией «Хэйлунцзян Авто-Тур» и российским агрегатором «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Дорога.ру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». В наличии более 120 автомобилей разных классов – от компактных электрокаров до внедорожников, адаптированных к зимним условиям региона. Все автомобили оснащены двуязычными навигационными системами, сим-картами с </w:t>
      </w:r>
      <w:r w:rsidRPr="00F54681">
        <w:rPr>
          <w:rFonts w:cs="Times New Roman"/>
          <w:color w:val="000000" w:themeColor="text1"/>
          <w:szCs w:val="28"/>
          <w:lang w:eastAsia="ru-RU"/>
        </w:rPr>
        <w:lastRenderedPageBreak/>
        <w:t xml:space="preserve">российскими и китайскими тарифами, а также страховкой, покрывающей ДТП на территории Китая. Китайские власти согласовали признание российских водительских прав без необходимости получения международного водительского удостоверения. </w:t>
      </w:r>
      <w:r w:rsidRPr="00F54681">
        <w:rPr>
          <w:rFonts w:cs="Times New Roman"/>
          <w:color w:val="000000" w:themeColor="text1"/>
          <w:szCs w:val="28"/>
          <w:highlight w:val="green"/>
          <w:lang w:eastAsia="ru-RU"/>
        </w:rPr>
        <w:t>madechinanews.ru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r w:rsidRPr="00F54681">
        <w:rPr>
          <w:rFonts w:cs="Times New Roman"/>
          <w:color w:val="000000" w:themeColor="text1"/>
          <w:szCs w:val="28"/>
          <w:lang w:eastAsia="ru-RU"/>
        </w:rPr>
        <w:t xml:space="preserve">Успешная реализация проекта в 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Суйфэньхэ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 может стать катализатором для создания единой сети проката автомобилей вдоль всей китайско-российской границы. Это, в свою очередь, откроет путь к формированию «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Трансъевразийского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 туристического коридора» – маршрута, объединяющего Дальний Восток России, Северо-Восточный Китай, Монголию и в перспективе Центральную Азию.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r w:rsidRPr="00F54681">
        <w:rPr>
          <w:rFonts w:cs="Times New Roman"/>
          <w:color w:val="000000" w:themeColor="text1"/>
          <w:szCs w:val="28"/>
          <w:lang w:eastAsia="ru-RU"/>
        </w:rPr>
        <w:t xml:space="preserve">На острове Хайнань можно снять машину и посетить наиболее интересные места, информацию о которых предоставляют турагентства. В связи с динамичным развитием транспортных коммуникаций в последние годы на 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Хайнане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 появились романтические туры, туры «красного туризма» (посещение мест революционной славы), серфинга, или экзотики малых народностей. Кроме того, существуют комплексные варианты, когда после посещения пляжа люди отправляются в горы, а затем заезжают в магазины беспошлинной торговли, по пути останавливаясь на ночлег в гостиницах или в палатках под открытым небом [https://tass.ru/obschestvo/13238815].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r w:rsidRPr="00F54681">
        <w:rPr>
          <w:rFonts w:cs="Times New Roman"/>
          <w:color w:val="000000" w:themeColor="text1"/>
          <w:szCs w:val="28"/>
          <w:lang w:eastAsia="ru-RU"/>
        </w:rPr>
        <w:t xml:space="preserve">В Китае создаются автомобили и 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кемперы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>, адаптированные для путешествий: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Changan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Hunter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Journeyman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 – 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кемпер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 на базе пикапа с внедорожными способностями, индукционной плитой, микроволновкой, холодильником, туалетом с раковиной, системой кондиционирования и камерами видеонаблюдения;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Radar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 RD6 – электрический пикап с металлическим 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кунгом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, 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быстрораскладной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 палаткой с электроприводом на крыше, походным кухонным оборудованием и возможностью питания внешних потребителей от основной батареи.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lastRenderedPageBreak/>
        <w:t>Haval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Raptor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 в туристической модификации 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Gang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Rinpoche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 – с тематическим декором, массивными бамперами, накладками на колёсные арки, 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легкосплавными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 дисками увеличенного диаметра, грузовой лестницей для доступа на крышу.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Chery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Jetour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 xml:space="preserve"> – </w:t>
      </w:r>
      <w:proofErr w:type="spellStart"/>
      <w:r w:rsidRPr="00F54681">
        <w:rPr>
          <w:rFonts w:cs="Times New Roman"/>
          <w:color w:val="000000" w:themeColor="text1"/>
          <w:szCs w:val="28"/>
          <w:lang w:eastAsia="ru-RU"/>
        </w:rPr>
        <w:t>суббренд</w:t>
      </w:r>
      <w:proofErr w:type="spellEnd"/>
      <w:r w:rsidRPr="00F54681">
        <w:rPr>
          <w:rFonts w:cs="Times New Roman"/>
          <w:color w:val="000000" w:themeColor="text1"/>
          <w:szCs w:val="28"/>
          <w:lang w:eastAsia="ru-RU"/>
        </w:rPr>
        <w:t>, который ориентирован на развитие автотуризма. Компания реализует проект «Созвездие путешествий» – проверенные маршруты и мероприятия для поклонников бренда.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r w:rsidRPr="00F54681">
        <w:rPr>
          <w:rFonts w:cs="Times New Roman"/>
          <w:color w:val="000000" w:themeColor="text1"/>
          <w:szCs w:val="28"/>
          <w:lang w:eastAsia="ru-RU"/>
        </w:rPr>
        <w:t>Таким образом, развитие автотуризма в Китае включает как конкретные инфраструктурные проекты, так и стратегические планы по стимулированию отрасли на национальном уровне.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468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1.3. Оценка эффективности проектов и возможные риски. 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 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Экономическая целесообразность проекта оценивается с помощью расчета показателей эффективности NPV, IRR, PI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Сопоставление первоначальных инвестиционных затрат и общей суммы дисконтированных будущих доходов от инвестиций осуществляется на основе чистой текущей стоимости NPV (</w:t>
      </w:r>
      <w:proofErr w:type="spellStart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Net</w:t>
      </w:r>
      <w:proofErr w:type="spell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Present</w:t>
      </w:r>
      <w:proofErr w:type="spell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Value</w:t>
      </w:r>
      <w:proofErr w:type="spell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) [Грачева].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Чистая текущая стоимость является абсолютным показателем эффективности инвестиционного проекта. </w:t>
      </w:r>
      <w:proofErr w:type="spellStart"/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Определяется</w:t>
      </w:r>
      <w:proofErr w:type="spellEnd"/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 </w:t>
      </w:r>
      <w:proofErr w:type="spellStart"/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по</w:t>
      </w:r>
      <w:proofErr w:type="spellEnd"/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proofErr w:type="spellStart"/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формуле</w:t>
      </w:r>
      <w:proofErr w:type="spellEnd"/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 [</w:t>
      </w:r>
      <w:proofErr w:type="spellStart"/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Логинов</w:t>
      </w:r>
      <w:proofErr w:type="spellEnd"/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]: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</w:p>
    <w:p w:rsidR="00AB69E4" w:rsidRPr="00F54681" w:rsidRDefault="000F6A57" w:rsidP="00F54681">
      <w:pPr>
        <w:spacing w:after="0" w:line="360" w:lineRule="auto"/>
        <w:ind w:firstLine="709"/>
        <w:jc w:val="center"/>
        <w:rPr>
          <w:rFonts w:eastAsia="Times New Roman" w:cs="Times New Roman"/>
          <w:color w:val="000000" w:themeColor="text1"/>
          <w:szCs w:val="28"/>
          <w:lang w:val="en-US" w:eastAsia="ru-RU"/>
        </w:rPr>
      </w:pPr>
      <w:r w:rsidRPr="00F54681">
        <w:rPr>
          <w:rFonts w:cs="Times New Roman"/>
          <w:noProof/>
          <w:color w:val="000000" w:themeColor="text1"/>
          <w:szCs w:val="28"/>
        </w:rPr>
        <w:drawing>
          <wp:inline distT="0" distB="0" distL="114300" distR="114300">
            <wp:extent cx="2863215" cy="516255"/>
            <wp:effectExtent l="0" t="0" r="6985" b="4445"/>
            <wp:docPr id="6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b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(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t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) - вызванные проектом приросты доходов на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t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-м шаге расчетного периода;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c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(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t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) - вызванные проектом приросты расходов на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t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-м шаге расчетного периода;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lastRenderedPageBreak/>
        <w:t>r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- ставка дисконтирования, отражающая изменение стоимости денег во времени;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t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- номер шага расчетного периода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T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NPV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показывает, достигнут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ли дисконтированные инвестиции желаемого уровня отдачи за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жизненный цикл проекта: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если </w:t>
      </w:r>
      <w:proofErr w:type="gramStart"/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NPV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&gt;</w:t>
      </w:r>
      <w:proofErr w:type="gram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0, то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проект эффективен, то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есть экономически целесообразен;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если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NPV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proofErr w:type="gramStart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&lt; 0</w:t>
      </w:r>
      <w:proofErr w:type="gram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, то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проект неэффективен, то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есть экономически нецелесообразен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Метод расчета внутренней нормы доходности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IRR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(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Internal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Rate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of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Return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) основывается на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определении значения коэффициента дисконтирования, при котором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NPV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= 0, при подобных условиях обеспечивается отсутствие убытков, то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есть доходы от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инвестиций равны затратам на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проект.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Показатель внутренней нормы доходности относится к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основным критериям оценки эффективности и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позволяет анализировать инвестиционный проект в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относительных величинах.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Чем выше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IRR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, тем выше показатель рентабельности проекта. При равных вариантах выбирается инвестиционный проект с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наибольшей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IRR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, что позволяет сравнить проекты с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точки зрения эффективности использования капитала [Грачева].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IRR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позволяет определить максимальную ставку кредита для проекта, при которой инвестиции останутся безубыточными. Если процент по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кредиту больше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IRR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, то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проект убыточный. Если ставка кредита ниже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IRR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, то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заемные средства принесут добавочную прибыль.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Практическое применение метода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IRR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сводится к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последовательным итерациям, с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помощью которых находится дисконтирующий множитель, обеспечивающий равенство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NPV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= 0. Порядок решения следующий: определяются два коэффициента дисконтирования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r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1 и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r</w:t>
      </w:r>
      <w:proofErr w:type="gramStart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2 ,</w:t>
      </w:r>
      <w:proofErr w:type="gram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при которых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NPV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&gt; 0 и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NPV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&lt; 0, далее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IRR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рассчитывается по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формуле [</w:t>
      </w:r>
      <w:proofErr w:type="spellStart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Логино</w:t>
      </w:r>
      <w:proofErr w:type="spell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]: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  <w:r w:rsidRPr="00F54681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114300" distR="114300">
            <wp:extent cx="1968500" cy="552450"/>
            <wp:effectExtent l="0" t="0" r="0" b="6350"/>
            <wp:docPr id="7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Критерии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NPV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и </w:t>
      </w:r>
      <w:proofErr w:type="gramStart"/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IRR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 являются</w:t>
      </w:r>
      <w:proofErr w:type="gram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фактически разными версиями одной и той же концепции, и поэтому их результаты связаны друг с другом. Таким образом, можно ожидать выполнения следующих математических соотношений для одного проекта, имеющего классический (типичный, или стандартный) профиль чистого денежного потока [Грачева]: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Если </w:t>
      </w:r>
      <w:proofErr w:type="gramStart"/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NPV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&gt;</w:t>
      </w:r>
      <w:proofErr w:type="gram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0, то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PI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&gt; 1 и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IRR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&gt;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r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Если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NPV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proofErr w:type="gramStart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&lt; 0</w:t>
      </w:r>
      <w:proofErr w:type="gram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, то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PI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&lt; 1 и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IRR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&lt;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r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Если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NPV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= 0, то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PI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= 1 и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IRR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=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r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,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где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r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- требуемая норма доходности (альтернативная стоимость капитала).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Для предложенного проекта целесообразно использовать дисконтированного срока окупаемости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DPP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, при </w:t>
      </w:r>
      <w:proofErr w:type="gramStart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котором  учитывается</w:t>
      </w:r>
      <w:proofErr w:type="gram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фактор времени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Дисконтированным сроком окупаемости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DPP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называется промежуток времени от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начала инвестирования до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момента времени в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расчетном периоде, после которого кумулятивные чистые дисконтированные денежные поступления становятся и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в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дальнейшем остаются неотрицательными [Логинов].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Чистые дисконтированные денежные поступления определяются по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формуле: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  <w:r w:rsidRPr="00F54681">
        <w:rPr>
          <w:rFonts w:cs="Times New Roman"/>
          <w:noProof/>
          <w:color w:val="000000" w:themeColor="text1"/>
          <w:szCs w:val="28"/>
        </w:rPr>
        <w:drawing>
          <wp:inline distT="0" distB="0" distL="114300" distR="114300">
            <wp:extent cx="1625600" cy="501650"/>
            <wp:effectExtent l="0" t="0" r="0" b="6350"/>
            <wp:docPr id="8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Тогда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DPP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находится по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 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формуле приближенной оценки: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  <w:r w:rsidRPr="00F54681">
        <w:rPr>
          <w:rFonts w:cs="Times New Roman"/>
          <w:noProof/>
          <w:color w:val="000000" w:themeColor="text1"/>
          <w:szCs w:val="28"/>
        </w:rPr>
        <w:drawing>
          <wp:inline distT="0" distB="0" distL="114300" distR="114300">
            <wp:extent cx="1511300" cy="558800"/>
            <wp:effectExtent l="0" t="0" r="0" b="0"/>
            <wp:docPr id="12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Проект считается эффективным, если срок окупаемости с учетом дисконтирования существует и находится в пределах расчетного периода (горизонта планирования) [</w:t>
      </w:r>
      <w:r w:rsidRPr="00F54681">
        <w:rPr>
          <w:rFonts w:cs="Times New Roman"/>
          <w:color w:val="000000" w:themeColor="text1"/>
          <w:szCs w:val="28"/>
          <w:lang w:eastAsia="ru-RU"/>
        </w:rPr>
        <w:t>Грачева]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SWOT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-анализ - «таблица, позволяющая наглядно противопоставлять сильные и слабые стороны проекта, его возможности и угрозы» [</w:t>
      </w:r>
      <w:r w:rsidRPr="00F54681">
        <w:rPr>
          <w:rFonts w:cs="Times New Roman"/>
          <w:color w:val="000000" w:themeColor="text1"/>
          <w:szCs w:val="28"/>
          <w:lang w:eastAsia="ru-RU"/>
        </w:rPr>
        <w:t>Грачева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].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С помощью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SWOT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-анализа дается экспертная оценка рисков и разрабатываются меры по управлению рисками.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В каждом инвестиционном проекте присутствует совокупность различных рисков – финансовых, операционных, рыночных, технологических, институциональных и иных. Одним из удобных инструментов систематизации и первичной оценки рисков является риск-матрица (</w:t>
      </w:r>
      <w:r w:rsidRPr="00F54681">
        <w:rPr>
          <w:rFonts w:eastAsia="Times New Roman" w:cs="Times New Roman"/>
          <w:color w:val="000000" w:themeColor="text1"/>
          <w:szCs w:val="28"/>
          <w:highlight w:val="green"/>
          <w:lang w:eastAsia="ru-RU"/>
        </w:rPr>
        <w:t>приложение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) [Кулагина].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Данный инструмент позволяет структурировать риски по двум ключевым параметрам: вероятности реализации риска и масштабу его последствий. Это облегчает </w:t>
      </w:r>
      <w:proofErr w:type="spellStart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приоритизацию</w:t>
      </w:r>
      <w:proofErr w:type="spell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рисков, выделение критически значимых риск-факторов и формирование управленческих мер по минимизации рисков.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highlight w:val="green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highlight w:val="green"/>
          <w:lang w:eastAsia="ru-RU"/>
        </w:rPr>
        <w:t xml:space="preserve">Метод подразумевает проведение следующих шагов: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формулировка цели анализа: оценка ассортимента, уровня обслуживания, отдельного сотрудника, компании в целом, отдельного подразделения, географического региона, научного потенциала организации);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описание объекта анализа с точки зрения поставленной цели: технические характеристики, финансово-экономические характеристики, аналоги, сравнительный анализ по сравнению с аналогами;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описание внешнего окружения с точки зрения поставленной цели: микроокружение (потребители, поставщики, рынок рабочей силы, конкуренты, производители заменителя продукции), макроокружение (политическая среда, экономическая среда, правовая среда, военная среда, научно-техническая среда, международная ситуация);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составление четырех списков: сильные и слабые </w:t>
      </w:r>
      <w:proofErr w:type="spellStart"/>
      <w:proofErr w:type="gramStart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стороны,благоприятные</w:t>
      </w:r>
      <w:proofErr w:type="spellEnd"/>
      <w:proofErr w:type="gram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возможности, угрозы;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ранжирование каждого списка по степени важности (высокая, средняя, низкая);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заполнение матрицы </w:t>
      </w:r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SWOT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-анализа (с учетом степени важности);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проведение анализа попарных сочетаний: сильные стороны благоприятные возможности; сильные стороны - угрозы; слабые стороны благоприятные возможности; слабые стороны - угрозы;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составление списков: возможности, построенные на сильных сторонах; сильные стороны, которые могут быть снижены возможностью угроз; слабости, которые не позволяют использовать возможности; слабости, которые делают компанию уязвимой для угроз;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разработка мер по: преодолению (или </w:t>
      </w:r>
      <w:proofErr w:type="spellStart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избежанию</w:t>
      </w:r>
      <w:proofErr w:type="spell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) самых серьезных слабостей; противостоянию (или </w:t>
      </w:r>
      <w:proofErr w:type="spellStart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избежанию</w:t>
      </w:r>
      <w:proofErr w:type="spell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) самых сильных угроз.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Таким образом, анализ эффективности проектов должен дополняться системной оценкой факторов неопределенности, чувствительности проекта к изменению исходных параметров и вероятности неблагоприятных сценариев. Это позволяет перейти от детерминированной модели расчета показателей к более реалистичному анализу инвестиционного риска.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cs="Times New Roman"/>
          <w:color w:val="000000" w:themeColor="text1"/>
          <w:szCs w:val="28"/>
        </w:rPr>
        <w:t>характерные именно для туризма (эпидемии, геополитика, сезонность).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DE05C3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hyperlink r:id="rId33" w:history="1">
        <w:r w:rsidR="000F6A57" w:rsidRPr="00F54681">
          <w:rPr>
            <w:rStyle w:val="a3"/>
            <w:rFonts w:eastAsia="Times New Roman" w:cs="Times New Roman"/>
            <w:color w:val="000000" w:themeColor="text1"/>
            <w:szCs w:val="28"/>
            <w:lang w:eastAsia="ru-RU"/>
          </w:rPr>
          <w:t>https://cyberleninka.ru/article/n/metodologiya-razvitiya-proektnogo-menedzhmenta-v-turizme-i-servise</w:t>
        </w:r>
      </w:hyperlink>
      <w:r w:rsidR="000F6A57"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методы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highlight w:val="green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highlight w:val="green"/>
          <w:lang w:eastAsia="ru-RU"/>
        </w:rPr>
        <w:t>https://elibrary.ru/item.asp?id=83152313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spacing w:after="0" w:line="360" w:lineRule="auto"/>
        <w:ind w:firstLine="709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br w:type="page"/>
      </w:r>
    </w:p>
    <w:p w:rsidR="00AB69E4" w:rsidRPr="00F54681" w:rsidRDefault="000F6A57" w:rsidP="00F54681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468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ГЛАВА 2. УПРАВЛЕНИЕ ПРОЕКТОМ туристского объекта «Разработка проекта формирования автотура»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" w:name="_Hlk201061865"/>
      <w:r w:rsidRPr="00F5468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2.1. Концепция проекта: характеристика и обоснование. </w:t>
      </w:r>
      <w:bookmarkEnd w:id="1"/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Концепция проекта по применению ретро-автомобилей в кемпинге</w:t>
      </w:r>
      <w:r w:rsidR="005B5A9A"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и </w:t>
      </w:r>
      <w:proofErr w:type="spellStart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глэмпинге</w:t>
      </w:r>
      <w:proofErr w:type="spell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предполагает использование классических или стилизованных транспортных средств для создания уникального туристического продукта, который сочетает в себе ностальгию, экологичность и эстетику, дополняя традиционные форматы размещения.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highlight w:val="yellow"/>
          <w:lang w:eastAsia="ru-RU"/>
        </w:rPr>
        <w:t>Характеристиками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концепции являются: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стилизация и уникальность - ретро-автомобили могут стать центральным элементом концепции, подчеркивая историческую атмосферу места;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экологичность и устойчивость - в отличие от современных автомобилей, ретро-автомобили часто не используют ископаемое топливо, что снижает их экологический след; это особенно актуально в контексте растущего внимания к экологичным туристическим практикам и переходу на «зеленые» технологии;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дополнительные услуги и активности - в кемпингах и </w:t>
      </w:r>
      <w:proofErr w:type="spellStart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глэмпингах</w:t>
      </w:r>
      <w:proofErr w:type="spell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предлагают услуги проката ретро-автомобилей для гостей, экскурсии на них, мастер-классы по реставрации и тюнингу</w:t>
      </w:r>
      <w:r w:rsidR="003F4A6A"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, а также 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фотосесси</w:t>
      </w:r>
      <w:r w:rsidR="003F4A6A" w:rsidRPr="00F54681">
        <w:rPr>
          <w:rFonts w:eastAsia="Times New Roman" w:cs="Times New Roman"/>
          <w:color w:val="000000" w:themeColor="text1"/>
          <w:szCs w:val="28"/>
          <w:lang w:eastAsia="ru-RU"/>
        </w:rPr>
        <w:t>и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, тематически</w:t>
      </w:r>
      <w:r w:rsidR="003F4A6A" w:rsidRPr="00F54681">
        <w:rPr>
          <w:rFonts w:eastAsia="Times New Roman" w:cs="Times New Roman"/>
          <w:color w:val="000000" w:themeColor="text1"/>
          <w:szCs w:val="28"/>
          <w:lang w:eastAsia="ru-RU"/>
        </w:rPr>
        <w:t>х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мероприяти</w:t>
      </w:r>
      <w:r w:rsidR="003F4A6A" w:rsidRPr="00F54681">
        <w:rPr>
          <w:rFonts w:eastAsia="Times New Roman" w:cs="Times New Roman"/>
          <w:color w:val="000000" w:themeColor="text1"/>
          <w:szCs w:val="28"/>
          <w:lang w:eastAsia="ru-RU"/>
        </w:rPr>
        <w:t>й</w:t>
      </w: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эстетика и атмосфера - ретро-автомобили создают особую атмосферу на территории объекта, дополняя пейзажи, интерьеры и мероприятия, а также могут стать арт-объектами, привлекающими внимание посетителей;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локализация и адаптация - концепция учитывает региональные особенности, предлагая варианты размещения и услуги, соответствующие местным предпочтениям и культурным особенностям.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lastRenderedPageBreak/>
        <w:t>Применение ретро-</w:t>
      </w:r>
      <w:proofErr w:type="spellStart"/>
      <w:r w:rsidRPr="00F54681">
        <w:rPr>
          <w:rFonts w:cs="Times New Roman"/>
          <w:color w:val="000000" w:themeColor="text1"/>
          <w:szCs w:val="28"/>
        </w:rPr>
        <w:t>автомобилетей</w:t>
      </w:r>
      <w:proofErr w:type="spellEnd"/>
      <w:r w:rsidRPr="00F54681">
        <w:rPr>
          <w:rFonts w:cs="Times New Roman"/>
          <w:color w:val="000000" w:themeColor="text1"/>
          <w:szCs w:val="28"/>
        </w:rPr>
        <w:t xml:space="preserve"> является уникальным и перспективным направлением в </w:t>
      </w:r>
      <w:proofErr w:type="spellStart"/>
      <w:r w:rsidRPr="00F54681">
        <w:rPr>
          <w:rFonts w:cs="Times New Roman"/>
          <w:color w:val="000000" w:themeColor="text1"/>
          <w:szCs w:val="28"/>
        </w:rPr>
        <w:t>глэмпинге</w:t>
      </w:r>
      <w:proofErr w:type="spellEnd"/>
      <w:r w:rsidR="003F4A6A" w:rsidRPr="00F54681">
        <w:rPr>
          <w:rFonts w:cs="Times New Roman"/>
          <w:color w:val="000000" w:themeColor="text1"/>
          <w:szCs w:val="28"/>
        </w:rPr>
        <w:t xml:space="preserve"> и</w:t>
      </w:r>
      <w:r w:rsidRPr="00F54681">
        <w:rPr>
          <w:rFonts w:cs="Times New Roman"/>
          <w:color w:val="000000" w:themeColor="text1"/>
          <w:szCs w:val="28"/>
        </w:rPr>
        <w:t xml:space="preserve"> кемпинге.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Кемпинг - оборудованный летний лагерь для автотуристов c местами для установки палаток или легкими домиками, местами для стоянки автомобилей (на общей стоянке или непосредственно у жилья) и туалетами [8].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proofErr w:type="spellStart"/>
      <w:r w:rsidRPr="00F54681">
        <w:rPr>
          <w:rFonts w:cs="Times New Roman"/>
          <w:color w:val="000000" w:themeColor="text1"/>
          <w:szCs w:val="28"/>
        </w:rPr>
        <w:t>Глэмпинг</w:t>
      </w:r>
      <w:proofErr w:type="spellEnd"/>
      <w:r w:rsidRPr="00F54681">
        <w:rPr>
          <w:rFonts w:cs="Times New Roman"/>
          <w:color w:val="000000" w:themeColor="text1"/>
          <w:szCs w:val="28"/>
        </w:rPr>
        <w:t xml:space="preserve"> - тип кемпинга, предоставляющий комфорт и роскошь [8].</w:t>
      </w:r>
    </w:p>
    <w:p w:rsidR="00941089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 xml:space="preserve">Основными представителями </w:t>
      </w:r>
      <w:proofErr w:type="spellStart"/>
      <w:r w:rsidRPr="00F54681">
        <w:rPr>
          <w:rFonts w:cs="Times New Roman"/>
          <w:color w:val="000000" w:themeColor="text1"/>
          <w:szCs w:val="28"/>
        </w:rPr>
        <w:t>глэмпинга</w:t>
      </w:r>
      <w:proofErr w:type="spellEnd"/>
      <w:r w:rsidRPr="00F54681">
        <w:rPr>
          <w:rFonts w:cs="Times New Roman"/>
          <w:color w:val="000000" w:themeColor="text1"/>
          <w:szCs w:val="28"/>
        </w:rPr>
        <w:t xml:space="preserve"> и кемпинга являются туристы с высокими доходами, семейные потребители со средними доходами и детьми в возрасте до 18 лет; 50-летние пары без детей, туристы, ностальгирующие по детским временам отдыха в лагере; путешественники, разделяющие принципы здорового образа жизни; имеющие длинные отпуска.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 xml:space="preserve">Самыми распространенными поводами для посещения </w:t>
      </w:r>
      <w:proofErr w:type="spellStart"/>
      <w:r w:rsidRPr="00F54681">
        <w:rPr>
          <w:rFonts w:cs="Times New Roman"/>
          <w:color w:val="000000" w:themeColor="text1"/>
          <w:szCs w:val="28"/>
        </w:rPr>
        <w:t>глэмпинга</w:t>
      </w:r>
      <w:proofErr w:type="spellEnd"/>
      <w:r w:rsidRPr="00F54681">
        <w:rPr>
          <w:rFonts w:cs="Times New Roman"/>
          <w:color w:val="000000" w:themeColor="text1"/>
          <w:szCs w:val="28"/>
        </w:rPr>
        <w:t xml:space="preserve"> и кемпинга являются: дни рождения, празднование знаменательных дат и событий, свадьбы.</w:t>
      </w:r>
    </w:p>
    <w:p w:rsidR="0060622F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 xml:space="preserve">Ретро-автомобили в </w:t>
      </w:r>
      <w:proofErr w:type="spellStart"/>
      <w:r w:rsidRPr="00F54681">
        <w:rPr>
          <w:rFonts w:cs="Times New Roman"/>
          <w:color w:val="000000" w:themeColor="text1"/>
          <w:szCs w:val="28"/>
        </w:rPr>
        <w:t>глэмпинге</w:t>
      </w:r>
      <w:proofErr w:type="spellEnd"/>
      <w:r w:rsidR="0060622F" w:rsidRPr="00F54681">
        <w:rPr>
          <w:rFonts w:cs="Times New Roman"/>
          <w:color w:val="000000" w:themeColor="text1"/>
          <w:szCs w:val="28"/>
        </w:rPr>
        <w:t xml:space="preserve"> и</w:t>
      </w:r>
      <w:r w:rsidRPr="00F54681">
        <w:rPr>
          <w:rFonts w:cs="Times New Roman"/>
          <w:color w:val="000000" w:themeColor="text1"/>
          <w:szCs w:val="28"/>
        </w:rPr>
        <w:t xml:space="preserve"> кемпинге предлагается использовать как дома на колесах, так и отдельного транспорта для экскурсий и туров. </w:t>
      </w:r>
      <w:r w:rsidR="00670B90" w:rsidRPr="00F54681">
        <w:rPr>
          <w:rFonts w:cs="Times New Roman"/>
          <w:color w:val="000000" w:themeColor="text1"/>
          <w:szCs w:val="28"/>
        </w:rPr>
        <w:t xml:space="preserve">Целесообразно для организации экскурсий и туристических слетов выбрать </w:t>
      </w:r>
      <w:r w:rsidR="0060622F" w:rsidRPr="00F54681">
        <w:rPr>
          <w:rFonts w:cs="Times New Roman"/>
          <w:color w:val="000000" w:themeColor="text1"/>
          <w:szCs w:val="28"/>
        </w:rPr>
        <w:t>природные и курортные</w:t>
      </w:r>
      <w:r w:rsidR="00DB18C6" w:rsidRPr="00F54681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60622F" w:rsidRPr="00F54681">
        <w:rPr>
          <w:rFonts w:cs="Times New Roman"/>
          <w:color w:val="000000" w:themeColor="text1"/>
          <w:szCs w:val="28"/>
        </w:rPr>
        <w:t>дестинации</w:t>
      </w:r>
      <w:proofErr w:type="spellEnd"/>
      <w:r w:rsidR="003F4A6A" w:rsidRPr="00F54681">
        <w:rPr>
          <w:rFonts w:cs="Times New Roman"/>
          <w:color w:val="000000" w:themeColor="text1"/>
          <w:szCs w:val="28"/>
        </w:rPr>
        <w:t>, маршрут которых будет пролегать по новым региональным трассам.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Отличительной чертой домов на колесах в кемпинге будет являться наличие комфортных номеров с электричеством, обеспеченного за счет солнечных твердых поликристаллических батарей, поскольку они выдают зарядный ток в пасмурную погоду (</w:t>
      </w:r>
      <w:proofErr w:type="gramStart"/>
      <w:r w:rsidR="00FA24F8" w:rsidRPr="00F54681">
        <w:rPr>
          <w:rFonts w:cs="Times New Roman"/>
          <w:color w:val="000000" w:themeColor="text1"/>
          <w:szCs w:val="28"/>
        </w:rPr>
        <w:t>Приложение ,</w:t>
      </w:r>
      <w:proofErr w:type="gramEnd"/>
      <w:r w:rsidR="00FA24F8" w:rsidRPr="00F54681">
        <w:rPr>
          <w:rFonts w:cs="Times New Roman"/>
          <w:color w:val="000000" w:themeColor="text1"/>
          <w:szCs w:val="28"/>
        </w:rPr>
        <w:t xml:space="preserve"> Приложение</w:t>
      </w:r>
      <w:r w:rsidRPr="00F54681">
        <w:rPr>
          <w:rFonts w:cs="Times New Roman"/>
          <w:color w:val="000000" w:themeColor="text1"/>
          <w:szCs w:val="28"/>
        </w:rPr>
        <w:t>). В идеале угол наклона панели к солнечным лучам должен примерно соответствовать широте места базирования</w:t>
      </w:r>
      <w:r w:rsidR="00FA24F8" w:rsidRPr="00F54681">
        <w:rPr>
          <w:rFonts w:cs="Times New Roman"/>
          <w:color w:val="000000" w:themeColor="text1"/>
          <w:szCs w:val="28"/>
        </w:rPr>
        <w:t xml:space="preserve"> </w:t>
      </w:r>
      <w:r w:rsidRPr="00F54681">
        <w:rPr>
          <w:rFonts w:cs="Times New Roman"/>
          <w:color w:val="000000" w:themeColor="text1"/>
          <w:szCs w:val="28"/>
        </w:rPr>
        <w:t xml:space="preserve">[9].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 xml:space="preserve">Наличие данных приборов позволит: пользоваться 12 вольтовым освещение; использовать насос для воды; заряжать телефоны, планшеты, ноутбуки; смотреть небольшой ЖК-телевизор; пользоваться системой раздува от 12В в вашем газовом </w:t>
      </w:r>
      <w:proofErr w:type="spellStart"/>
      <w:r w:rsidRPr="00F54681">
        <w:rPr>
          <w:rFonts w:cs="Times New Roman"/>
          <w:color w:val="000000" w:themeColor="text1"/>
          <w:szCs w:val="28"/>
        </w:rPr>
        <w:t>отопителе</w:t>
      </w:r>
      <w:proofErr w:type="spellEnd"/>
      <w:r w:rsidRPr="00F54681">
        <w:rPr>
          <w:rFonts w:cs="Times New Roman"/>
          <w:color w:val="000000" w:themeColor="text1"/>
          <w:szCs w:val="28"/>
        </w:rPr>
        <w:t>.</w:t>
      </w:r>
    </w:p>
    <w:p w:rsidR="004D3081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lastRenderedPageBreak/>
        <w:t xml:space="preserve">В качестве </w:t>
      </w:r>
      <w:r w:rsidR="004D3081" w:rsidRPr="00F54681">
        <w:rPr>
          <w:rFonts w:cs="Times New Roman"/>
          <w:color w:val="000000" w:themeColor="text1"/>
          <w:szCs w:val="28"/>
        </w:rPr>
        <w:t xml:space="preserve">центров организации </w:t>
      </w:r>
      <w:r w:rsidR="004D3081" w:rsidRPr="00F54681">
        <w:rPr>
          <w:rFonts w:cs="Times New Roman"/>
          <w:szCs w:val="28"/>
        </w:rPr>
        <w:t xml:space="preserve">природно-экологического маршрута выбраны ГБУ ЛРП «Зуевский», природный национальный парк «Меотида». </w:t>
      </w:r>
    </w:p>
    <w:p w:rsidR="00AB69E4" w:rsidRPr="00F54681" w:rsidRDefault="001C091F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С</w:t>
      </w:r>
      <w:r w:rsidR="000F6A57" w:rsidRPr="00F54681">
        <w:rPr>
          <w:rFonts w:cs="Times New Roman"/>
          <w:color w:val="000000" w:themeColor="text1"/>
          <w:szCs w:val="28"/>
        </w:rPr>
        <w:t xml:space="preserve">тоянки </w:t>
      </w:r>
      <w:r w:rsidR="00FA24F8" w:rsidRPr="00F54681">
        <w:rPr>
          <w:rFonts w:cs="Times New Roman"/>
          <w:color w:val="000000" w:themeColor="text1"/>
          <w:szCs w:val="28"/>
        </w:rPr>
        <w:t xml:space="preserve">при организации кемпинга в </w:t>
      </w:r>
      <w:proofErr w:type="spellStart"/>
      <w:r w:rsidR="00FA24F8" w:rsidRPr="00F54681">
        <w:rPr>
          <w:rFonts w:cs="Times New Roman"/>
          <w:color w:val="000000" w:themeColor="text1"/>
          <w:szCs w:val="28"/>
        </w:rPr>
        <w:t>пгт</w:t>
      </w:r>
      <w:proofErr w:type="spellEnd"/>
      <w:r w:rsidR="00FA24F8" w:rsidRPr="00F54681">
        <w:rPr>
          <w:rFonts w:cs="Times New Roman"/>
          <w:color w:val="000000" w:themeColor="text1"/>
          <w:szCs w:val="28"/>
        </w:rPr>
        <w:t xml:space="preserve"> Зуевка </w:t>
      </w:r>
      <w:r w:rsidR="000F6A57" w:rsidRPr="00F54681">
        <w:rPr>
          <w:rFonts w:cs="Times New Roman"/>
          <w:color w:val="000000" w:themeColor="text1"/>
          <w:szCs w:val="28"/>
        </w:rPr>
        <w:t xml:space="preserve">предлагаются следующие территории: «Водослив», стояночная станция «Буруны», скалодром. Такие стоянки также могут быть дополнены дегустацией местной кухни, проведением фестивалей и слетов и др.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 xml:space="preserve">Изюминкой организации этих двух видов отдыха может также являться аренда таких авто для туристов </w:t>
      </w:r>
      <w:r w:rsidR="00EF5D7E" w:rsidRPr="00F54681">
        <w:rPr>
          <w:rFonts w:cs="Times New Roman"/>
          <w:color w:val="000000" w:themeColor="text1"/>
          <w:szCs w:val="28"/>
        </w:rPr>
        <w:t>в любом направлении</w:t>
      </w:r>
      <w:r w:rsidRPr="00F54681">
        <w:rPr>
          <w:rFonts w:cs="Times New Roman"/>
          <w:color w:val="000000" w:themeColor="text1"/>
          <w:szCs w:val="28"/>
        </w:rPr>
        <w:t xml:space="preserve">, а также заказ их ВУЗами для проведения </w:t>
      </w:r>
      <w:proofErr w:type="spellStart"/>
      <w:r w:rsidRPr="00F54681">
        <w:rPr>
          <w:rFonts w:cs="Times New Roman"/>
          <w:color w:val="000000" w:themeColor="text1"/>
          <w:szCs w:val="28"/>
        </w:rPr>
        <w:t>турслетов</w:t>
      </w:r>
      <w:proofErr w:type="spellEnd"/>
      <w:r w:rsidRPr="00F54681">
        <w:rPr>
          <w:rFonts w:cs="Times New Roman"/>
          <w:color w:val="000000" w:themeColor="text1"/>
          <w:szCs w:val="28"/>
        </w:rPr>
        <w:t xml:space="preserve"> [17].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 xml:space="preserve">В организации предлагается использовать исключительно отечественные автомобили: в </w:t>
      </w:r>
      <w:proofErr w:type="spellStart"/>
      <w:r w:rsidRPr="00F54681">
        <w:rPr>
          <w:rFonts w:cs="Times New Roman"/>
          <w:color w:val="000000" w:themeColor="text1"/>
          <w:szCs w:val="28"/>
        </w:rPr>
        <w:t>глэмпинге</w:t>
      </w:r>
      <w:proofErr w:type="spellEnd"/>
      <w:r w:rsidRPr="00F54681">
        <w:rPr>
          <w:rFonts w:cs="Times New Roman"/>
          <w:color w:val="000000" w:themeColor="text1"/>
          <w:szCs w:val="28"/>
        </w:rPr>
        <w:t xml:space="preserve"> – ВАЗ 4х4 Нива (</w:t>
      </w:r>
      <w:proofErr w:type="spellStart"/>
      <w:proofErr w:type="gramStart"/>
      <w:r w:rsidR="00C154EA" w:rsidRPr="00F54681">
        <w:rPr>
          <w:rFonts w:cs="Times New Roman"/>
          <w:color w:val="000000" w:themeColor="text1"/>
          <w:szCs w:val="28"/>
        </w:rPr>
        <w:t>Прилоежение</w:t>
      </w:r>
      <w:proofErr w:type="spellEnd"/>
      <w:r w:rsidR="00C154EA" w:rsidRPr="00F54681">
        <w:rPr>
          <w:rFonts w:cs="Times New Roman"/>
          <w:color w:val="000000" w:themeColor="text1"/>
          <w:szCs w:val="28"/>
        </w:rPr>
        <w:t xml:space="preserve"> </w:t>
      </w:r>
      <w:r w:rsidRPr="00F54681">
        <w:rPr>
          <w:rFonts w:cs="Times New Roman"/>
          <w:color w:val="000000" w:themeColor="text1"/>
          <w:szCs w:val="28"/>
        </w:rPr>
        <w:t>)</w:t>
      </w:r>
      <w:proofErr w:type="gramEnd"/>
      <w:r w:rsidRPr="00F54681">
        <w:rPr>
          <w:rFonts w:cs="Times New Roman"/>
          <w:color w:val="000000" w:themeColor="text1"/>
          <w:szCs w:val="28"/>
        </w:rPr>
        <w:t>; в кемпинге – РАФ 2203 (</w:t>
      </w:r>
      <w:r w:rsidR="00C154EA" w:rsidRPr="00F54681">
        <w:rPr>
          <w:rFonts w:cs="Times New Roman"/>
          <w:color w:val="000000" w:themeColor="text1"/>
          <w:szCs w:val="28"/>
        </w:rPr>
        <w:t xml:space="preserve">Приложение </w:t>
      </w:r>
      <w:r w:rsidRPr="00F54681">
        <w:rPr>
          <w:rFonts w:cs="Times New Roman"/>
          <w:color w:val="000000" w:themeColor="text1"/>
          <w:szCs w:val="28"/>
        </w:rPr>
        <w:t>), УАЗ-452 (</w:t>
      </w:r>
      <w:r w:rsidR="00C154EA" w:rsidRPr="00F54681">
        <w:rPr>
          <w:rFonts w:cs="Times New Roman"/>
          <w:color w:val="000000" w:themeColor="text1"/>
          <w:szCs w:val="28"/>
        </w:rPr>
        <w:t xml:space="preserve">Приложение </w:t>
      </w:r>
      <w:r w:rsidRPr="00F54681">
        <w:rPr>
          <w:rFonts w:cs="Times New Roman"/>
          <w:color w:val="000000" w:themeColor="text1"/>
          <w:szCs w:val="28"/>
        </w:rPr>
        <w:t>).</w:t>
      </w:r>
    </w:p>
    <w:p w:rsidR="000C4065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 xml:space="preserve">В </w:t>
      </w:r>
      <w:r w:rsidR="00F30F4F" w:rsidRPr="00F54681">
        <w:rPr>
          <w:rFonts w:cs="Times New Roman"/>
          <w:color w:val="000000" w:themeColor="text1"/>
          <w:szCs w:val="28"/>
        </w:rPr>
        <w:t>курортных городах для проведения туров и экскурсий</w:t>
      </w:r>
      <w:r w:rsidRPr="00F54681">
        <w:rPr>
          <w:rFonts w:cs="Times New Roman"/>
          <w:color w:val="000000" w:themeColor="text1"/>
          <w:szCs w:val="28"/>
        </w:rPr>
        <w:t xml:space="preserve"> целесообразно ретро-автомобили представить</w:t>
      </w:r>
      <w:r w:rsidR="00F30F4F" w:rsidRPr="00F54681">
        <w:rPr>
          <w:rFonts w:cs="Times New Roman"/>
          <w:color w:val="000000" w:themeColor="text1"/>
          <w:szCs w:val="28"/>
        </w:rPr>
        <w:t xml:space="preserve"> автомобили</w:t>
      </w:r>
      <w:r w:rsidRPr="00F54681">
        <w:rPr>
          <w:rFonts w:cs="Times New Roman"/>
          <w:color w:val="000000" w:themeColor="text1"/>
          <w:szCs w:val="28"/>
        </w:rPr>
        <w:t>: ЗАЗ 965 Запорожец (</w:t>
      </w:r>
      <w:r w:rsidR="00C154EA" w:rsidRPr="00F54681">
        <w:rPr>
          <w:rFonts w:cs="Times New Roman"/>
          <w:color w:val="000000" w:themeColor="text1"/>
          <w:szCs w:val="28"/>
        </w:rPr>
        <w:t xml:space="preserve">Приложение </w:t>
      </w:r>
      <w:r w:rsidRPr="00F54681">
        <w:rPr>
          <w:rFonts w:cs="Times New Roman"/>
          <w:color w:val="000000" w:themeColor="text1"/>
          <w:szCs w:val="28"/>
        </w:rPr>
        <w:t>), ГАЗ М-20 Победа (</w:t>
      </w:r>
      <w:r w:rsidR="00C154EA" w:rsidRPr="00F54681">
        <w:rPr>
          <w:rFonts w:cs="Times New Roman"/>
          <w:color w:val="000000" w:themeColor="text1"/>
          <w:szCs w:val="28"/>
        </w:rPr>
        <w:t>Приложение</w:t>
      </w:r>
      <w:r w:rsidRPr="00F54681">
        <w:rPr>
          <w:rFonts w:cs="Times New Roman"/>
          <w:color w:val="000000" w:themeColor="text1"/>
          <w:szCs w:val="28"/>
        </w:rPr>
        <w:t>), ГАЗ 21 Волга (</w:t>
      </w:r>
      <w:r w:rsidR="00C154EA" w:rsidRPr="00F54681">
        <w:rPr>
          <w:rFonts w:cs="Times New Roman"/>
          <w:color w:val="000000" w:themeColor="text1"/>
          <w:szCs w:val="28"/>
        </w:rPr>
        <w:t>Приложение</w:t>
      </w:r>
      <w:r w:rsidRPr="00F54681">
        <w:rPr>
          <w:rFonts w:cs="Times New Roman"/>
          <w:color w:val="000000" w:themeColor="text1"/>
          <w:szCs w:val="28"/>
        </w:rPr>
        <w:t>), Москвич 407 (</w:t>
      </w:r>
      <w:r w:rsidR="00C154EA" w:rsidRPr="00F54681">
        <w:rPr>
          <w:rFonts w:cs="Times New Roman"/>
          <w:color w:val="000000" w:themeColor="text1"/>
          <w:szCs w:val="28"/>
        </w:rPr>
        <w:t>Приложение</w:t>
      </w:r>
      <w:r w:rsidRPr="00F54681">
        <w:rPr>
          <w:rFonts w:cs="Times New Roman"/>
          <w:color w:val="000000" w:themeColor="text1"/>
          <w:szCs w:val="28"/>
        </w:rPr>
        <w:t>). для элитных гостей предлагается ГАЗ 13 Чайка (</w:t>
      </w:r>
      <w:r w:rsidR="00C154EA" w:rsidRPr="00F54681">
        <w:rPr>
          <w:rFonts w:cs="Times New Roman"/>
          <w:color w:val="000000" w:themeColor="text1"/>
          <w:szCs w:val="28"/>
        </w:rPr>
        <w:t>Приложение</w:t>
      </w:r>
      <w:r w:rsidRPr="00F54681">
        <w:rPr>
          <w:rFonts w:cs="Times New Roman"/>
          <w:color w:val="000000" w:themeColor="text1"/>
          <w:szCs w:val="28"/>
        </w:rPr>
        <w:t>).</w:t>
      </w:r>
      <w:r w:rsidR="00F30F4F" w:rsidRPr="00F54681">
        <w:rPr>
          <w:rFonts w:cs="Times New Roman"/>
          <w:color w:val="000000" w:themeColor="text1"/>
          <w:szCs w:val="28"/>
        </w:rPr>
        <w:t xml:space="preserve"> </w:t>
      </w:r>
    </w:p>
    <w:p w:rsidR="00EF11F5" w:rsidRPr="00F54681" w:rsidRDefault="00EF11F5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Необходимо помнить, что такие виды отдыха - сезонные - с мая по октябрь включительно.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 xml:space="preserve">Ретро-автомобили в </w:t>
      </w:r>
      <w:proofErr w:type="spellStart"/>
      <w:r w:rsidRPr="00F54681">
        <w:rPr>
          <w:rFonts w:cs="Times New Roman"/>
          <w:color w:val="000000" w:themeColor="text1"/>
          <w:szCs w:val="28"/>
        </w:rPr>
        <w:t>глэмпинге</w:t>
      </w:r>
      <w:proofErr w:type="spellEnd"/>
      <w:r w:rsidR="000C4065" w:rsidRPr="00F54681">
        <w:rPr>
          <w:rFonts w:cs="Times New Roman"/>
          <w:color w:val="000000" w:themeColor="text1"/>
          <w:szCs w:val="28"/>
        </w:rPr>
        <w:t xml:space="preserve"> и</w:t>
      </w:r>
      <w:r w:rsidRPr="00F54681">
        <w:rPr>
          <w:rFonts w:cs="Times New Roman"/>
          <w:color w:val="000000" w:themeColor="text1"/>
          <w:szCs w:val="28"/>
        </w:rPr>
        <w:t xml:space="preserve"> кемпинге могут стать уникальным и привлекательным элементом, который способен принести экономическую выгоду.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 xml:space="preserve">Очевидные преимущества </w:t>
      </w:r>
      <w:proofErr w:type="spellStart"/>
      <w:r w:rsidRPr="00F54681">
        <w:rPr>
          <w:rFonts w:cs="Times New Roman"/>
          <w:color w:val="000000" w:themeColor="text1"/>
          <w:szCs w:val="28"/>
        </w:rPr>
        <w:t>глэмпинга</w:t>
      </w:r>
      <w:proofErr w:type="spellEnd"/>
      <w:r w:rsidRPr="00F54681">
        <w:rPr>
          <w:rFonts w:cs="Times New Roman"/>
          <w:color w:val="000000" w:themeColor="text1"/>
          <w:szCs w:val="28"/>
        </w:rPr>
        <w:t xml:space="preserve"> и кемпинга, как бизнеса по сравнению с классическим гостиничным предприятием – это небольшие стартовые инвестиции, гибкость в операционном управлении, быстрая окупаемость, кроме того, это возможность органического расширения номерного фонда. А внедрение ретро-автомобилей позволит привлечь аудиторию - стать центральным элементом концепции «ретро-</w:t>
      </w:r>
      <w:proofErr w:type="spellStart"/>
      <w:r w:rsidRPr="00F54681">
        <w:rPr>
          <w:rFonts w:cs="Times New Roman"/>
          <w:color w:val="000000" w:themeColor="text1"/>
          <w:szCs w:val="28"/>
        </w:rPr>
        <w:t>глэмпинга</w:t>
      </w:r>
      <w:proofErr w:type="spellEnd"/>
      <w:r w:rsidRPr="00F54681">
        <w:rPr>
          <w:rFonts w:cs="Times New Roman"/>
          <w:color w:val="000000" w:themeColor="text1"/>
          <w:szCs w:val="28"/>
        </w:rPr>
        <w:t>», привлекая ностальгирующих путешественников, любителей винтажа и тех, кто ищет необычный опыт. Это позволяет установить более высокую цену за размещение, чем в стандартных кемпингах.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lastRenderedPageBreak/>
        <w:t xml:space="preserve">Ретро-автомобиль в качестве декоративного и практичного элемента, может добавить отелю шарма и индивидуальности. Это может привлечь больше гостей, ищущих уникальную атмосферу. Также уникальность ретро-автомобилей может привлечь внимание прессы, блогеров и других партнеров в сфере туризма и автомобильной индустрии.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 xml:space="preserve">Использование ретро-автомобилей для трансфера создадут у гостей запоминающееся первое впечатление. Гости в свою очередь помогут организовать маркетинговую деятельность за счет публикаций фото и видео в социальных сетях. 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468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2.2. Управление проектом (детализация стадий управления проектом).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286750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5486400" cy="4047214"/>
            <wp:effectExtent l="0" t="0" r="38100" b="0"/>
            <wp:docPr id="40" name="Схема 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053210" w:rsidRPr="00F54681" w:rsidRDefault="00053210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Рис. </w:t>
      </w:r>
      <w:proofErr w:type="gramStart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2 .</w:t>
      </w:r>
      <w:proofErr w:type="gram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Стадии управления проектом </w:t>
      </w:r>
      <w:r w:rsidRPr="00F54681">
        <w:rPr>
          <w:rFonts w:eastAsia="Times New Roman" w:cs="Times New Roman"/>
          <w:color w:val="000000" w:themeColor="text1"/>
          <w:szCs w:val="28"/>
          <w:highlight w:val="yellow"/>
          <w:lang w:eastAsia="ru-RU"/>
        </w:rPr>
        <w:t>НАЗВАНИЕ</w:t>
      </w:r>
    </w:p>
    <w:p w:rsidR="00286750" w:rsidRPr="00F54681" w:rsidRDefault="00286750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51394B" w:rsidRDefault="00053210" w:rsidP="0087095A">
      <w:pPr>
        <w:pStyle w:val="2"/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 w:themeColor="text1"/>
          <w:sz w:val="28"/>
          <w:szCs w:val="28"/>
          <w:lang w:val="ru-RU" w:eastAsia="ru-RU"/>
        </w:rPr>
      </w:pPr>
      <w:r w:rsidRPr="0051394B">
        <w:rPr>
          <w:rStyle w:val="10"/>
          <w:rFonts w:ascii="Times New Roman" w:hAnsi="Times New Roman" w:cs="Times New Roman" w:hint="default"/>
          <w:b w:val="0"/>
          <w:bCs w:val="0"/>
          <w:i w:val="0"/>
          <w:iCs w:val="0"/>
          <w:sz w:val="28"/>
          <w:szCs w:val="28"/>
          <w:lang w:val="ru-RU"/>
        </w:rPr>
        <w:lastRenderedPageBreak/>
        <w:t>На фазе концепции</w:t>
      </w:r>
      <w:r w:rsidRPr="0051394B"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 w:themeColor="text1"/>
          <w:sz w:val="28"/>
          <w:szCs w:val="28"/>
          <w:lang w:val="ru-RU" w:eastAsia="ru-RU"/>
        </w:rPr>
        <w:t xml:space="preserve"> формируется устав проекта.</w:t>
      </w:r>
    </w:p>
    <w:p w:rsidR="00053210" w:rsidRPr="0087095A" w:rsidRDefault="00053210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5B5A9A" w:rsidRPr="0087095A" w:rsidRDefault="005B5A9A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</w:p>
    <w:p w:rsidR="001C21EF" w:rsidRPr="0051394B" w:rsidRDefault="001C21EF" w:rsidP="0087095A">
      <w:pPr>
        <w:pStyle w:val="2"/>
        <w:jc w:val="both"/>
        <w:rPr>
          <w:rFonts w:ascii="Times New Roman" w:hAnsi="Times New Roman" w:hint="default"/>
          <w:b w:val="0"/>
          <w:bCs w:val="0"/>
          <w:i w:val="0"/>
          <w:iCs w:val="0"/>
          <w:color w:val="000000" w:themeColor="text1"/>
          <w:sz w:val="28"/>
          <w:szCs w:val="28"/>
          <w:lang w:val="ru-RU"/>
        </w:rPr>
      </w:pPr>
      <w:r w:rsidRPr="0051394B">
        <w:rPr>
          <w:rStyle w:val="10"/>
          <w:rFonts w:ascii="Times New Roman" w:hAnsi="Times New Roman" w:cs="Times New Roman" w:hint="default"/>
          <w:b w:val="0"/>
          <w:bCs w:val="0"/>
          <w:i w:val="0"/>
          <w:iCs w:val="0"/>
          <w:sz w:val="28"/>
          <w:szCs w:val="28"/>
          <w:lang w:val="ru-RU"/>
        </w:rPr>
        <w:t>На фазе планирования</w:t>
      </w:r>
      <w:r w:rsidRPr="0051394B"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 w:themeColor="text1"/>
          <w:sz w:val="28"/>
          <w:szCs w:val="28"/>
          <w:lang w:val="ru-RU" w:eastAsia="ru-RU"/>
        </w:rPr>
        <w:t xml:space="preserve"> прописывается </w:t>
      </w:r>
      <w:r w:rsidRPr="0051394B">
        <w:rPr>
          <w:rFonts w:ascii="Times New Roman" w:hAnsi="Times New Roman" w:hint="default"/>
          <w:b w:val="0"/>
          <w:bCs w:val="0"/>
          <w:i w:val="0"/>
          <w:iCs w:val="0"/>
          <w:color w:val="000000" w:themeColor="text1"/>
          <w:sz w:val="28"/>
          <w:szCs w:val="28"/>
          <w:lang w:val="ru-RU"/>
        </w:rPr>
        <w:t>план управления проектом – структурированный документ, который определяет цели, этапы реализации, ресурсы, риски и механизмы контроля. Он служит дорожной картой для команды и помогает обеспечить достижение поставленных задач.</w:t>
      </w:r>
    </w:p>
    <w:p w:rsidR="00F54681" w:rsidRPr="0087095A" w:rsidRDefault="00F54681" w:rsidP="0087095A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87095A">
        <w:rPr>
          <w:rFonts w:eastAsia="Times New Roman" w:cs="Times New Roman"/>
          <w:color w:val="000000" w:themeColor="text1"/>
          <w:szCs w:val="28"/>
          <w:highlight w:val="yellow"/>
          <w:lang w:eastAsia="ru-RU"/>
        </w:rPr>
        <w:t>Целями</w:t>
      </w:r>
      <w:r w:rsidRPr="0087095A">
        <w:rPr>
          <w:rFonts w:eastAsia="Times New Roman" w:cs="Times New Roman"/>
          <w:color w:val="000000" w:themeColor="text1"/>
          <w:szCs w:val="28"/>
          <w:lang w:eastAsia="ru-RU"/>
        </w:rPr>
        <w:t xml:space="preserve"> проекта является: </w:t>
      </w:r>
    </w:p>
    <w:p w:rsidR="00F54681" w:rsidRPr="0087095A" w:rsidRDefault="00F54681" w:rsidP="0087095A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87095A">
        <w:rPr>
          <w:rFonts w:eastAsia="Times New Roman" w:cs="Times New Roman"/>
          <w:color w:val="000000" w:themeColor="text1"/>
          <w:szCs w:val="28"/>
          <w:lang w:eastAsia="ru-RU"/>
        </w:rPr>
        <w:t>привлечение целевой аудитории - для любителей ретро-автомобилей и винтажного туризма такая концепция может стать привлекательным предложением;</w:t>
      </w:r>
    </w:p>
    <w:p w:rsidR="00F54681" w:rsidRPr="0087095A" w:rsidRDefault="00F54681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87095A">
        <w:rPr>
          <w:rFonts w:eastAsia="Times New Roman" w:cs="Times New Roman"/>
          <w:color w:val="000000" w:themeColor="text1"/>
          <w:szCs w:val="28"/>
          <w:lang w:eastAsia="ru-RU"/>
        </w:rPr>
        <w:t>создание уникального продукта - сочетание комфорта, природы и ностальгии может выделить проект на фоне традиционных туристических направлений;</w:t>
      </w:r>
    </w:p>
    <w:p w:rsidR="00F54681" w:rsidRPr="0087095A" w:rsidRDefault="00F54681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87095A">
        <w:rPr>
          <w:rFonts w:eastAsia="Times New Roman" w:cs="Times New Roman"/>
          <w:color w:val="000000" w:themeColor="text1"/>
          <w:szCs w:val="28"/>
          <w:lang w:eastAsia="ru-RU"/>
        </w:rPr>
        <w:t>соблюдение экологической ответственности - отказ от современных автомобилей и переход на экологичные варианты снижает углеродный след и способствует сохранению окружающей среды;</w:t>
      </w:r>
    </w:p>
    <w:p w:rsidR="00F54681" w:rsidRPr="0087095A" w:rsidRDefault="00F54681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87095A">
        <w:rPr>
          <w:rFonts w:eastAsia="Times New Roman" w:cs="Times New Roman"/>
          <w:color w:val="000000" w:themeColor="text1"/>
          <w:szCs w:val="28"/>
          <w:lang w:eastAsia="ru-RU"/>
        </w:rPr>
        <w:t>формирование экономической выгоды - вложения в ретро-автомобили являются значительными, долгосрочные выгоды включают рост лояльности клиентов и расширение аудитории.</w:t>
      </w:r>
    </w:p>
    <w:p w:rsidR="001C21EF" w:rsidRPr="0087095A" w:rsidRDefault="001C21EF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87095A">
        <w:rPr>
          <w:rFonts w:cs="Times New Roman"/>
          <w:color w:val="000000" w:themeColor="text1"/>
          <w:szCs w:val="28"/>
        </w:rPr>
        <w:t>Для разработки плана планирования следует исследовать рынок</w:t>
      </w:r>
      <w:r w:rsidR="004643E8" w:rsidRPr="0087095A">
        <w:rPr>
          <w:rFonts w:cs="Times New Roman"/>
          <w:color w:val="000000" w:themeColor="text1"/>
          <w:szCs w:val="28"/>
        </w:rPr>
        <w:t xml:space="preserve"> региональных маршрутов, после чего на основе результатов начать разработку программы тура</w:t>
      </w:r>
      <w:r w:rsidR="00941089" w:rsidRPr="0087095A">
        <w:rPr>
          <w:rFonts w:cs="Times New Roman"/>
          <w:color w:val="000000" w:themeColor="text1"/>
          <w:szCs w:val="28"/>
        </w:rPr>
        <w:t xml:space="preserve"> (</w:t>
      </w:r>
      <w:proofErr w:type="gramStart"/>
      <w:r w:rsidR="00674500">
        <w:rPr>
          <w:rFonts w:cs="Times New Roman"/>
          <w:color w:val="000000" w:themeColor="text1"/>
          <w:szCs w:val="28"/>
        </w:rPr>
        <w:t>Приложение</w:t>
      </w:r>
      <w:r w:rsidR="00941089" w:rsidRPr="0087095A">
        <w:rPr>
          <w:rFonts w:cs="Times New Roman"/>
          <w:color w:val="000000" w:themeColor="text1"/>
          <w:szCs w:val="28"/>
        </w:rPr>
        <w:t xml:space="preserve"> )</w:t>
      </w:r>
      <w:proofErr w:type="gramEnd"/>
      <w:r w:rsidR="004643E8" w:rsidRPr="0087095A">
        <w:rPr>
          <w:rFonts w:cs="Times New Roman"/>
          <w:color w:val="000000" w:themeColor="text1"/>
          <w:szCs w:val="28"/>
        </w:rPr>
        <w:t xml:space="preserve">. </w:t>
      </w:r>
    </w:p>
    <w:p w:rsidR="00941089" w:rsidRPr="0087095A" w:rsidRDefault="00941089" w:rsidP="00F54681">
      <w:pPr>
        <w:pStyle w:val="docdata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7095A">
        <w:rPr>
          <w:color w:val="000000" w:themeColor="text1"/>
          <w:sz w:val="28"/>
          <w:szCs w:val="28"/>
        </w:rPr>
        <w:t xml:space="preserve">По словам </w:t>
      </w:r>
      <w:r w:rsidRPr="0087095A">
        <w:rPr>
          <w:rStyle w:val="docy"/>
          <w:color w:val="000000" w:themeColor="text1"/>
          <w:sz w:val="28"/>
          <w:szCs w:val="28"/>
        </w:rPr>
        <w:t xml:space="preserve">Главы Республики </w:t>
      </w:r>
      <w:proofErr w:type="spellStart"/>
      <w:r w:rsidRPr="0087095A">
        <w:rPr>
          <w:color w:val="000000" w:themeColor="text1"/>
          <w:sz w:val="28"/>
          <w:szCs w:val="28"/>
        </w:rPr>
        <w:t>Пушилина</w:t>
      </w:r>
      <w:proofErr w:type="spellEnd"/>
      <w:r w:rsidRPr="0087095A">
        <w:rPr>
          <w:color w:val="000000" w:themeColor="text1"/>
          <w:sz w:val="28"/>
          <w:szCs w:val="28"/>
        </w:rPr>
        <w:t xml:space="preserve"> Д. В., планируется строительство и реконструкция более 230 км автодорог, 130 из которых предлагается для создания региональных туристских маршрутов</w:t>
      </w:r>
      <w:r w:rsidR="00EF1299" w:rsidRPr="0087095A">
        <w:rPr>
          <w:color w:val="000000" w:themeColor="text1"/>
          <w:sz w:val="28"/>
          <w:szCs w:val="28"/>
        </w:rPr>
        <w:t xml:space="preserve">. </w:t>
      </w:r>
    </w:p>
    <w:p w:rsidR="00492E3D" w:rsidRPr="0087095A" w:rsidRDefault="00492E3D" w:rsidP="00492E3D">
      <w:pPr>
        <w:spacing w:after="0" w:line="360" w:lineRule="auto"/>
        <w:ind w:firstLine="709"/>
        <w:jc w:val="both"/>
        <w:rPr>
          <w:rFonts w:cs="Times New Roman"/>
          <w:color w:val="000000"/>
          <w:szCs w:val="28"/>
        </w:rPr>
      </w:pPr>
      <w:r w:rsidRPr="0087095A">
        <w:rPr>
          <w:rStyle w:val="docy"/>
          <w:rFonts w:cs="Times New Roman"/>
          <w:color w:val="000000"/>
          <w:szCs w:val="28"/>
        </w:rPr>
        <w:t xml:space="preserve">На сегодняшний день нет туристских маршрутов с применением ретро-авто. В связи с этим </w:t>
      </w:r>
      <w:r w:rsidRPr="0087095A">
        <w:rPr>
          <w:rFonts w:cs="Times New Roman"/>
          <w:color w:val="000000"/>
          <w:szCs w:val="28"/>
        </w:rPr>
        <w:t xml:space="preserve">благодаря уникальному туристскому предложению и ценовой доступности есть потенциал для конкуренции с другими регионами РФ. </w:t>
      </w:r>
    </w:p>
    <w:p w:rsidR="00941089" w:rsidRPr="0087095A" w:rsidRDefault="00941089" w:rsidP="00F5468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7095A">
        <w:rPr>
          <w:color w:val="000000" w:themeColor="text1"/>
          <w:sz w:val="28"/>
          <w:szCs w:val="28"/>
        </w:rPr>
        <w:lastRenderedPageBreak/>
        <w:t xml:space="preserve">Согласно проекту, маршруты будут проложены преимущественно по автомобильным дорогам федерального и регионального значения. Отправной точкой станет г. Донецк, откуда дороги будут расходиться в южном направлении – через Старобешево, Тельманово, Новоазовск, </w:t>
      </w:r>
      <w:proofErr w:type="spellStart"/>
      <w:r w:rsidRPr="0087095A">
        <w:rPr>
          <w:color w:val="000000" w:themeColor="text1"/>
          <w:sz w:val="28"/>
          <w:szCs w:val="28"/>
        </w:rPr>
        <w:t>Седово</w:t>
      </w:r>
      <w:proofErr w:type="spellEnd"/>
      <w:r w:rsidRPr="0087095A">
        <w:rPr>
          <w:color w:val="000000" w:themeColor="text1"/>
          <w:sz w:val="28"/>
          <w:szCs w:val="28"/>
        </w:rPr>
        <w:t xml:space="preserve">, Мариуполь, </w:t>
      </w:r>
      <w:proofErr w:type="spellStart"/>
      <w:r w:rsidRPr="0087095A">
        <w:rPr>
          <w:color w:val="000000" w:themeColor="text1"/>
          <w:sz w:val="28"/>
          <w:szCs w:val="28"/>
        </w:rPr>
        <w:t>Мангуш</w:t>
      </w:r>
      <w:proofErr w:type="spellEnd"/>
      <w:r w:rsidRPr="0087095A">
        <w:rPr>
          <w:color w:val="000000" w:themeColor="text1"/>
          <w:sz w:val="28"/>
          <w:szCs w:val="28"/>
        </w:rPr>
        <w:t xml:space="preserve">, Ялту и </w:t>
      </w:r>
      <w:proofErr w:type="spellStart"/>
      <w:r w:rsidRPr="0087095A">
        <w:rPr>
          <w:color w:val="000000" w:themeColor="text1"/>
          <w:sz w:val="28"/>
          <w:szCs w:val="28"/>
        </w:rPr>
        <w:t>Урзуф</w:t>
      </w:r>
      <w:proofErr w:type="spellEnd"/>
      <w:r w:rsidRPr="0087095A">
        <w:rPr>
          <w:color w:val="000000" w:themeColor="text1"/>
          <w:sz w:val="28"/>
          <w:szCs w:val="28"/>
        </w:rPr>
        <w:t xml:space="preserve"> (</w:t>
      </w:r>
      <w:proofErr w:type="gramStart"/>
      <w:r w:rsidRPr="0087095A">
        <w:rPr>
          <w:color w:val="000000" w:themeColor="text1"/>
          <w:sz w:val="28"/>
          <w:szCs w:val="28"/>
        </w:rPr>
        <w:t>Приложение )</w:t>
      </w:r>
      <w:proofErr w:type="gramEnd"/>
      <w:r w:rsidRPr="0087095A">
        <w:rPr>
          <w:color w:val="000000" w:themeColor="text1"/>
          <w:sz w:val="28"/>
          <w:szCs w:val="28"/>
        </w:rPr>
        <w:t xml:space="preserve"> </w:t>
      </w:r>
      <w:r w:rsidRPr="0087095A">
        <w:rPr>
          <w:rStyle w:val="docy"/>
          <w:color w:val="000000" w:themeColor="text1"/>
          <w:sz w:val="28"/>
          <w:szCs w:val="28"/>
        </w:rPr>
        <w:t>[</w:t>
      </w:r>
      <w:r w:rsidRPr="0087095A">
        <w:rPr>
          <w:color w:val="000000" w:themeColor="text1"/>
          <w:sz w:val="28"/>
          <w:szCs w:val="28"/>
        </w:rPr>
        <w:t>11].</w:t>
      </w:r>
    </w:p>
    <w:p w:rsidR="00941089" w:rsidRPr="0087095A" w:rsidRDefault="00941089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87095A">
        <w:rPr>
          <w:rStyle w:val="docy"/>
          <w:rFonts w:cs="Times New Roman"/>
          <w:color w:val="000000" w:themeColor="text1"/>
          <w:szCs w:val="28"/>
        </w:rPr>
        <w:t>Природно-экологические маршруты ориентированы на</w:t>
      </w:r>
      <w:r w:rsidRPr="0087095A">
        <w:rPr>
          <w:rFonts w:cs="Times New Roman"/>
          <w:color w:val="000000" w:themeColor="text1"/>
          <w:szCs w:val="28"/>
        </w:rPr>
        <w:t> автомобилистов. На территориях посетители будут передвигаться по </w:t>
      </w:r>
      <w:proofErr w:type="spellStart"/>
      <w:r w:rsidRPr="0087095A">
        <w:rPr>
          <w:rFonts w:cs="Times New Roman"/>
          <w:color w:val="000000" w:themeColor="text1"/>
          <w:szCs w:val="28"/>
          <w:highlight w:val="yellow"/>
        </w:rPr>
        <w:t>экотропам</w:t>
      </w:r>
      <w:proofErr w:type="spellEnd"/>
      <w:r w:rsidRPr="0087095A">
        <w:rPr>
          <w:rFonts w:cs="Times New Roman"/>
          <w:color w:val="000000" w:themeColor="text1"/>
          <w:szCs w:val="28"/>
          <w:highlight w:val="yellow"/>
        </w:rPr>
        <w:t>. В </w:t>
      </w:r>
      <w:proofErr w:type="spellStart"/>
      <w:r w:rsidRPr="0087095A">
        <w:rPr>
          <w:rFonts w:cs="Times New Roman"/>
          <w:color w:val="000000" w:themeColor="text1"/>
          <w:szCs w:val="28"/>
          <w:highlight w:val="yellow"/>
        </w:rPr>
        <w:t>Мангушском</w:t>
      </w:r>
      <w:proofErr w:type="spellEnd"/>
      <w:r w:rsidRPr="0087095A">
        <w:rPr>
          <w:rFonts w:cs="Times New Roman"/>
          <w:color w:val="000000" w:themeColor="text1"/>
          <w:szCs w:val="28"/>
          <w:highlight w:val="yellow"/>
        </w:rPr>
        <w:t xml:space="preserve"> муниципальном округе</w:t>
      </w:r>
      <w:r w:rsidRPr="0087095A">
        <w:rPr>
          <w:rFonts w:cs="Times New Roman"/>
          <w:color w:val="000000" w:themeColor="text1"/>
          <w:szCs w:val="28"/>
        </w:rPr>
        <w:t xml:space="preserve"> такой маршрут связывает самые интересные объекты природного парка «Меотида»: Приазовский </w:t>
      </w:r>
      <w:proofErr w:type="spellStart"/>
      <w:r w:rsidRPr="0087095A">
        <w:rPr>
          <w:rFonts w:cs="Times New Roman"/>
          <w:color w:val="000000" w:themeColor="text1"/>
          <w:szCs w:val="28"/>
        </w:rPr>
        <w:t>цапельник</w:t>
      </w:r>
      <w:proofErr w:type="spellEnd"/>
      <w:r w:rsidRPr="0087095A">
        <w:rPr>
          <w:rFonts w:cs="Times New Roman"/>
          <w:color w:val="000000" w:themeColor="text1"/>
          <w:szCs w:val="28"/>
        </w:rPr>
        <w:t xml:space="preserve">, </w:t>
      </w:r>
      <w:proofErr w:type="spellStart"/>
      <w:r w:rsidRPr="0087095A">
        <w:rPr>
          <w:rFonts w:cs="Times New Roman"/>
          <w:color w:val="000000" w:themeColor="text1"/>
          <w:szCs w:val="28"/>
        </w:rPr>
        <w:t>Еланчанские</w:t>
      </w:r>
      <w:proofErr w:type="spellEnd"/>
      <w:r w:rsidRPr="0087095A">
        <w:rPr>
          <w:rFonts w:cs="Times New Roman"/>
          <w:color w:val="000000" w:themeColor="text1"/>
          <w:szCs w:val="28"/>
        </w:rPr>
        <w:t> </w:t>
      </w:r>
      <w:proofErr w:type="spellStart"/>
      <w:r w:rsidRPr="0087095A">
        <w:rPr>
          <w:rFonts w:cs="Times New Roman"/>
          <w:color w:val="000000" w:themeColor="text1"/>
          <w:szCs w:val="28"/>
        </w:rPr>
        <w:t>бакаи</w:t>
      </w:r>
      <w:proofErr w:type="spellEnd"/>
      <w:r w:rsidRPr="0087095A">
        <w:rPr>
          <w:rFonts w:cs="Times New Roman"/>
          <w:color w:val="000000" w:themeColor="text1"/>
          <w:szCs w:val="28"/>
        </w:rPr>
        <w:t xml:space="preserve">, </w:t>
      </w:r>
      <w:proofErr w:type="spellStart"/>
      <w:r w:rsidRPr="0087095A">
        <w:rPr>
          <w:rFonts w:cs="Times New Roman"/>
          <w:color w:val="000000" w:themeColor="text1"/>
          <w:szCs w:val="28"/>
        </w:rPr>
        <w:t>Бакаи</w:t>
      </w:r>
      <w:proofErr w:type="spellEnd"/>
      <w:r w:rsidRPr="0087095A">
        <w:rPr>
          <w:rFonts w:cs="Times New Roman"/>
          <w:color w:val="000000" w:themeColor="text1"/>
          <w:szCs w:val="28"/>
        </w:rPr>
        <w:t xml:space="preserve"> Кривой косы [4].</w:t>
      </w:r>
    </w:p>
    <w:p w:rsidR="00941089" w:rsidRPr="0087095A" w:rsidRDefault="00941089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87095A">
        <w:rPr>
          <w:rFonts w:cs="Times New Roman"/>
          <w:color w:val="000000" w:themeColor="text1"/>
          <w:szCs w:val="28"/>
        </w:rPr>
        <w:t>Для туров выходного дня на данный момент времени подходят курортные города</w:t>
      </w:r>
      <w:r w:rsidR="0087095A">
        <w:rPr>
          <w:rFonts w:cs="Times New Roman"/>
          <w:color w:val="000000" w:themeColor="text1"/>
          <w:szCs w:val="28"/>
        </w:rPr>
        <w:t xml:space="preserve"> и региональные парки ГБУ ЛРП «Зуевский» и </w:t>
      </w:r>
      <w:r w:rsidR="0087095A" w:rsidRPr="0087095A">
        <w:rPr>
          <w:rFonts w:cs="Times New Roman"/>
          <w:color w:val="000000" w:themeColor="text1"/>
          <w:szCs w:val="28"/>
        </w:rPr>
        <w:t>природн</w:t>
      </w:r>
      <w:r w:rsidR="0087095A">
        <w:rPr>
          <w:rFonts w:cs="Times New Roman"/>
          <w:color w:val="000000" w:themeColor="text1"/>
          <w:szCs w:val="28"/>
        </w:rPr>
        <w:t>ый</w:t>
      </w:r>
      <w:r w:rsidR="0087095A" w:rsidRPr="0087095A">
        <w:rPr>
          <w:rFonts w:cs="Times New Roman"/>
          <w:color w:val="000000" w:themeColor="text1"/>
          <w:szCs w:val="28"/>
        </w:rPr>
        <w:t xml:space="preserve"> парк «Меотида»</w:t>
      </w:r>
      <w:r w:rsidRPr="0087095A">
        <w:rPr>
          <w:rFonts w:cs="Times New Roman"/>
          <w:color w:val="000000" w:themeColor="text1"/>
          <w:szCs w:val="28"/>
        </w:rPr>
        <w:t>, являющиеся частью единой туристической системы. Главная задача инвесторов сделать это место доступным для автомобилей и комфортной пешеходной части города. [https://newsmariupol.ru/society/2026/05/18/34528.html?ysclid=mpcauporcy907396913].</w:t>
      </w:r>
      <w:r w:rsidR="00492E3D" w:rsidRPr="00492E3D">
        <w:rPr>
          <w:rFonts w:cs="Times New Roman"/>
          <w:color w:val="000000"/>
          <w:szCs w:val="28"/>
          <w:highlight w:val="yellow"/>
        </w:rPr>
        <w:t xml:space="preserve"> </w:t>
      </w:r>
      <w:r w:rsidR="00492E3D" w:rsidRPr="0087095A">
        <w:rPr>
          <w:rFonts w:cs="Times New Roman"/>
          <w:color w:val="000000"/>
          <w:szCs w:val="28"/>
          <w:highlight w:val="yellow"/>
        </w:rPr>
        <w:t>ФОТО МАРШРУТА</w:t>
      </w:r>
    </w:p>
    <w:p w:rsidR="00105AB6" w:rsidRPr="0087095A" w:rsidRDefault="00492E3D" w:rsidP="00F54681">
      <w:pPr>
        <w:spacing w:after="0" w:line="360" w:lineRule="auto"/>
        <w:ind w:firstLine="709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В качестве примеров туров предлагаются:</w:t>
      </w:r>
    </w:p>
    <w:p w:rsidR="00105AB6" w:rsidRPr="0087095A" w:rsidRDefault="00492E3D" w:rsidP="00D45B88">
      <w:pPr>
        <w:spacing w:after="0" w:line="360" w:lineRule="auto"/>
        <w:ind w:firstLine="709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  <w:highlight w:val="yellow"/>
        </w:rPr>
        <w:t>т</w:t>
      </w:r>
      <w:r w:rsidR="00105AB6" w:rsidRPr="0087095A">
        <w:rPr>
          <w:rFonts w:cs="Times New Roman"/>
          <w:color w:val="000000"/>
          <w:szCs w:val="28"/>
          <w:highlight w:val="yellow"/>
        </w:rPr>
        <w:t>ур</w:t>
      </w:r>
      <w:r w:rsidR="00105AB6" w:rsidRPr="0087095A">
        <w:rPr>
          <w:rFonts w:cs="Times New Roman"/>
          <w:color w:val="000000"/>
          <w:szCs w:val="28"/>
        </w:rPr>
        <w:t xml:space="preserve"> выходного дня </w:t>
      </w:r>
      <w:r w:rsidRPr="0087095A">
        <w:rPr>
          <w:rFonts w:cs="Times New Roman"/>
          <w:color w:val="000000"/>
          <w:szCs w:val="28"/>
        </w:rPr>
        <w:t xml:space="preserve">по курортным городам ДНР </w:t>
      </w:r>
      <w:r w:rsidR="005356A7" w:rsidRPr="0087095A">
        <w:rPr>
          <w:rFonts w:cs="Times New Roman"/>
          <w:color w:val="000000"/>
          <w:szCs w:val="28"/>
        </w:rPr>
        <w:t>«</w:t>
      </w:r>
      <w:r w:rsidR="00105AB6" w:rsidRPr="0087095A">
        <w:rPr>
          <w:rFonts w:cs="Times New Roman"/>
          <w:color w:val="000000"/>
          <w:szCs w:val="28"/>
        </w:rPr>
        <w:t>Ретро-волна Азовского моря</w:t>
      </w:r>
      <w:r w:rsidR="005356A7" w:rsidRPr="0087095A">
        <w:rPr>
          <w:rFonts w:cs="Times New Roman"/>
          <w:color w:val="000000"/>
          <w:szCs w:val="28"/>
        </w:rPr>
        <w:t>»</w:t>
      </w:r>
      <w:r>
        <w:rPr>
          <w:rFonts w:cs="Times New Roman"/>
          <w:color w:val="000000"/>
          <w:szCs w:val="28"/>
        </w:rPr>
        <w:t xml:space="preserve">, целью которого является </w:t>
      </w:r>
      <w:r w:rsidR="00D43F56" w:rsidRPr="0087095A">
        <w:rPr>
          <w:rFonts w:cs="Times New Roman"/>
          <w:color w:val="000000"/>
          <w:szCs w:val="28"/>
        </w:rPr>
        <w:t>п</w:t>
      </w:r>
      <w:r w:rsidR="00105AB6" w:rsidRPr="0087095A">
        <w:rPr>
          <w:rFonts w:cs="Times New Roman"/>
          <w:color w:val="000000"/>
          <w:szCs w:val="28"/>
        </w:rPr>
        <w:t>огружение в атмосферу советского прошлого, отдых на живописных берегах Азовского моря, посещение курортных городов с насыщенной историей и культурой</w:t>
      </w:r>
      <w:r w:rsidR="00D45B88">
        <w:rPr>
          <w:rFonts w:cs="Times New Roman"/>
          <w:color w:val="000000"/>
          <w:szCs w:val="28"/>
        </w:rPr>
        <w:t>; п</w:t>
      </w:r>
      <w:r w:rsidR="00105AB6" w:rsidRPr="0087095A">
        <w:rPr>
          <w:rFonts w:cs="Times New Roman"/>
          <w:color w:val="000000"/>
          <w:szCs w:val="28"/>
        </w:rPr>
        <w:t>рограмма тура</w:t>
      </w:r>
      <w:r w:rsidR="00D43F56" w:rsidRPr="0087095A">
        <w:rPr>
          <w:rFonts w:cs="Times New Roman"/>
          <w:color w:val="000000"/>
          <w:szCs w:val="28"/>
        </w:rPr>
        <w:t xml:space="preserve"> рассчитана </w:t>
      </w:r>
      <w:r w:rsidR="00D45B88">
        <w:rPr>
          <w:rFonts w:cs="Times New Roman"/>
          <w:color w:val="000000"/>
          <w:szCs w:val="28"/>
        </w:rPr>
        <w:t xml:space="preserve">на </w:t>
      </w:r>
      <w:r w:rsidR="00D43F56" w:rsidRPr="0087095A">
        <w:rPr>
          <w:rFonts w:cs="Times New Roman"/>
          <w:color w:val="000000"/>
          <w:szCs w:val="28"/>
        </w:rPr>
        <w:t>3 дня, 2 ночи</w:t>
      </w:r>
      <w:r w:rsidR="00D45B88">
        <w:rPr>
          <w:rFonts w:cs="Times New Roman"/>
          <w:color w:val="000000"/>
          <w:szCs w:val="28"/>
        </w:rPr>
        <w:t>;</w:t>
      </w:r>
      <w:r w:rsidR="00D43F56" w:rsidRPr="0087095A">
        <w:rPr>
          <w:rFonts w:cs="Times New Roman"/>
          <w:color w:val="000000"/>
          <w:szCs w:val="28"/>
        </w:rPr>
        <w:t xml:space="preserve"> </w:t>
      </w:r>
      <w:r w:rsidR="00D45B88">
        <w:rPr>
          <w:rFonts w:cs="Times New Roman"/>
          <w:color w:val="000000"/>
          <w:szCs w:val="28"/>
        </w:rPr>
        <w:t>с</w:t>
      </w:r>
      <w:r w:rsidR="00D45B88" w:rsidRPr="0087095A">
        <w:rPr>
          <w:rFonts w:cs="Times New Roman"/>
          <w:color w:val="000000"/>
          <w:szCs w:val="28"/>
        </w:rPr>
        <w:t>тоимость ретро-автомобиля</w:t>
      </w:r>
      <w:r w:rsidR="00D45B88">
        <w:rPr>
          <w:rFonts w:cs="Times New Roman"/>
          <w:color w:val="000000"/>
          <w:szCs w:val="28"/>
        </w:rPr>
        <w:t xml:space="preserve"> </w:t>
      </w:r>
      <w:r w:rsidR="00D45B88" w:rsidRPr="0087095A">
        <w:rPr>
          <w:rFonts w:cs="Times New Roman"/>
          <w:color w:val="000000"/>
          <w:szCs w:val="28"/>
        </w:rPr>
        <w:t>рассчитывается отдельно</w:t>
      </w:r>
      <w:r w:rsidR="00D45B88">
        <w:rPr>
          <w:rFonts w:cs="Times New Roman"/>
          <w:color w:val="000000"/>
          <w:szCs w:val="28"/>
        </w:rPr>
        <w:t xml:space="preserve"> – о</w:t>
      </w:r>
      <w:r w:rsidR="00D45B88" w:rsidRPr="0087095A">
        <w:rPr>
          <w:rFonts w:cs="Times New Roman"/>
          <w:color w:val="000000"/>
          <w:szCs w:val="28"/>
        </w:rPr>
        <w:t>риентировочно от 5000 руб. день + бензин</w:t>
      </w:r>
      <w:r w:rsidR="00D45B88">
        <w:rPr>
          <w:rFonts w:cs="Times New Roman"/>
          <w:color w:val="000000"/>
          <w:szCs w:val="28"/>
        </w:rPr>
        <w:t>;</w:t>
      </w:r>
      <w:r w:rsidR="00D45B88" w:rsidRPr="0087095A">
        <w:rPr>
          <w:rFonts w:cs="Times New Roman"/>
          <w:color w:val="000000"/>
          <w:szCs w:val="28"/>
        </w:rPr>
        <w:t xml:space="preserve"> </w:t>
      </w:r>
      <w:r w:rsidR="00D45B88">
        <w:rPr>
          <w:rFonts w:cs="Times New Roman"/>
          <w:color w:val="000000"/>
          <w:szCs w:val="28"/>
        </w:rPr>
        <w:t>с</w:t>
      </w:r>
      <w:r w:rsidR="00D45B88" w:rsidRPr="0087095A">
        <w:rPr>
          <w:rFonts w:cs="Times New Roman"/>
          <w:color w:val="000000"/>
          <w:szCs w:val="28"/>
        </w:rPr>
        <w:t xml:space="preserve">траховка: обязательна </w:t>
      </w:r>
      <w:r w:rsidR="00D43F56" w:rsidRPr="0087095A">
        <w:rPr>
          <w:rFonts w:cs="Times New Roman"/>
          <w:color w:val="000000"/>
          <w:szCs w:val="28"/>
        </w:rPr>
        <w:t>(Приложение ).</w:t>
      </w:r>
    </w:p>
    <w:p w:rsidR="00F97C33" w:rsidRPr="0087095A" w:rsidRDefault="00D45B88" w:rsidP="00D45B88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/>
          <w:szCs w:val="28"/>
        </w:rPr>
        <w:t>р</w:t>
      </w:r>
      <w:r w:rsidR="00F97C33" w:rsidRPr="0087095A">
        <w:rPr>
          <w:rFonts w:cs="Times New Roman"/>
          <w:color w:val="000000" w:themeColor="text1"/>
          <w:szCs w:val="28"/>
        </w:rPr>
        <w:t xml:space="preserve">етро-кемпинг и </w:t>
      </w:r>
      <w:proofErr w:type="spellStart"/>
      <w:r w:rsidR="00430104" w:rsidRPr="0087095A">
        <w:rPr>
          <w:rFonts w:cs="Times New Roman"/>
          <w:color w:val="000000" w:themeColor="text1"/>
          <w:szCs w:val="28"/>
        </w:rPr>
        <w:t>г</w:t>
      </w:r>
      <w:r w:rsidR="00F97C33" w:rsidRPr="0087095A">
        <w:rPr>
          <w:rFonts w:cs="Times New Roman"/>
          <w:color w:val="000000" w:themeColor="text1"/>
          <w:szCs w:val="28"/>
        </w:rPr>
        <w:t>лэмпинг</w:t>
      </w:r>
      <w:proofErr w:type="spellEnd"/>
      <w:r w:rsidR="00F97C33" w:rsidRPr="0087095A">
        <w:rPr>
          <w:rFonts w:cs="Times New Roman"/>
          <w:color w:val="000000" w:themeColor="text1"/>
          <w:szCs w:val="28"/>
        </w:rPr>
        <w:t xml:space="preserve"> </w:t>
      </w:r>
      <w:r w:rsidR="001A34B5" w:rsidRPr="0087095A">
        <w:rPr>
          <w:rFonts w:cs="Times New Roman"/>
          <w:color w:val="000000" w:themeColor="text1"/>
          <w:szCs w:val="28"/>
        </w:rPr>
        <w:t>«</w:t>
      </w:r>
      <w:r w:rsidR="00F97C33" w:rsidRPr="0087095A">
        <w:rPr>
          <w:rFonts w:cs="Times New Roman"/>
          <w:color w:val="000000" w:themeColor="text1"/>
          <w:szCs w:val="28"/>
        </w:rPr>
        <w:t>Тайны Донбасской Природы</w:t>
      </w:r>
      <w:r w:rsidR="001A34B5" w:rsidRPr="0087095A">
        <w:rPr>
          <w:rFonts w:cs="Times New Roman"/>
          <w:color w:val="000000" w:themeColor="text1"/>
          <w:szCs w:val="28"/>
        </w:rPr>
        <w:t>»</w:t>
      </w:r>
      <w:r>
        <w:rPr>
          <w:rFonts w:cs="Times New Roman"/>
          <w:color w:val="000000" w:themeColor="text1"/>
          <w:szCs w:val="28"/>
        </w:rPr>
        <w:t xml:space="preserve">, тематика которого </w:t>
      </w:r>
      <w:r w:rsidR="001A34B5" w:rsidRPr="0087095A">
        <w:rPr>
          <w:rFonts w:cs="Times New Roman"/>
          <w:color w:val="000000" w:themeColor="text1"/>
          <w:szCs w:val="28"/>
        </w:rPr>
        <w:t>п</w:t>
      </w:r>
      <w:r w:rsidR="00F97C33" w:rsidRPr="0087095A">
        <w:rPr>
          <w:rFonts w:cs="Times New Roman"/>
          <w:color w:val="000000" w:themeColor="text1"/>
          <w:szCs w:val="28"/>
        </w:rPr>
        <w:t>огружение в атмосферу прошлых лет через отдых на природе, с элементами ретро-стиля</w:t>
      </w:r>
      <w:r>
        <w:rPr>
          <w:rFonts w:cs="Times New Roman"/>
          <w:color w:val="000000" w:themeColor="text1"/>
          <w:szCs w:val="28"/>
        </w:rPr>
        <w:t>, а также с</w:t>
      </w:r>
      <w:r w:rsidR="00F97C33" w:rsidRPr="0087095A">
        <w:rPr>
          <w:rFonts w:cs="Times New Roman"/>
          <w:color w:val="000000" w:themeColor="text1"/>
          <w:szCs w:val="28"/>
        </w:rPr>
        <w:t xml:space="preserve">очетание комфорта </w:t>
      </w:r>
      <w:proofErr w:type="spellStart"/>
      <w:r w:rsidR="00F97C33" w:rsidRPr="0087095A">
        <w:rPr>
          <w:rFonts w:cs="Times New Roman"/>
          <w:color w:val="000000" w:themeColor="text1"/>
          <w:szCs w:val="28"/>
        </w:rPr>
        <w:t>глэмпинга</w:t>
      </w:r>
      <w:proofErr w:type="spellEnd"/>
      <w:r w:rsidR="00F97C33" w:rsidRPr="0087095A">
        <w:rPr>
          <w:rFonts w:cs="Times New Roman"/>
          <w:color w:val="000000" w:themeColor="text1"/>
          <w:szCs w:val="28"/>
        </w:rPr>
        <w:t xml:space="preserve"> и аутентичности кемпинга</w:t>
      </w:r>
      <w:r>
        <w:rPr>
          <w:rFonts w:cs="Times New Roman"/>
          <w:color w:val="000000" w:themeColor="text1"/>
          <w:szCs w:val="28"/>
        </w:rPr>
        <w:t>; л</w:t>
      </w:r>
      <w:r w:rsidR="00F97C33" w:rsidRPr="0087095A">
        <w:rPr>
          <w:rFonts w:cs="Times New Roman"/>
          <w:color w:val="000000" w:themeColor="text1"/>
          <w:szCs w:val="28"/>
        </w:rPr>
        <w:t>окации:</w:t>
      </w:r>
      <w:r w:rsidR="001A34B5" w:rsidRPr="0087095A">
        <w:rPr>
          <w:rFonts w:cs="Times New Roman"/>
          <w:color w:val="000000" w:themeColor="text1"/>
          <w:szCs w:val="28"/>
        </w:rPr>
        <w:t xml:space="preserve"> ГБУ ЛРП</w:t>
      </w:r>
      <w:r w:rsidR="00F97C33" w:rsidRPr="0087095A">
        <w:rPr>
          <w:rFonts w:cs="Times New Roman"/>
          <w:color w:val="000000" w:themeColor="text1"/>
          <w:szCs w:val="28"/>
        </w:rPr>
        <w:t xml:space="preserve"> </w:t>
      </w:r>
      <w:r w:rsidR="001A34B5" w:rsidRPr="0087095A">
        <w:rPr>
          <w:rFonts w:cs="Times New Roman"/>
          <w:color w:val="000000" w:themeColor="text1"/>
          <w:szCs w:val="28"/>
        </w:rPr>
        <w:t>«</w:t>
      </w:r>
      <w:r w:rsidR="00F97C33" w:rsidRPr="0087095A">
        <w:rPr>
          <w:rFonts w:cs="Times New Roman"/>
          <w:color w:val="000000" w:themeColor="text1"/>
          <w:szCs w:val="28"/>
        </w:rPr>
        <w:t>Зуевский</w:t>
      </w:r>
      <w:r w:rsidR="001A34B5" w:rsidRPr="0087095A">
        <w:rPr>
          <w:rFonts w:cs="Times New Roman"/>
          <w:color w:val="000000" w:themeColor="text1"/>
          <w:szCs w:val="28"/>
        </w:rPr>
        <w:t>», н</w:t>
      </w:r>
      <w:r w:rsidR="00F97C33" w:rsidRPr="0087095A">
        <w:rPr>
          <w:rFonts w:cs="Times New Roman"/>
          <w:color w:val="000000" w:themeColor="text1"/>
          <w:szCs w:val="28"/>
        </w:rPr>
        <w:t xml:space="preserve">ациональный природный парк </w:t>
      </w:r>
      <w:r w:rsidR="001A34B5" w:rsidRPr="0087095A">
        <w:rPr>
          <w:rFonts w:cs="Times New Roman"/>
          <w:color w:val="000000" w:themeColor="text1"/>
          <w:szCs w:val="28"/>
        </w:rPr>
        <w:t>«</w:t>
      </w:r>
      <w:r w:rsidR="00F97C33" w:rsidRPr="0087095A">
        <w:rPr>
          <w:rFonts w:cs="Times New Roman"/>
          <w:color w:val="000000" w:themeColor="text1"/>
          <w:szCs w:val="28"/>
        </w:rPr>
        <w:t>Меотида</w:t>
      </w:r>
      <w:r w:rsidR="001A34B5" w:rsidRPr="0087095A">
        <w:rPr>
          <w:rFonts w:cs="Times New Roman"/>
          <w:color w:val="000000" w:themeColor="text1"/>
          <w:szCs w:val="28"/>
        </w:rPr>
        <w:t>»</w:t>
      </w:r>
      <w:r>
        <w:rPr>
          <w:rFonts w:cs="Times New Roman"/>
          <w:color w:val="000000" w:themeColor="text1"/>
          <w:szCs w:val="28"/>
        </w:rPr>
        <w:t>; п</w:t>
      </w:r>
      <w:r w:rsidR="00F97C33" w:rsidRPr="0087095A">
        <w:rPr>
          <w:rFonts w:cs="Times New Roman"/>
          <w:color w:val="000000" w:themeColor="text1"/>
          <w:szCs w:val="28"/>
        </w:rPr>
        <w:t>рограмма тура</w:t>
      </w:r>
      <w:r w:rsidR="001A34B5" w:rsidRPr="0087095A">
        <w:rPr>
          <w:rFonts w:cs="Times New Roman"/>
          <w:color w:val="000000" w:themeColor="text1"/>
          <w:szCs w:val="28"/>
        </w:rPr>
        <w:t xml:space="preserve"> рассчитана на 4 дня, 3 ночи</w:t>
      </w:r>
      <w:r>
        <w:rPr>
          <w:rFonts w:cs="Times New Roman"/>
          <w:color w:val="000000" w:themeColor="text1"/>
          <w:szCs w:val="28"/>
        </w:rPr>
        <w:t xml:space="preserve">; </w:t>
      </w:r>
      <w:r>
        <w:rPr>
          <w:rFonts w:cs="Times New Roman"/>
          <w:color w:val="000000" w:themeColor="text1"/>
          <w:szCs w:val="28"/>
        </w:rPr>
        <w:lastRenderedPageBreak/>
        <w:t>о</w:t>
      </w:r>
      <w:r w:rsidR="00F97C33" w:rsidRPr="0087095A">
        <w:rPr>
          <w:rFonts w:cs="Times New Roman"/>
          <w:color w:val="000000" w:themeColor="text1"/>
          <w:szCs w:val="28"/>
        </w:rPr>
        <w:t>риентировочная стоимость на 1 чел. (без учета проезда от основного места жительства до начальной точки тура):</w:t>
      </w:r>
      <w:r>
        <w:rPr>
          <w:rFonts w:cs="Times New Roman"/>
          <w:color w:val="000000" w:themeColor="text1"/>
          <w:szCs w:val="28"/>
        </w:rPr>
        <w:t xml:space="preserve"> </w:t>
      </w:r>
      <w:r w:rsidR="00D37443" w:rsidRPr="0087095A">
        <w:rPr>
          <w:rFonts w:cs="Times New Roman"/>
          <w:color w:val="000000" w:themeColor="text1"/>
          <w:szCs w:val="28"/>
        </w:rPr>
        <w:t>п</w:t>
      </w:r>
      <w:r w:rsidR="00F97C33" w:rsidRPr="0087095A">
        <w:rPr>
          <w:rFonts w:cs="Times New Roman"/>
          <w:color w:val="000000" w:themeColor="text1"/>
          <w:szCs w:val="28"/>
        </w:rPr>
        <w:t>ри размещении в кемпинге: 3500 - 4500 руб.</w:t>
      </w:r>
      <w:r w:rsidR="00D37443" w:rsidRPr="0087095A">
        <w:rPr>
          <w:rFonts w:cs="Times New Roman"/>
          <w:color w:val="000000" w:themeColor="text1"/>
          <w:szCs w:val="28"/>
        </w:rPr>
        <w:t>;</w:t>
      </w:r>
      <w:r>
        <w:rPr>
          <w:rFonts w:cs="Times New Roman"/>
          <w:color w:val="000000" w:themeColor="text1"/>
          <w:szCs w:val="28"/>
        </w:rPr>
        <w:t xml:space="preserve"> </w:t>
      </w:r>
      <w:r w:rsidR="00D37443" w:rsidRPr="0087095A">
        <w:rPr>
          <w:rFonts w:cs="Times New Roman"/>
          <w:color w:val="000000" w:themeColor="text1"/>
          <w:szCs w:val="28"/>
        </w:rPr>
        <w:t>п</w:t>
      </w:r>
      <w:r w:rsidR="00F97C33" w:rsidRPr="0087095A">
        <w:rPr>
          <w:rFonts w:cs="Times New Roman"/>
          <w:color w:val="000000" w:themeColor="text1"/>
          <w:szCs w:val="28"/>
        </w:rPr>
        <w:t xml:space="preserve">ри размещении в </w:t>
      </w:r>
      <w:proofErr w:type="spellStart"/>
      <w:r w:rsidR="00F97C33" w:rsidRPr="0087095A">
        <w:rPr>
          <w:rFonts w:cs="Times New Roman"/>
          <w:color w:val="000000" w:themeColor="text1"/>
          <w:szCs w:val="28"/>
        </w:rPr>
        <w:t>глэмпинге</w:t>
      </w:r>
      <w:proofErr w:type="spellEnd"/>
      <w:r w:rsidR="00F97C33" w:rsidRPr="0087095A">
        <w:rPr>
          <w:rFonts w:cs="Times New Roman"/>
          <w:color w:val="000000" w:themeColor="text1"/>
          <w:szCs w:val="28"/>
        </w:rPr>
        <w:t>: 8000 - 10000 руб</w:t>
      </w:r>
      <w:r w:rsidR="00D37443" w:rsidRPr="0087095A">
        <w:rPr>
          <w:rFonts w:cs="Times New Roman"/>
          <w:color w:val="000000" w:themeColor="text1"/>
          <w:szCs w:val="28"/>
        </w:rPr>
        <w:t>.</w:t>
      </w:r>
      <w:r>
        <w:rPr>
          <w:rFonts w:cs="Times New Roman"/>
          <w:color w:val="000000" w:themeColor="text1"/>
          <w:szCs w:val="28"/>
        </w:rPr>
        <w:t xml:space="preserve"> </w:t>
      </w:r>
      <w:r w:rsidR="00F97C33" w:rsidRPr="0087095A">
        <w:rPr>
          <w:rFonts w:cs="Times New Roman"/>
          <w:color w:val="000000" w:themeColor="text1"/>
          <w:szCs w:val="28"/>
        </w:rPr>
        <w:t xml:space="preserve">В стоимость </w:t>
      </w:r>
      <w:r>
        <w:rPr>
          <w:rFonts w:cs="Times New Roman"/>
          <w:color w:val="000000" w:themeColor="text1"/>
          <w:szCs w:val="28"/>
        </w:rPr>
        <w:t xml:space="preserve">тура </w:t>
      </w:r>
      <w:r w:rsidR="00F97C33" w:rsidRPr="0087095A">
        <w:rPr>
          <w:rFonts w:cs="Times New Roman"/>
          <w:color w:val="000000" w:themeColor="text1"/>
          <w:szCs w:val="28"/>
        </w:rPr>
        <w:t>включено:</w:t>
      </w:r>
      <w:r>
        <w:rPr>
          <w:rFonts w:cs="Times New Roman"/>
          <w:color w:val="000000" w:themeColor="text1"/>
          <w:szCs w:val="28"/>
        </w:rPr>
        <w:t xml:space="preserve"> </w:t>
      </w:r>
      <w:r w:rsidR="00D37443" w:rsidRPr="0087095A">
        <w:rPr>
          <w:rFonts w:cs="Times New Roman"/>
          <w:color w:val="000000" w:themeColor="text1"/>
          <w:szCs w:val="28"/>
        </w:rPr>
        <w:t>п</w:t>
      </w:r>
      <w:r w:rsidR="00F97C33" w:rsidRPr="0087095A">
        <w:rPr>
          <w:rFonts w:cs="Times New Roman"/>
          <w:color w:val="000000" w:themeColor="text1"/>
          <w:szCs w:val="28"/>
        </w:rPr>
        <w:t>роживание (место в кемпинге</w:t>
      </w:r>
      <w:r w:rsidR="00D37443" w:rsidRPr="0087095A">
        <w:rPr>
          <w:rFonts w:cs="Times New Roman"/>
          <w:color w:val="000000" w:themeColor="text1"/>
          <w:szCs w:val="28"/>
        </w:rPr>
        <w:t xml:space="preserve">, </w:t>
      </w:r>
      <w:proofErr w:type="spellStart"/>
      <w:r w:rsidR="00F97C33" w:rsidRPr="0087095A">
        <w:rPr>
          <w:rFonts w:cs="Times New Roman"/>
          <w:color w:val="000000" w:themeColor="text1"/>
          <w:szCs w:val="28"/>
        </w:rPr>
        <w:t>глэмпинге</w:t>
      </w:r>
      <w:proofErr w:type="spellEnd"/>
      <w:r w:rsidR="00F97C33" w:rsidRPr="0087095A">
        <w:rPr>
          <w:rFonts w:cs="Times New Roman"/>
          <w:color w:val="000000" w:themeColor="text1"/>
          <w:szCs w:val="28"/>
        </w:rPr>
        <w:t>)</w:t>
      </w:r>
      <w:r w:rsidR="00D37443" w:rsidRPr="0087095A">
        <w:rPr>
          <w:rFonts w:cs="Times New Roman"/>
          <w:color w:val="000000" w:themeColor="text1"/>
          <w:szCs w:val="28"/>
        </w:rPr>
        <w:t>;</w:t>
      </w:r>
      <w:r>
        <w:rPr>
          <w:rFonts w:cs="Times New Roman"/>
          <w:color w:val="000000" w:themeColor="text1"/>
          <w:szCs w:val="28"/>
        </w:rPr>
        <w:t xml:space="preserve"> </w:t>
      </w:r>
      <w:r w:rsidR="00D37443" w:rsidRPr="0087095A">
        <w:rPr>
          <w:rFonts w:cs="Times New Roman"/>
          <w:color w:val="000000" w:themeColor="text1"/>
          <w:szCs w:val="28"/>
        </w:rPr>
        <w:t>п</w:t>
      </w:r>
      <w:r w:rsidR="00F97C33" w:rsidRPr="0087095A">
        <w:rPr>
          <w:rFonts w:cs="Times New Roman"/>
          <w:color w:val="000000" w:themeColor="text1"/>
          <w:szCs w:val="28"/>
        </w:rPr>
        <w:t>итание (полный пансион, кроме обеда в последний день)</w:t>
      </w:r>
      <w:r w:rsidR="00D37443" w:rsidRPr="0087095A">
        <w:rPr>
          <w:rFonts w:cs="Times New Roman"/>
          <w:color w:val="000000" w:themeColor="text1"/>
          <w:szCs w:val="28"/>
        </w:rPr>
        <w:t>;</w:t>
      </w:r>
      <w:r>
        <w:rPr>
          <w:rFonts w:cs="Times New Roman"/>
          <w:color w:val="000000" w:themeColor="text1"/>
          <w:szCs w:val="28"/>
        </w:rPr>
        <w:t xml:space="preserve"> </w:t>
      </w:r>
      <w:r w:rsidR="00D37443" w:rsidRPr="0087095A">
        <w:rPr>
          <w:rFonts w:cs="Times New Roman"/>
          <w:color w:val="000000" w:themeColor="text1"/>
          <w:szCs w:val="28"/>
        </w:rPr>
        <w:t>т</w:t>
      </w:r>
      <w:r w:rsidR="00F97C33" w:rsidRPr="0087095A">
        <w:rPr>
          <w:rFonts w:cs="Times New Roman"/>
          <w:color w:val="000000" w:themeColor="text1"/>
          <w:szCs w:val="28"/>
        </w:rPr>
        <w:t>рансферы между локациями</w:t>
      </w:r>
      <w:r w:rsidR="00D37443" w:rsidRPr="0087095A">
        <w:rPr>
          <w:rFonts w:cs="Times New Roman"/>
          <w:color w:val="000000" w:themeColor="text1"/>
          <w:szCs w:val="28"/>
        </w:rPr>
        <w:t>;</w:t>
      </w:r>
      <w:r>
        <w:rPr>
          <w:rFonts w:cs="Times New Roman"/>
          <w:color w:val="000000" w:themeColor="text1"/>
          <w:szCs w:val="28"/>
        </w:rPr>
        <w:t xml:space="preserve"> </w:t>
      </w:r>
      <w:r w:rsidR="00D37443" w:rsidRPr="0087095A">
        <w:rPr>
          <w:rFonts w:cs="Times New Roman"/>
          <w:color w:val="000000" w:themeColor="text1"/>
          <w:szCs w:val="28"/>
        </w:rPr>
        <w:t>п</w:t>
      </w:r>
      <w:r w:rsidR="00F97C33" w:rsidRPr="0087095A">
        <w:rPr>
          <w:rFonts w:cs="Times New Roman"/>
          <w:color w:val="000000" w:themeColor="text1"/>
          <w:szCs w:val="28"/>
        </w:rPr>
        <w:t>рограмма активностей и экскурсий</w:t>
      </w:r>
      <w:r w:rsidR="00D37443" w:rsidRPr="0087095A">
        <w:rPr>
          <w:rFonts w:cs="Times New Roman"/>
          <w:color w:val="000000" w:themeColor="text1"/>
          <w:szCs w:val="28"/>
        </w:rPr>
        <w:t>;</w:t>
      </w:r>
      <w:r>
        <w:rPr>
          <w:rFonts w:cs="Times New Roman"/>
          <w:color w:val="000000" w:themeColor="text1"/>
          <w:szCs w:val="28"/>
        </w:rPr>
        <w:t xml:space="preserve"> </w:t>
      </w:r>
      <w:r w:rsidR="00D37443" w:rsidRPr="0087095A">
        <w:rPr>
          <w:rFonts w:cs="Times New Roman"/>
          <w:color w:val="000000" w:themeColor="text1"/>
          <w:szCs w:val="28"/>
        </w:rPr>
        <w:t>р</w:t>
      </w:r>
      <w:r w:rsidR="00F97C33" w:rsidRPr="0087095A">
        <w:rPr>
          <w:rFonts w:cs="Times New Roman"/>
          <w:color w:val="000000" w:themeColor="text1"/>
          <w:szCs w:val="28"/>
        </w:rPr>
        <w:t>абота инструкторов</w:t>
      </w:r>
      <w:r w:rsidR="00D37443" w:rsidRPr="0087095A">
        <w:rPr>
          <w:rFonts w:cs="Times New Roman"/>
          <w:color w:val="000000" w:themeColor="text1"/>
          <w:szCs w:val="28"/>
        </w:rPr>
        <w:t xml:space="preserve">, </w:t>
      </w:r>
      <w:r w:rsidR="00F97C33" w:rsidRPr="0087095A">
        <w:rPr>
          <w:rFonts w:cs="Times New Roman"/>
          <w:color w:val="000000" w:themeColor="text1"/>
          <w:szCs w:val="28"/>
        </w:rPr>
        <w:t>организаторов</w:t>
      </w:r>
      <w:r w:rsidR="00D37443" w:rsidRPr="0087095A">
        <w:rPr>
          <w:rFonts w:cs="Times New Roman"/>
          <w:color w:val="000000" w:themeColor="text1"/>
          <w:szCs w:val="28"/>
        </w:rPr>
        <w:t>;</w:t>
      </w:r>
      <w:r>
        <w:rPr>
          <w:rFonts w:cs="Times New Roman"/>
          <w:color w:val="000000" w:themeColor="text1"/>
          <w:szCs w:val="28"/>
        </w:rPr>
        <w:t xml:space="preserve"> </w:t>
      </w:r>
      <w:r w:rsidR="00D37443" w:rsidRPr="0087095A">
        <w:rPr>
          <w:rFonts w:cs="Times New Roman"/>
          <w:color w:val="000000" w:themeColor="text1"/>
          <w:szCs w:val="28"/>
        </w:rPr>
        <w:t>п</w:t>
      </w:r>
      <w:r w:rsidR="00F97C33" w:rsidRPr="0087095A">
        <w:rPr>
          <w:rFonts w:cs="Times New Roman"/>
          <w:color w:val="000000" w:themeColor="text1"/>
          <w:szCs w:val="28"/>
        </w:rPr>
        <w:t xml:space="preserve">рокат инвентаря (палатка, спальник, </w:t>
      </w:r>
      <w:proofErr w:type="spellStart"/>
      <w:r w:rsidR="00F97C33" w:rsidRPr="0087095A">
        <w:rPr>
          <w:rFonts w:cs="Times New Roman"/>
          <w:color w:val="000000" w:themeColor="text1"/>
          <w:szCs w:val="28"/>
        </w:rPr>
        <w:t>каремат</w:t>
      </w:r>
      <w:proofErr w:type="spellEnd"/>
      <w:r w:rsidR="00F97C33" w:rsidRPr="0087095A">
        <w:rPr>
          <w:rFonts w:cs="Times New Roman"/>
          <w:color w:val="000000" w:themeColor="text1"/>
          <w:szCs w:val="28"/>
        </w:rPr>
        <w:t xml:space="preserve"> - для кемпинга).</w:t>
      </w:r>
      <w:r>
        <w:rPr>
          <w:rFonts w:cs="Times New Roman"/>
          <w:color w:val="000000" w:themeColor="text1"/>
          <w:szCs w:val="28"/>
        </w:rPr>
        <w:t xml:space="preserve"> </w:t>
      </w:r>
      <w:r w:rsidR="00F97C33" w:rsidRPr="0087095A">
        <w:rPr>
          <w:rFonts w:cs="Times New Roman"/>
          <w:color w:val="000000" w:themeColor="text1"/>
          <w:szCs w:val="28"/>
        </w:rPr>
        <w:t>В стоимость не включено:</w:t>
      </w:r>
      <w:r>
        <w:rPr>
          <w:rFonts w:cs="Times New Roman"/>
          <w:color w:val="000000" w:themeColor="text1"/>
          <w:szCs w:val="28"/>
        </w:rPr>
        <w:t xml:space="preserve"> </w:t>
      </w:r>
      <w:r w:rsidR="00D37443" w:rsidRPr="0087095A">
        <w:rPr>
          <w:rFonts w:cs="Times New Roman"/>
          <w:color w:val="000000" w:themeColor="text1"/>
          <w:szCs w:val="28"/>
        </w:rPr>
        <w:t>п</w:t>
      </w:r>
      <w:r w:rsidR="00F97C33" w:rsidRPr="0087095A">
        <w:rPr>
          <w:rFonts w:cs="Times New Roman"/>
          <w:color w:val="000000" w:themeColor="text1"/>
          <w:szCs w:val="28"/>
        </w:rPr>
        <w:t>роезд до начальной точки тура</w:t>
      </w:r>
      <w:r w:rsidR="00D37443" w:rsidRPr="0087095A">
        <w:rPr>
          <w:rFonts w:cs="Times New Roman"/>
          <w:color w:val="000000" w:themeColor="text1"/>
          <w:szCs w:val="28"/>
        </w:rPr>
        <w:t>;</w:t>
      </w:r>
      <w:r>
        <w:rPr>
          <w:rFonts w:cs="Times New Roman"/>
          <w:color w:val="000000" w:themeColor="text1"/>
          <w:szCs w:val="28"/>
        </w:rPr>
        <w:t xml:space="preserve"> </w:t>
      </w:r>
      <w:r w:rsidR="00D37443" w:rsidRPr="0087095A">
        <w:rPr>
          <w:rFonts w:cs="Times New Roman"/>
          <w:color w:val="000000" w:themeColor="text1"/>
          <w:szCs w:val="28"/>
        </w:rPr>
        <w:t>д</w:t>
      </w:r>
      <w:r w:rsidR="00F97C33" w:rsidRPr="0087095A">
        <w:rPr>
          <w:rFonts w:cs="Times New Roman"/>
          <w:color w:val="000000" w:themeColor="text1"/>
          <w:szCs w:val="28"/>
        </w:rPr>
        <w:t>ополнительные напитки и сувениры</w:t>
      </w:r>
      <w:r w:rsidR="00D37443" w:rsidRPr="0087095A">
        <w:rPr>
          <w:rFonts w:cs="Times New Roman"/>
          <w:color w:val="000000" w:themeColor="text1"/>
          <w:szCs w:val="28"/>
        </w:rPr>
        <w:t>;</w:t>
      </w:r>
      <w:r>
        <w:rPr>
          <w:rFonts w:cs="Times New Roman"/>
          <w:color w:val="000000" w:themeColor="text1"/>
          <w:szCs w:val="28"/>
        </w:rPr>
        <w:t xml:space="preserve"> </w:t>
      </w:r>
      <w:r w:rsidR="00D37443" w:rsidRPr="0087095A">
        <w:rPr>
          <w:rFonts w:cs="Times New Roman"/>
          <w:color w:val="000000" w:themeColor="text1"/>
          <w:szCs w:val="28"/>
        </w:rPr>
        <w:t>л</w:t>
      </w:r>
      <w:r w:rsidR="00F97C33" w:rsidRPr="0087095A">
        <w:rPr>
          <w:rFonts w:cs="Times New Roman"/>
          <w:color w:val="000000" w:themeColor="text1"/>
          <w:szCs w:val="28"/>
        </w:rPr>
        <w:t>ичные расходы</w:t>
      </w:r>
      <w:r w:rsidR="00D37443" w:rsidRPr="0087095A">
        <w:rPr>
          <w:rFonts w:cs="Times New Roman"/>
          <w:color w:val="000000" w:themeColor="text1"/>
          <w:szCs w:val="28"/>
        </w:rPr>
        <w:t>;</w:t>
      </w:r>
      <w:r>
        <w:rPr>
          <w:rFonts w:cs="Times New Roman"/>
          <w:color w:val="000000" w:themeColor="text1"/>
          <w:szCs w:val="28"/>
        </w:rPr>
        <w:t xml:space="preserve"> </w:t>
      </w:r>
      <w:r w:rsidR="00D37443" w:rsidRPr="0087095A">
        <w:rPr>
          <w:rFonts w:cs="Times New Roman"/>
          <w:color w:val="000000" w:themeColor="text1"/>
          <w:szCs w:val="28"/>
        </w:rPr>
        <w:t>в</w:t>
      </w:r>
      <w:r w:rsidR="00F97C33" w:rsidRPr="0087095A">
        <w:rPr>
          <w:rFonts w:cs="Times New Roman"/>
          <w:color w:val="000000" w:themeColor="text1"/>
          <w:szCs w:val="28"/>
        </w:rPr>
        <w:t>озможные входные билеты в парк (если предусмотрены).</w:t>
      </w:r>
    </w:p>
    <w:p w:rsidR="00F97C33" w:rsidRPr="0087095A" w:rsidRDefault="00202D8F" w:rsidP="00D45B88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Ц</w:t>
      </w:r>
      <w:r w:rsidR="00F97C33" w:rsidRPr="0087095A">
        <w:rPr>
          <w:rFonts w:cs="Times New Roman"/>
          <w:color w:val="000000" w:themeColor="text1"/>
          <w:szCs w:val="28"/>
        </w:rPr>
        <w:t>ены являются ориентировочными и могут меняться</w:t>
      </w:r>
      <w:r w:rsidR="00D45B88">
        <w:rPr>
          <w:rFonts w:cs="Times New Roman"/>
          <w:color w:val="000000" w:themeColor="text1"/>
          <w:szCs w:val="28"/>
        </w:rPr>
        <w:t xml:space="preserve">, </w:t>
      </w:r>
      <w:r w:rsidR="00D37443" w:rsidRPr="0087095A">
        <w:rPr>
          <w:rFonts w:cs="Times New Roman"/>
          <w:color w:val="000000" w:themeColor="text1"/>
          <w:szCs w:val="28"/>
        </w:rPr>
        <w:t>п</w:t>
      </w:r>
      <w:r w:rsidR="00F97C33" w:rsidRPr="0087095A">
        <w:rPr>
          <w:rFonts w:cs="Times New Roman"/>
          <w:color w:val="000000" w:themeColor="text1"/>
          <w:szCs w:val="28"/>
        </w:rPr>
        <w:t>рограмма может быть дополнена или изменена по согласованию с заказчиком</w:t>
      </w:r>
      <w:r w:rsidR="00D45B88">
        <w:rPr>
          <w:rFonts w:cs="Times New Roman"/>
          <w:color w:val="000000" w:themeColor="text1"/>
          <w:szCs w:val="28"/>
        </w:rPr>
        <w:t xml:space="preserve">. </w:t>
      </w:r>
      <w:r w:rsidR="00F97C33" w:rsidRPr="0087095A">
        <w:rPr>
          <w:rFonts w:cs="Times New Roman"/>
          <w:color w:val="000000" w:themeColor="text1"/>
          <w:szCs w:val="28"/>
        </w:rPr>
        <w:t>Важно учитывать сезонность и погодные условия при планировании подобного тура.</w:t>
      </w:r>
    </w:p>
    <w:p w:rsidR="00027F6C" w:rsidRPr="00F54681" w:rsidRDefault="00027F6C" w:rsidP="00027F6C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 xml:space="preserve">Что касается </w:t>
      </w:r>
      <w:r>
        <w:rPr>
          <w:rFonts w:cs="Times New Roman"/>
          <w:color w:val="000000" w:themeColor="text1"/>
          <w:szCs w:val="28"/>
        </w:rPr>
        <w:t>аренды</w:t>
      </w:r>
      <w:r w:rsidRPr="00F54681">
        <w:rPr>
          <w:rFonts w:cs="Times New Roman"/>
          <w:color w:val="000000" w:themeColor="text1"/>
          <w:szCs w:val="28"/>
        </w:rPr>
        <w:t xml:space="preserve">, то </w:t>
      </w:r>
      <w:r>
        <w:rPr>
          <w:rFonts w:cs="Times New Roman"/>
          <w:color w:val="000000" w:themeColor="text1"/>
          <w:szCs w:val="28"/>
        </w:rPr>
        <w:t>сдача</w:t>
      </w:r>
      <w:r w:rsidRPr="00F54681">
        <w:rPr>
          <w:rFonts w:cs="Times New Roman"/>
          <w:color w:val="000000" w:themeColor="text1"/>
          <w:szCs w:val="28"/>
        </w:rPr>
        <w:t xml:space="preserve"> ретро-авто</w:t>
      </w:r>
      <w:r>
        <w:rPr>
          <w:rFonts w:cs="Times New Roman"/>
          <w:color w:val="000000" w:themeColor="text1"/>
          <w:szCs w:val="28"/>
        </w:rPr>
        <w:t>, например,</w:t>
      </w:r>
      <w:r w:rsidRPr="00F54681">
        <w:rPr>
          <w:rFonts w:cs="Times New Roman"/>
          <w:color w:val="000000" w:themeColor="text1"/>
          <w:szCs w:val="28"/>
        </w:rPr>
        <w:t xml:space="preserve"> для гостиниц целесообразно численностью более 1 тыс. номеров. Для того, чтобы окупились такие авто, как Запорожец, Победа и Волга необходимо стоимость авто разделить на среднее количество гостей и добавить процент. Также можно брать дополнительную плату </w:t>
      </w:r>
      <w:r>
        <w:rPr>
          <w:rFonts w:cs="Times New Roman"/>
          <w:color w:val="000000" w:themeColor="text1"/>
          <w:szCs w:val="28"/>
        </w:rPr>
        <w:t xml:space="preserve">за </w:t>
      </w:r>
      <w:r w:rsidRPr="00F54681">
        <w:rPr>
          <w:rFonts w:cs="Times New Roman"/>
          <w:color w:val="000000" w:themeColor="text1"/>
          <w:szCs w:val="28"/>
        </w:rPr>
        <w:t>фото. Чайка предназначена для элитных гостей, цена аренды для которых должна составлять не менее 20 тыс. руб. при условии того, что аренда будет каждодневной.</w:t>
      </w:r>
    </w:p>
    <w:p w:rsidR="003C7EF4" w:rsidRPr="0087095A" w:rsidRDefault="003C7EF4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87095A">
        <w:rPr>
          <w:rFonts w:cs="Times New Roman"/>
          <w:color w:val="000000" w:themeColor="text1"/>
          <w:szCs w:val="28"/>
        </w:rPr>
        <w:t>Основны</w:t>
      </w:r>
      <w:r w:rsidR="00053210" w:rsidRPr="0087095A">
        <w:rPr>
          <w:rFonts w:cs="Times New Roman"/>
          <w:color w:val="000000" w:themeColor="text1"/>
          <w:szCs w:val="28"/>
        </w:rPr>
        <w:t xml:space="preserve">е </w:t>
      </w:r>
      <w:r w:rsidRPr="0087095A">
        <w:rPr>
          <w:rFonts w:cs="Times New Roman"/>
          <w:color w:val="000000" w:themeColor="text1"/>
          <w:szCs w:val="28"/>
        </w:rPr>
        <w:t>компонент</w:t>
      </w:r>
      <w:r w:rsidR="00053210" w:rsidRPr="0087095A">
        <w:rPr>
          <w:rFonts w:cs="Times New Roman"/>
          <w:color w:val="000000" w:themeColor="text1"/>
          <w:szCs w:val="28"/>
        </w:rPr>
        <w:t>ы</w:t>
      </w:r>
      <w:r w:rsidRPr="0087095A">
        <w:rPr>
          <w:rFonts w:cs="Times New Roman"/>
          <w:color w:val="000000" w:themeColor="text1"/>
          <w:szCs w:val="28"/>
        </w:rPr>
        <w:t xml:space="preserve"> плана управления проектом </w:t>
      </w:r>
      <w:r w:rsidR="00053210" w:rsidRPr="0087095A">
        <w:rPr>
          <w:rFonts w:cs="Times New Roman"/>
          <w:color w:val="000000" w:themeColor="text1"/>
          <w:szCs w:val="28"/>
        </w:rPr>
        <w:t xml:space="preserve">следующие. </w:t>
      </w:r>
    </w:p>
    <w:p w:rsidR="003C7EF4" w:rsidRPr="0087095A" w:rsidRDefault="00053210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87095A">
        <w:rPr>
          <w:rFonts w:cs="Times New Roman"/>
          <w:color w:val="000000" w:themeColor="text1"/>
          <w:szCs w:val="28"/>
        </w:rPr>
        <w:t>Р</w:t>
      </w:r>
      <w:r w:rsidR="003C7EF4" w:rsidRPr="0087095A">
        <w:rPr>
          <w:rFonts w:cs="Times New Roman"/>
          <w:color w:val="000000" w:themeColor="text1"/>
          <w:szCs w:val="28"/>
        </w:rPr>
        <w:t>езюме</w:t>
      </w:r>
      <w:r w:rsidRPr="0087095A">
        <w:rPr>
          <w:rFonts w:cs="Times New Roman"/>
          <w:color w:val="000000" w:themeColor="text1"/>
          <w:szCs w:val="28"/>
        </w:rPr>
        <w:t xml:space="preserve"> – к</w:t>
      </w:r>
      <w:r w:rsidR="003C7EF4" w:rsidRPr="0087095A">
        <w:rPr>
          <w:rFonts w:cs="Times New Roman"/>
          <w:color w:val="000000" w:themeColor="text1"/>
          <w:szCs w:val="28"/>
        </w:rPr>
        <w:t>раткое изложение стратегии проекта, включая цели, основные направления деятельности и ожидаемые результаты</w:t>
      </w:r>
      <w:r w:rsidR="0052064D" w:rsidRPr="0087095A">
        <w:rPr>
          <w:rFonts w:cs="Times New Roman"/>
          <w:color w:val="000000" w:themeColor="text1"/>
          <w:szCs w:val="28"/>
        </w:rPr>
        <w:t xml:space="preserve"> (</w:t>
      </w:r>
      <w:proofErr w:type="gramStart"/>
      <w:r w:rsidR="0052064D" w:rsidRPr="0087095A">
        <w:rPr>
          <w:rFonts w:cs="Times New Roman"/>
          <w:color w:val="000000" w:themeColor="text1"/>
          <w:szCs w:val="28"/>
          <w:highlight w:val="green"/>
        </w:rPr>
        <w:t>Приложение</w:t>
      </w:r>
      <w:r w:rsidR="0052064D" w:rsidRPr="0087095A">
        <w:rPr>
          <w:rFonts w:cs="Times New Roman"/>
          <w:color w:val="000000" w:themeColor="text1"/>
          <w:szCs w:val="28"/>
        </w:rPr>
        <w:t xml:space="preserve"> )</w:t>
      </w:r>
      <w:proofErr w:type="gramEnd"/>
      <w:r w:rsidR="0052064D" w:rsidRPr="0087095A">
        <w:rPr>
          <w:rFonts w:cs="Times New Roman"/>
          <w:color w:val="000000" w:themeColor="text1"/>
          <w:szCs w:val="28"/>
        </w:rPr>
        <w:t>.</w:t>
      </w:r>
    </w:p>
    <w:p w:rsidR="003C7EF4" w:rsidRDefault="003C7EF4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87095A">
        <w:rPr>
          <w:rFonts w:cs="Times New Roman"/>
          <w:color w:val="000000" w:themeColor="text1"/>
          <w:szCs w:val="28"/>
          <w:highlight w:val="yellow"/>
        </w:rPr>
        <w:t>Организационная структура управления</w:t>
      </w:r>
      <w:r w:rsidR="00053210" w:rsidRPr="0087095A">
        <w:rPr>
          <w:rFonts w:cs="Times New Roman"/>
          <w:color w:val="000000" w:themeColor="text1"/>
          <w:szCs w:val="28"/>
        </w:rPr>
        <w:t xml:space="preserve"> – о</w:t>
      </w:r>
      <w:r w:rsidRPr="0087095A">
        <w:rPr>
          <w:rFonts w:cs="Times New Roman"/>
          <w:color w:val="000000" w:themeColor="text1"/>
          <w:szCs w:val="28"/>
        </w:rPr>
        <w:t>пределяет формы, функции и задачи служб и отделов, порядок взаимодействия исполнителей, координацию, уч</w:t>
      </w:r>
      <w:r w:rsidR="00053210" w:rsidRPr="0087095A">
        <w:rPr>
          <w:rFonts w:cs="Times New Roman"/>
          <w:color w:val="000000" w:themeColor="text1"/>
          <w:szCs w:val="28"/>
        </w:rPr>
        <w:t>е</w:t>
      </w:r>
      <w:r w:rsidRPr="0087095A">
        <w:rPr>
          <w:rFonts w:cs="Times New Roman"/>
          <w:color w:val="000000" w:themeColor="text1"/>
          <w:szCs w:val="28"/>
        </w:rPr>
        <w:t xml:space="preserve">т и контроль работ. В </w:t>
      </w:r>
      <w:r w:rsidR="00053210" w:rsidRPr="0087095A">
        <w:rPr>
          <w:rFonts w:cs="Times New Roman"/>
          <w:color w:val="000000" w:themeColor="text1"/>
          <w:szCs w:val="28"/>
        </w:rPr>
        <w:t>данном проекте</w:t>
      </w:r>
      <w:r w:rsidRPr="0087095A">
        <w:rPr>
          <w:rFonts w:cs="Times New Roman"/>
          <w:color w:val="000000" w:themeColor="text1"/>
          <w:szCs w:val="28"/>
        </w:rPr>
        <w:t xml:space="preserve"> используется линейно-функциональная структура, при которой управление осуществляется пут</w:t>
      </w:r>
      <w:r w:rsidR="00053210" w:rsidRPr="0087095A">
        <w:rPr>
          <w:rFonts w:cs="Times New Roman"/>
          <w:color w:val="000000" w:themeColor="text1"/>
          <w:szCs w:val="28"/>
        </w:rPr>
        <w:t>е</w:t>
      </w:r>
      <w:r w:rsidRPr="0087095A">
        <w:rPr>
          <w:rFonts w:cs="Times New Roman"/>
          <w:color w:val="000000" w:themeColor="text1"/>
          <w:szCs w:val="28"/>
        </w:rPr>
        <w:t>м разделения функций и подчинения всей иерархии одному линейному начальнику</w:t>
      </w:r>
      <w:r w:rsidR="00053210" w:rsidRPr="0087095A">
        <w:rPr>
          <w:rFonts w:cs="Times New Roman"/>
          <w:color w:val="000000" w:themeColor="text1"/>
          <w:szCs w:val="28"/>
        </w:rPr>
        <w:t xml:space="preserve"> (рис. )</w:t>
      </w:r>
      <w:r w:rsidRPr="0087095A">
        <w:rPr>
          <w:rFonts w:cs="Times New Roman"/>
          <w:color w:val="000000" w:themeColor="text1"/>
          <w:szCs w:val="28"/>
        </w:rPr>
        <w:t> </w:t>
      </w:r>
      <w:hyperlink r:id="rId39" w:tgtFrame="_blank" w:history="1">
        <w:r w:rsidRPr="0087095A">
          <w:rPr>
            <w:rFonts w:cs="Times New Roman"/>
            <w:color w:val="000000" w:themeColor="text1"/>
            <w:szCs w:val="28"/>
          </w:rPr>
          <w:t>cyberleninka.ru</w:t>
        </w:r>
      </w:hyperlink>
    </w:p>
    <w:p w:rsidR="002F669A" w:rsidRDefault="002F485A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>
            <wp:extent cx="5486400" cy="8420431"/>
            <wp:effectExtent l="0" t="0" r="76200" b="0"/>
            <wp:docPr id="23" name="Схема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2F669A" w:rsidRDefault="002F669A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</w:p>
    <w:p w:rsidR="002F669A" w:rsidRDefault="000C4F67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lastRenderedPageBreak/>
        <w:t xml:space="preserve">В связи с политическими событиями и финансовым положением в ДНР в процессе формирования нового </w:t>
      </w:r>
      <w:r w:rsidR="00A27FD4">
        <w:rPr>
          <w:rFonts w:cs="Times New Roman"/>
          <w:color w:val="000000" w:themeColor="text1"/>
          <w:szCs w:val="28"/>
        </w:rPr>
        <w:t>регионального</w:t>
      </w:r>
      <w:r>
        <w:rPr>
          <w:rFonts w:cs="Times New Roman"/>
          <w:color w:val="000000" w:themeColor="text1"/>
          <w:szCs w:val="28"/>
        </w:rPr>
        <w:t xml:space="preserve"> турпродукта целесообразно привлечение инвесторов.</w:t>
      </w:r>
    </w:p>
    <w:p w:rsidR="0025066A" w:rsidRPr="0025066A" w:rsidRDefault="0025066A" w:rsidP="0025066A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25066A">
        <w:rPr>
          <w:rFonts w:eastAsia="Times New Roman" w:cs="Times New Roman"/>
          <w:color w:val="000000" w:themeColor="text1"/>
          <w:szCs w:val="28"/>
          <w:lang w:eastAsia="ru-RU"/>
        </w:rPr>
        <w:t>Потенциальны</w:t>
      </w:r>
      <w:r w:rsidR="000C4F67">
        <w:rPr>
          <w:rFonts w:eastAsia="Times New Roman" w:cs="Times New Roman"/>
          <w:color w:val="000000" w:themeColor="text1"/>
          <w:szCs w:val="28"/>
          <w:lang w:eastAsia="ru-RU"/>
        </w:rPr>
        <w:t>ми</w:t>
      </w:r>
      <w:r w:rsidRPr="0025066A">
        <w:rPr>
          <w:rFonts w:eastAsia="Times New Roman" w:cs="Times New Roman"/>
          <w:color w:val="000000" w:themeColor="text1"/>
          <w:szCs w:val="28"/>
          <w:lang w:eastAsia="ru-RU"/>
        </w:rPr>
        <w:t xml:space="preserve"> инвестор</w:t>
      </w:r>
      <w:r w:rsidR="000C4F67">
        <w:rPr>
          <w:rFonts w:eastAsia="Times New Roman" w:cs="Times New Roman"/>
          <w:color w:val="000000" w:themeColor="text1"/>
          <w:szCs w:val="28"/>
          <w:lang w:eastAsia="ru-RU"/>
        </w:rPr>
        <w:t>ами могут выступать</w:t>
      </w:r>
      <w:r w:rsidR="00A45C4E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A45C4E">
        <w:rPr>
          <w:rFonts w:cs="Times New Roman"/>
          <w:color w:val="000000" w:themeColor="text1"/>
          <w:szCs w:val="28"/>
        </w:rPr>
        <w:t>(</w:t>
      </w:r>
      <w:proofErr w:type="gramStart"/>
      <w:r w:rsidR="00A45C4E">
        <w:rPr>
          <w:rFonts w:cs="Times New Roman"/>
          <w:color w:val="000000" w:themeColor="text1"/>
          <w:szCs w:val="28"/>
        </w:rPr>
        <w:t>рис )</w:t>
      </w:r>
      <w:proofErr w:type="gramEnd"/>
      <w:r w:rsidR="00A27FD4">
        <w:rPr>
          <w:rFonts w:eastAsia="Times New Roman" w:cs="Times New Roman"/>
          <w:color w:val="000000" w:themeColor="text1"/>
          <w:szCs w:val="28"/>
          <w:lang w:eastAsia="ru-RU"/>
        </w:rPr>
        <w:t>:</w:t>
      </w:r>
    </w:p>
    <w:p w:rsidR="0025066A" w:rsidRPr="0025066A" w:rsidRDefault="006C3BB7" w:rsidP="006C3BB7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г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осударственные или полугосударственные фонды развития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– о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фициальные структуры, созданные для поддержки и стимулирования экономического развития региона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с помощью 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прямы</w:t>
      </w:r>
      <w:r>
        <w:rPr>
          <w:rFonts w:eastAsia="Times New Roman" w:cs="Times New Roman"/>
          <w:color w:val="000000" w:themeColor="text1"/>
          <w:szCs w:val="28"/>
          <w:lang w:eastAsia="ru-RU"/>
        </w:rPr>
        <w:t>х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 xml:space="preserve"> инвестици</w:t>
      </w:r>
      <w:r>
        <w:rPr>
          <w:rFonts w:eastAsia="Times New Roman" w:cs="Times New Roman"/>
          <w:color w:val="000000" w:themeColor="text1"/>
          <w:szCs w:val="28"/>
          <w:lang w:eastAsia="ru-RU"/>
        </w:rPr>
        <w:t>й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, льготно</w:t>
      </w:r>
      <w:r>
        <w:rPr>
          <w:rFonts w:eastAsia="Times New Roman" w:cs="Times New Roman"/>
          <w:color w:val="000000" w:themeColor="text1"/>
          <w:szCs w:val="28"/>
          <w:lang w:eastAsia="ru-RU"/>
        </w:rPr>
        <w:t>го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 xml:space="preserve"> кредитовани</w:t>
      </w:r>
      <w:r>
        <w:rPr>
          <w:rFonts w:eastAsia="Times New Roman" w:cs="Times New Roman"/>
          <w:color w:val="000000" w:themeColor="text1"/>
          <w:szCs w:val="28"/>
          <w:lang w:eastAsia="ru-RU"/>
        </w:rPr>
        <w:t>я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, грант</w:t>
      </w:r>
      <w:r>
        <w:rPr>
          <w:rFonts w:eastAsia="Times New Roman" w:cs="Times New Roman"/>
          <w:color w:val="000000" w:themeColor="text1"/>
          <w:szCs w:val="28"/>
          <w:lang w:eastAsia="ru-RU"/>
        </w:rPr>
        <w:t>ов; ц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ель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–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 w:themeColor="text1"/>
          <w:szCs w:val="28"/>
          <w:lang w:eastAsia="ru-RU"/>
        </w:rPr>
        <w:t>р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азвитие приоритетных отраслей, создание рабочих мест, привлечение технологий, увеличение налоговых поступлений в бюджет</w:t>
      </w:r>
      <w:r w:rsidR="00857DDE"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25066A" w:rsidRPr="0025066A" w:rsidRDefault="00857DDE" w:rsidP="00857DDE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ч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астные инвестиционные фонды или компании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– л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окальные или внешние фонды, которые видят потенциал в развитии бизнеса в регионе и готовы инвестировать собственные средства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 ц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ель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п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олучение прибыли от инвестиций, диверсификация своего портфеля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25066A" w:rsidRPr="0025066A" w:rsidRDefault="00857DDE" w:rsidP="00857DDE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к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рупные промышленные или коммерческие предприятия ДНР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– к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омпании, осуществляющие свою деятельность в других секторах экономики (например, металлургия, добыча угля, энергетика), которые могут иметь свободные средства и рассматривать инвестиции в смежные или перспективные отрасли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 ц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ель: Диверсификация бизнеса, поиск новых источников дохода, возможно, использование туристического потенциала для развития корпоративного туризма или отдыха своих сотрудников.</w:t>
      </w:r>
    </w:p>
    <w:p w:rsidR="0025066A" w:rsidRPr="0025066A" w:rsidRDefault="0080734F" w:rsidP="0080734F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ч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астные инвесторы – физические лица</w:t>
      </w:r>
      <w:r>
        <w:rPr>
          <w:rFonts w:eastAsia="Times New Roman" w:cs="Times New Roman"/>
          <w:color w:val="000000" w:themeColor="text1"/>
          <w:szCs w:val="28"/>
          <w:lang w:eastAsia="ru-RU"/>
        </w:rPr>
        <w:t>, с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остоятельные граждане, которые готовы вложить свои личные сбережения в перспективный проект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 ц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ель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– п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олучение высокого дохода, участие в интересном проекте, личный интерес к сфере туризма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25066A" w:rsidRDefault="0080734F" w:rsidP="0080734F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м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 xml:space="preserve">еждународные финансовые организации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– в 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случае нормализации внешнеполитической и экономической ситуации, некоторые международные фонды, ориентированные на развитие, могут рассматривать проекты в ДНР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 ц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ель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– п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оддержка восстановления и развития региона, содействие в создании устойчивой экономики.</w:t>
      </w:r>
    </w:p>
    <w:p w:rsidR="00A45C4E" w:rsidRDefault="00A45C4E" w:rsidP="0025066A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150F8F6B" wp14:editId="10FDC108">
            <wp:extent cx="5486400" cy="3228229"/>
            <wp:effectExtent l="0" t="0" r="0" b="10795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:rsidR="00A45C4E" w:rsidRDefault="00A45C4E" w:rsidP="0025066A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25066A" w:rsidRPr="0025066A" w:rsidRDefault="0025066A" w:rsidP="0025066A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25066A">
        <w:rPr>
          <w:rFonts w:eastAsia="Times New Roman" w:cs="Times New Roman"/>
          <w:color w:val="000000" w:themeColor="text1"/>
          <w:szCs w:val="28"/>
          <w:lang w:eastAsia="ru-RU"/>
        </w:rPr>
        <w:t>Обязанности инвестора включают следующие аспекты:</w:t>
      </w:r>
    </w:p>
    <w:p w:rsidR="0080734F" w:rsidRDefault="0080734F" w:rsidP="0080734F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п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редоставление финансирования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25066A" w:rsidRPr="0025066A" w:rsidRDefault="0080734F" w:rsidP="0080734F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с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облюдение графика и объемов финансирования, предусмотренных инвестиционным соглашением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25066A" w:rsidRPr="0025066A" w:rsidRDefault="0080734F" w:rsidP="0025066A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с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тратегическое участие и консультации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25066A" w:rsidRPr="0025066A" w:rsidRDefault="0080734F" w:rsidP="0025066A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п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редоставление экспертных знаний, консультаций по вопросам бизнеса, маркетинга, управления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25066A" w:rsidRPr="0025066A" w:rsidRDefault="0080734F" w:rsidP="0025066A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п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омощь в выстраивании связей с другими потенциальными партнерами, клиентами или инвесторами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25066A" w:rsidRPr="0025066A" w:rsidRDefault="0080734F" w:rsidP="0025066A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к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онтроль за использованием средств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25066A" w:rsidRPr="0025066A" w:rsidRDefault="0080734F" w:rsidP="0025066A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с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облюдение условий инвестиционного соглашения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25066A" w:rsidRPr="0025066A" w:rsidRDefault="0080734F" w:rsidP="0025066A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и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нформирование компании о любых изменениях своей позиции или возможностей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25066A" w:rsidRPr="0025066A" w:rsidRDefault="0080734F" w:rsidP="0025066A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в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лияние на управление (в зависимости от доли и условий)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25066A" w:rsidRPr="0025066A" w:rsidRDefault="0080734F" w:rsidP="0025066A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у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частие в утверждении годовых бюджетов и стратегических планов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25066A" w:rsidRPr="0025066A" w:rsidRDefault="0080734F" w:rsidP="0025066A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у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правление рисками (совместно с менеджментом компании):</w:t>
      </w:r>
    </w:p>
    <w:p w:rsidR="0025066A" w:rsidRPr="0025066A" w:rsidRDefault="0080734F" w:rsidP="0051394B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у</w:t>
      </w:r>
      <w:r w:rsidR="0025066A" w:rsidRPr="0025066A">
        <w:rPr>
          <w:rFonts w:eastAsia="Times New Roman" w:cs="Times New Roman"/>
          <w:color w:val="000000" w:themeColor="text1"/>
          <w:szCs w:val="28"/>
          <w:lang w:eastAsia="ru-RU"/>
        </w:rPr>
        <w:t>частие в разработке антикризисных планов.</w:t>
      </w:r>
    </w:p>
    <w:p w:rsidR="004A087B" w:rsidRDefault="0025066A" w:rsidP="0080734F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25066A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 xml:space="preserve">Важно отметить, что для привлечения внешних инвестиций </w:t>
      </w:r>
      <w:r w:rsidR="0080734F">
        <w:rPr>
          <w:rFonts w:eastAsia="Times New Roman" w:cs="Times New Roman"/>
          <w:color w:val="000000" w:themeColor="text1"/>
          <w:szCs w:val="28"/>
          <w:lang w:eastAsia="ru-RU"/>
        </w:rPr>
        <w:t>компания</w:t>
      </w:r>
      <w:r w:rsidRPr="0025066A">
        <w:rPr>
          <w:rFonts w:eastAsia="Times New Roman" w:cs="Times New Roman"/>
          <w:color w:val="000000" w:themeColor="text1"/>
          <w:szCs w:val="28"/>
          <w:lang w:eastAsia="ru-RU"/>
        </w:rPr>
        <w:t xml:space="preserve"> должн</w:t>
      </w:r>
      <w:r w:rsidR="0080734F">
        <w:rPr>
          <w:rFonts w:eastAsia="Times New Roman" w:cs="Times New Roman"/>
          <w:color w:val="000000" w:themeColor="text1"/>
          <w:szCs w:val="28"/>
          <w:lang w:eastAsia="ru-RU"/>
        </w:rPr>
        <w:t>а</w:t>
      </w:r>
      <w:r w:rsidRPr="0025066A">
        <w:rPr>
          <w:rFonts w:eastAsia="Times New Roman" w:cs="Times New Roman"/>
          <w:color w:val="000000" w:themeColor="text1"/>
          <w:szCs w:val="28"/>
          <w:lang w:eastAsia="ru-RU"/>
        </w:rPr>
        <w:t xml:space="preserve"> продемонстрировать</w:t>
      </w:r>
      <w:r w:rsidR="0080734F">
        <w:rPr>
          <w:rFonts w:eastAsia="Times New Roman" w:cs="Times New Roman"/>
          <w:color w:val="000000" w:themeColor="text1"/>
          <w:szCs w:val="28"/>
          <w:lang w:eastAsia="ru-RU"/>
        </w:rPr>
        <w:t xml:space="preserve"> ч</w:t>
      </w:r>
      <w:r w:rsidRPr="0025066A">
        <w:rPr>
          <w:rFonts w:eastAsia="Times New Roman" w:cs="Times New Roman"/>
          <w:color w:val="000000" w:themeColor="text1"/>
          <w:szCs w:val="28"/>
          <w:lang w:eastAsia="ru-RU"/>
        </w:rPr>
        <w:t>еткий и жизнеспособный бизнес-план</w:t>
      </w:r>
      <w:r w:rsidR="0080734F">
        <w:rPr>
          <w:rFonts w:eastAsia="Times New Roman" w:cs="Times New Roman"/>
          <w:color w:val="000000" w:themeColor="text1"/>
          <w:szCs w:val="28"/>
          <w:lang w:eastAsia="ru-RU"/>
        </w:rPr>
        <w:t>, п</w:t>
      </w:r>
      <w:r w:rsidRPr="0025066A">
        <w:rPr>
          <w:rFonts w:eastAsia="Times New Roman" w:cs="Times New Roman"/>
          <w:color w:val="000000" w:themeColor="text1"/>
          <w:szCs w:val="28"/>
          <w:lang w:eastAsia="ru-RU"/>
        </w:rPr>
        <w:t>отенциал роста и прибыльности</w:t>
      </w:r>
      <w:r w:rsidR="0080734F">
        <w:rPr>
          <w:rFonts w:eastAsia="Times New Roman" w:cs="Times New Roman"/>
          <w:color w:val="000000" w:themeColor="text1"/>
          <w:szCs w:val="28"/>
          <w:lang w:eastAsia="ru-RU"/>
        </w:rPr>
        <w:t>, к</w:t>
      </w:r>
      <w:r w:rsidRPr="0025066A">
        <w:rPr>
          <w:rFonts w:eastAsia="Times New Roman" w:cs="Times New Roman"/>
          <w:color w:val="000000" w:themeColor="text1"/>
          <w:szCs w:val="28"/>
          <w:lang w:eastAsia="ru-RU"/>
        </w:rPr>
        <w:t>оманду, способную реализовать проект</w:t>
      </w:r>
      <w:r w:rsidR="0080734F">
        <w:rPr>
          <w:rFonts w:eastAsia="Times New Roman" w:cs="Times New Roman"/>
          <w:color w:val="000000" w:themeColor="text1"/>
          <w:szCs w:val="28"/>
          <w:lang w:eastAsia="ru-RU"/>
        </w:rPr>
        <w:t>, п</w:t>
      </w:r>
      <w:r w:rsidRPr="0025066A">
        <w:rPr>
          <w:rFonts w:eastAsia="Times New Roman" w:cs="Times New Roman"/>
          <w:color w:val="000000" w:themeColor="text1"/>
          <w:szCs w:val="28"/>
          <w:lang w:eastAsia="ru-RU"/>
        </w:rPr>
        <w:t>розрачную финансовую отчетность</w:t>
      </w:r>
      <w:r w:rsidR="0080734F">
        <w:rPr>
          <w:rFonts w:eastAsia="Times New Roman" w:cs="Times New Roman"/>
          <w:color w:val="000000" w:themeColor="text1"/>
          <w:szCs w:val="28"/>
          <w:lang w:eastAsia="ru-RU"/>
        </w:rPr>
        <w:t>, с</w:t>
      </w:r>
      <w:r w:rsidRPr="0025066A">
        <w:rPr>
          <w:rFonts w:eastAsia="Times New Roman" w:cs="Times New Roman"/>
          <w:color w:val="000000" w:themeColor="text1"/>
          <w:szCs w:val="28"/>
          <w:lang w:eastAsia="ru-RU"/>
        </w:rPr>
        <w:t xml:space="preserve">оответствие законодательству </w:t>
      </w:r>
      <w:r w:rsidR="0080734F">
        <w:rPr>
          <w:rFonts w:eastAsia="Times New Roman" w:cs="Times New Roman"/>
          <w:color w:val="000000" w:themeColor="text1"/>
          <w:szCs w:val="28"/>
          <w:lang w:eastAsia="ru-RU"/>
        </w:rPr>
        <w:t>РФ</w:t>
      </w:r>
      <w:r w:rsidRPr="0025066A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:rsidR="00974431" w:rsidRPr="00974431" w:rsidRDefault="00974431" w:rsidP="0051394B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51394B">
        <w:rPr>
          <w:rFonts w:eastAsia="Times New Roman" w:cs="Times New Roman"/>
          <w:color w:val="000000" w:themeColor="text1"/>
          <w:szCs w:val="28"/>
          <w:highlight w:val="yellow"/>
          <w:lang w:eastAsia="ru-RU"/>
        </w:rPr>
        <w:t>Заказчиком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 в контексте</w:t>
      </w:r>
      <w:r w:rsidR="0051394B">
        <w:rPr>
          <w:rFonts w:eastAsia="Times New Roman" w:cs="Times New Roman"/>
          <w:color w:val="000000" w:themeColor="text1"/>
          <w:szCs w:val="28"/>
          <w:lang w:eastAsia="ru-RU"/>
        </w:rPr>
        <w:t xml:space="preserve"> предложенного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 туристического проекта выступа</w:t>
      </w:r>
      <w:r w:rsidR="0051394B">
        <w:rPr>
          <w:rFonts w:eastAsia="Times New Roman" w:cs="Times New Roman"/>
          <w:color w:val="000000" w:themeColor="text1"/>
          <w:szCs w:val="28"/>
          <w:lang w:eastAsia="ru-RU"/>
        </w:rPr>
        <w:t>ет р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уководство </w:t>
      </w:r>
      <w:r w:rsidR="0051394B">
        <w:rPr>
          <w:rFonts w:eastAsia="Times New Roman" w:cs="Times New Roman"/>
          <w:color w:val="000000" w:themeColor="text1"/>
          <w:szCs w:val="28"/>
          <w:lang w:eastAsia="ru-RU"/>
        </w:rPr>
        <w:t xml:space="preserve">туроператора. </w:t>
      </w:r>
      <w:r w:rsidR="00A475A9">
        <w:rPr>
          <w:rFonts w:eastAsia="Times New Roman" w:cs="Times New Roman"/>
          <w:color w:val="000000" w:themeColor="text1"/>
          <w:szCs w:val="28"/>
          <w:lang w:eastAsia="ru-RU"/>
        </w:rPr>
        <w:t>поскольку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 проект инициируется и финансируется самой компанией (разработка нового маршрута, внедрение новой системы бронирования, организация масштабного мероприятия).</w:t>
      </w:r>
      <w:r w:rsidR="0051394B">
        <w:rPr>
          <w:rFonts w:eastAsia="Times New Roman" w:cs="Times New Roman"/>
          <w:color w:val="000000" w:themeColor="text1"/>
          <w:szCs w:val="28"/>
          <w:lang w:eastAsia="ru-RU"/>
        </w:rPr>
        <w:t xml:space="preserve"> В дальнейшем заказчиками могут выступать к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лючевые партнеры или инвесторы</w:t>
      </w:r>
      <w:r w:rsidR="0051394B">
        <w:rPr>
          <w:rFonts w:eastAsia="Times New Roman" w:cs="Times New Roman"/>
          <w:color w:val="000000" w:themeColor="text1"/>
          <w:szCs w:val="28"/>
          <w:lang w:eastAsia="ru-RU"/>
        </w:rPr>
        <w:t>, е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сли проект требует значительных внешних вложений или направлен на удовлетворение потребностей крупных партнеров.</w:t>
      </w:r>
    </w:p>
    <w:p w:rsidR="00974431" w:rsidRPr="00974431" w:rsidRDefault="0051394B" w:rsidP="0051394B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В о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бязанности </w:t>
      </w:r>
      <w:r>
        <w:rPr>
          <w:rFonts w:eastAsia="Times New Roman" w:cs="Times New Roman"/>
          <w:color w:val="000000" w:themeColor="text1"/>
          <w:szCs w:val="28"/>
          <w:lang w:eastAsia="ru-RU"/>
        </w:rPr>
        <w:t>з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аказчика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входит о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пределение целей и задач проекта</w:t>
      </w:r>
      <w:r>
        <w:rPr>
          <w:rFonts w:eastAsia="Times New Roman" w:cs="Times New Roman"/>
          <w:color w:val="000000" w:themeColor="text1"/>
          <w:szCs w:val="28"/>
          <w:lang w:eastAsia="ru-RU"/>
        </w:rPr>
        <w:t>, у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тверждение бюджета и сроков</w:t>
      </w:r>
      <w:r>
        <w:rPr>
          <w:rFonts w:eastAsia="Times New Roman" w:cs="Times New Roman"/>
          <w:color w:val="000000" w:themeColor="text1"/>
          <w:szCs w:val="28"/>
          <w:lang w:eastAsia="ru-RU"/>
        </w:rPr>
        <w:t>, п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редоставление необходимой информации и документов</w:t>
      </w:r>
      <w:r>
        <w:rPr>
          <w:rFonts w:eastAsia="Times New Roman" w:cs="Times New Roman"/>
          <w:color w:val="000000" w:themeColor="text1"/>
          <w:szCs w:val="28"/>
          <w:lang w:eastAsia="ru-RU"/>
        </w:rPr>
        <w:t>, п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ринятие ключевых решений на разных этапах проекта</w:t>
      </w:r>
      <w:r>
        <w:rPr>
          <w:rFonts w:eastAsia="Times New Roman" w:cs="Times New Roman"/>
          <w:color w:val="000000" w:themeColor="text1"/>
          <w:szCs w:val="28"/>
          <w:lang w:eastAsia="ru-RU"/>
        </w:rPr>
        <w:t>, о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ценка и приемка результатов проекта.</w:t>
      </w:r>
    </w:p>
    <w:p w:rsidR="00974431" w:rsidRPr="00974431" w:rsidRDefault="00974431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За роль </w:t>
      </w:r>
      <w:r w:rsidR="00A52A20" w:rsidRPr="00A52A20">
        <w:rPr>
          <w:rFonts w:eastAsia="Times New Roman" w:cs="Times New Roman"/>
          <w:color w:val="000000" w:themeColor="text1"/>
          <w:szCs w:val="28"/>
          <w:highlight w:val="yellow"/>
          <w:lang w:eastAsia="ru-RU"/>
        </w:rPr>
        <w:t>р</w:t>
      </w:r>
      <w:r w:rsidRPr="00A52A20">
        <w:rPr>
          <w:rFonts w:eastAsia="Times New Roman" w:cs="Times New Roman"/>
          <w:color w:val="000000" w:themeColor="text1"/>
          <w:szCs w:val="28"/>
          <w:highlight w:val="yellow"/>
          <w:lang w:eastAsia="ru-RU"/>
        </w:rPr>
        <w:t>уководителя проекта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 может отвечать один из сотрудников, обладающий необходимыми компетенциями. Назначается руководством компании.</w:t>
      </w:r>
    </w:p>
    <w:p w:rsidR="00974431" w:rsidRPr="00974431" w:rsidRDefault="00974431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Обязанности </w:t>
      </w:r>
      <w:r w:rsidR="00A42EF6">
        <w:rPr>
          <w:rFonts w:eastAsia="Times New Roman" w:cs="Times New Roman"/>
          <w:color w:val="000000" w:themeColor="text1"/>
          <w:szCs w:val="28"/>
          <w:lang w:eastAsia="ru-RU"/>
        </w:rPr>
        <w:t>р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уководителя проекта:</w:t>
      </w:r>
    </w:p>
    <w:p w:rsidR="00974431" w:rsidRPr="00974431" w:rsidRDefault="00A42EF6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р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азработка плана проекта (цели, задачи, этапы, сроки, ресурсы)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A42EF6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к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оординация работы всех участников проектной команды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A42EF6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у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правление бюджетом проекта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A42EF6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к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онтроль за ходом выполнения работ и соблюдением сроков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A42EF6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у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правление рисками и решение возникающих проблем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A42EF6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о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беспечение коммуникации между всеми заинтересованными сторонами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A42EF6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п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одготовка отчетности по проекту.</w:t>
      </w:r>
    </w:p>
    <w:p w:rsidR="00974431" w:rsidRPr="00974431" w:rsidRDefault="00974431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В </w:t>
      </w:r>
      <w:r w:rsidRPr="007B6B29">
        <w:rPr>
          <w:rFonts w:eastAsia="Times New Roman" w:cs="Times New Roman"/>
          <w:color w:val="000000" w:themeColor="text1"/>
          <w:szCs w:val="28"/>
          <w:highlight w:val="yellow"/>
          <w:lang w:eastAsia="ru-RU"/>
        </w:rPr>
        <w:t>команду проекта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 могут вход</w:t>
      </w:r>
      <w:r w:rsidR="007B6B29">
        <w:rPr>
          <w:rFonts w:eastAsia="Times New Roman" w:cs="Times New Roman"/>
          <w:color w:val="000000" w:themeColor="text1"/>
          <w:szCs w:val="28"/>
          <w:lang w:eastAsia="ru-RU"/>
        </w:rPr>
        <w:t>ят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 следующие специалисты, выполняющие определенные роли:</w:t>
      </w:r>
    </w:p>
    <w:p w:rsidR="00974431" w:rsidRPr="00974431" w:rsidRDefault="007B6B29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п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роект-менеджер: </w:t>
      </w:r>
      <w:r>
        <w:rPr>
          <w:rFonts w:eastAsia="Times New Roman" w:cs="Times New Roman"/>
          <w:color w:val="000000" w:themeColor="text1"/>
          <w:szCs w:val="28"/>
          <w:lang w:eastAsia="ru-RU"/>
        </w:rPr>
        <w:t>о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твечает за оперативное управление всеми аспектами проекта, детализированное планирование, мониторинг и контроль</w:t>
      </w:r>
      <w:r w:rsidR="007057F3"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7057F3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а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дминистративный руководитель контрактов: </w:t>
      </w:r>
      <w:r>
        <w:rPr>
          <w:rFonts w:eastAsia="Times New Roman" w:cs="Times New Roman"/>
          <w:color w:val="000000" w:themeColor="text1"/>
          <w:szCs w:val="28"/>
          <w:lang w:eastAsia="ru-RU"/>
        </w:rPr>
        <w:t>о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твечает за составление, согласование и исполнение договоров с подрядчиками, поставщиками и партнерами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 о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беспечивает юридическую чистоту и своевременность исполнения контрактных обязательств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7057F3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р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уководитель финансово-бухгалтерской группы: </w:t>
      </w:r>
      <w:r>
        <w:rPr>
          <w:rFonts w:eastAsia="Times New Roman" w:cs="Times New Roman"/>
          <w:color w:val="000000" w:themeColor="text1"/>
          <w:szCs w:val="28"/>
          <w:lang w:eastAsia="ru-RU"/>
        </w:rPr>
        <w:t>о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твечает за финансовое планирование, бюджетирование, контроль расходов, учет и отчетность по проекту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7057F3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м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енеджер работ по проектированию: координирует процесс проектирования</w:t>
      </w:r>
      <w:r w:rsidRPr="007057F3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туристических маршрутов, разработку экскурсионных программ, дизайн туристических объектов и разработку маркетинговых материалов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7057F3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р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уководитель службы материально-технического обеспечения (логист): </w:t>
      </w:r>
      <w:r>
        <w:rPr>
          <w:rFonts w:eastAsia="Times New Roman" w:cs="Times New Roman"/>
          <w:color w:val="000000" w:themeColor="text1"/>
          <w:szCs w:val="28"/>
          <w:lang w:eastAsia="ru-RU"/>
        </w:rPr>
        <w:t>о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беспечивает наличие и своевременную доставку необходимых ресурсов, оборудования, транспортных средств, расходных материалов для нужд проекта</w:t>
      </w:r>
      <w:r w:rsidR="008E11A1"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8E11A1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м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енеджер информационной службы (IT-менеджер): </w:t>
      </w:r>
      <w:r>
        <w:rPr>
          <w:rFonts w:eastAsia="Times New Roman" w:cs="Times New Roman"/>
          <w:color w:val="000000" w:themeColor="text1"/>
          <w:szCs w:val="28"/>
          <w:lang w:eastAsia="ru-RU"/>
        </w:rPr>
        <w:t>о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твечает за обеспечение проекта техническими средствами, программным обеспечением, поддержкой информационных систем (например, системы бронирования, веб-сайт, CRM)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8E11A1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к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оординатор работ по эксплуатации: отвечает за последующую эксплуатацию</w:t>
      </w:r>
      <w:r w:rsidRPr="008E11A1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туристических объектов, транспортных средств или услуг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, техническое обслуживание и поддержку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8E11A1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а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дминистративный помощник: </w:t>
      </w:r>
      <w:r>
        <w:rPr>
          <w:rFonts w:eastAsia="Times New Roman" w:cs="Times New Roman"/>
          <w:color w:val="000000" w:themeColor="text1"/>
          <w:szCs w:val="28"/>
          <w:lang w:eastAsia="ru-RU"/>
        </w:rPr>
        <w:t>о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казывает поддержку руководителю проекта и команде, выполняет рутинные административные задачи, ведет документооборот, организует встречи.</w:t>
      </w:r>
    </w:p>
    <w:p w:rsidR="00974431" w:rsidRPr="00974431" w:rsidRDefault="00974431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Проектировщиком </w:t>
      </w:r>
      <w:r w:rsidR="008E11A1">
        <w:rPr>
          <w:rFonts w:eastAsia="Times New Roman" w:cs="Times New Roman"/>
          <w:color w:val="000000" w:themeColor="text1"/>
          <w:szCs w:val="28"/>
          <w:lang w:eastAsia="ru-RU"/>
        </w:rPr>
        <w:t>являются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:</w:t>
      </w:r>
    </w:p>
    <w:p w:rsidR="00974431" w:rsidRPr="00974431" w:rsidRDefault="008E11A1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ш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татные сотрудники: маркетологи, менеджеры по развитию турпродукта, сотрудники департамента экскурсионного обслуживания, которые занимаются разработкой новых туров, маршрутов, программ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8E11A1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п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ривлеченные специалисты: </w:t>
      </w:r>
      <w:r>
        <w:rPr>
          <w:rFonts w:eastAsia="Times New Roman" w:cs="Times New Roman"/>
          <w:color w:val="000000" w:themeColor="text1"/>
          <w:szCs w:val="28"/>
          <w:lang w:eastAsia="ru-RU"/>
        </w:rPr>
        <w:t>в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нешние дизайнеры, разработчики контента, авторы экскурсионных текстов.</w:t>
      </w:r>
    </w:p>
    <w:p w:rsidR="00974431" w:rsidRPr="00974431" w:rsidRDefault="00974431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Обязанности </w:t>
      </w:r>
      <w:r w:rsidR="008E11A1">
        <w:rPr>
          <w:rFonts w:eastAsia="Times New Roman" w:cs="Times New Roman"/>
          <w:color w:val="000000" w:themeColor="text1"/>
          <w:szCs w:val="28"/>
          <w:lang w:eastAsia="ru-RU"/>
        </w:rPr>
        <w:t>п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роектировщика:</w:t>
      </w:r>
    </w:p>
    <w:p w:rsidR="00974431" w:rsidRPr="00974431" w:rsidRDefault="008E11A1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с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оздание проектной документации (маршрутные листы, описания туров, программы мероприятий, дизайн-проекты)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8E11A1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с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огласование проектных решений с </w:t>
      </w:r>
      <w:r>
        <w:rPr>
          <w:rFonts w:eastAsia="Times New Roman" w:cs="Times New Roman"/>
          <w:color w:val="000000" w:themeColor="text1"/>
          <w:szCs w:val="28"/>
          <w:lang w:eastAsia="ru-RU"/>
        </w:rPr>
        <w:t>з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аказчиком и другими заинтересованными сторонами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8E11A1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в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несение корректировок в проект по мере необходимости.</w:t>
      </w:r>
    </w:p>
    <w:p w:rsidR="00974431" w:rsidRPr="00974431" w:rsidRDefault="00974431" w:rsidP="008E11A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Подрядчиком </w:t>
      </w:r>
      <w:r w:rsidR="008E11A1">
        <w:rPr>
          <w:rFonts w:eastAsia="Times New Roman" w:cs="Times New Roman"/>
          <w:color w:val="000000" w:themeColor="text1"/>
          <w:szCs w:val="28"/>
          <w:lang w:eastAsia="ru-RU"/>
        </w:rPr>
        <w:t>являются т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ранспортные компании</w:t>
      </w:r>
      <w:r w:rsidR="008E11A1">
        <w:rPr>
          <w:rFonts w:eastAsia="Times New Roman" w:cs="Times New Roman"/>
          <w:color w:val="000000" w:themeColor="text1"/>
          <w:szCs w:val="28"/>
          <w:lang w:eastAsia="ru-RU"/>
        </w:rPr>
        <w:t>, г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остиницы и объекты размещения</w:t>
      </w:r>
      <w:r w:rsidR="008E11A1">
        <w:rPr>
          <w:rFonts w:eastAsia="Times New Roman" w:cs="Times New Roman"/>
          <w:color w:val="000000" w:themeColor="text1"/>
          <w:szCs w:val="28"/>
          <w:lang w:eastAsia="ru-RU"/>
        </w:rPr>
        <w:t>, о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бъекты показа и развлечений</w:t>
      </w:r>
      <w:r w:rsidR="008E11A1">
        <w:rPr>
          <w:rFonts w:eastAsia="Times New Roman" w:cs="Times New Roman"/>
          <w:color w:val="000000" w:themeColor="text1"/>
          <w:szCs w:val="28"/>
          <w:lang w:eastAsia="ru-RU"/>
        </w:rPr>
        <w:t xml:space="preserve">, </w:t>
      </w:r>
      <w:proofErr w:type="spellStart"/>
      <w:r w:rsidR="008E11A1">
        <w:rPr>
          <w:rFonts w:eastAsia="Times New Roman" w:cs="Times New Roman"/>
          <w:color w:val="000000" w:themeColor="text1"/>
          <w:szCs w:val="28"/>
          <w:lang w:eastAsia="ru-RU"/>
        </w:rPr>
        <w:t>е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vent</w:t>
      </w:r>
      <w:proofErr w:type="spellEnd"/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-агентства</w:t>
      </w:r>
      <w:r w:rsidR="008E11A1">
        <w:rPr>
          <w:rFonts w:eastAsia="Times New Roman" w:cs="Times New Roman"/>
          <w:color w:val="000000" w:themeColor="text1"/>
          <w:szCs w:val="28"/>
          <w:lang w:eastAsia="ru-RU"/>
        </w:rPr>
        <w:t xml:space="preserve"> (д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ля организации крупных мероприятий, фестивалей</w:t>
      </w:r>
      <w:r w:rsidR="008E11A1">
        <w:rPr>
          <w:rFonts w:eastAsia="Times New Roman" w:cs="Times New Roman"/>
          <w:color w:val="000000" w:themeColor="text1"/>
          <w:szCs w:val="28"/>
          <w:lang w:eastAsia="ru-RU"/>
        </w:rPr>
        <w:t xml:space="preserve">), 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IT-компании.</w:t>
      </w:r>
    </w:p>
    <w:p w:rsidR="00974431" w:rsidRPr="00974431" w:rsidRDefault="00974431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Обязанности </w:t>
      </w:r>
      <w:r w:rsidR="004D4273">
        <w:rPr>
          <w:rFonts w:eastAsia="Times New Roman" w:cs="Times New Roman"/>
          <w:color w:val="000000" w:themeColor="text1"/>
          <w:szCs w:val="28"/>
          <w:lang w:eastAsia="ru-RU"/>
        </w:rPr>
        <w:t>п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одрядчика:</w:t>
      </w:r>
    </w:p>
    <w:p w:rsidR="00974431" w:rsidRPr="00974431" w:rsidRDefault="004D4273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в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ыполнение работ или предоставление услуг в соответствии с условиями договора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4D4273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с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облюдение сроков и стандартов качества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4D4273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п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редоставление отчетности о проделанной работе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4D4273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п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редоставление гарантий, если применимо.</w:t>
      </w:r>
    </w:p>
    <w:p w:rsidR="003A0A7E" w:rsidRDefault="00974431" w:rsidP="003E7720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Поставщиком могут быть</w:t>
      </w:r>
      <w:r w:rsidR="003E7720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3A0A7E">
        <w:rPr>
          <w:rFonts w:eastAsia="Times New Roman" w:cs="Times New Roman"/>
          <w:color w:val="000000" w:themeColor="text1"/>
          <w:szCs w:val="28"/>
          <w:lang w:eastAsia="ru-RU"/>
        </w:rPr>
        <w:t>п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роизводители или дистрибьюторы сувенирной продукции</w:t>
      </w:r>
      <w:r w:rsidR="003E7720">
        <w:rPr>
          <w:rFonts w:eastAsia="Times New Roman" w:cs="Times New Roman"/>
          <w:color w:val="000000" w:themeColor="text1"/>
          <w:szCs w:val="28"/>
          <w:lang w:eastAsia="ru-RU"/>
        </w:rPr>
        <w:t xml:space="preserve">, </w:t>
      </w:r>
      <w:r w:rsidR="003A0A7E">
        <w:rPr>
          <w:rFonts w:eastAsia="Times New Roman" w:cs="Times New Roman"/>
          <w:color w:val="000000" w:themeColor="text1"/>
          <w:szCs w:val="28"/>
          <w:lang w:eastAsia="ru-RU"/>
        </w:rPr>
        <w:t>п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оставщики продуктов питания и напитков</w:t>
      </w:r>
      <w:r w:rsidR="003E7720">
        <w:rPr>
          <w:rFonts w:eastAsia="Times New Roman" w:cs="Times New Roman"/>
          <w:color w:val="000000" w:themeColor="text1"/>
          <w:szCs w:val="28"/>
          <w:lang w:eastAsia="ru-RU"/>
        </w:rPr>
        <w:t>, п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оставщики расходных материалов (рекламные материалы)</w:t>
      </w:r>
      <w:r w:rsidR="003E7720">
        <w:rPr>
          <w:rFonts w:eastAsia="Times New Roman" w:cs="Times New Roman"/>
          <w:color w:val="000000" w:themeColor="text1"/>
          <w:szCs w:val="28"/>
          <w:lang w:eastAsia="ru-RU"/>
        </w:rPr>
        <w:t xml:space="preserve">, </w:t>
      </w:r>
      <w:r w:rsidR="003A0A7E">
        <w:rPr>
          <w:rFonts w:eastAsia="Times New Roman" w:cs="Times New Roman"/>
          <w:color w:val="000000" w:themeColor="text1"/>
          <w:szCs w:val="28"/>
          <w:lang w:eastAsia="ru-RU"/>
        </w:rPr>
        <w:t>п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оставщики билетов, ваучеров</w:t>
      </w:r>
      <w:r w:rsidR="003A0A7E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</w:p>
    <w:p w:rsidR="00974431" w:rsidRPr="00974431" w:rsidRDefault="00974431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Обязанности </w:t>
      </w:r>
      <w:r w:rsidR="003A0A7E">
        <w:rPr>
          <w:rFonts w:eastAsia="Times New Roman" w:cs="Times New Roman"/>
          <w:color w:val="000000" w:themeColor="text1"/>
          <w:szCs w:val="28"/>
          <w:lang w:eastAsia="ru-RU"/>
        </w:rPr>
        <w:t>п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оставщика:</w:t>
      </w:r>
    </w:p>
    <w:p w:rsidR="00974431" w:rsidRPr="00974431" w:rsidRDefault="003A0A7E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с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воевременная поставка товаров в нужном количестве и качестве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3A0A7E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п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редоставление сопроводительной документации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3A0A7E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с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облюдение условий договора.</w:t>
      </w:r>
    </w:p>
    <w:p w:rsidR="00974431" w:rsidRPr="00974431" w:rsidRDefault="00974431" w:rsidP="00625204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Визионером проекта </w:t>
      </w:r>
      <w:r w:rsidR="00625204">
        <w:rPr>
          <w:rFonts w:eastAsia="Times New Roman" w:cs="Times New Roman"/>
          <w:color w:val="000000" w:themeColor="text1"/>
          <w:szCs w:val="28"/>
          <w:lang w:eastAsia="ru-RU"/>
        </w:rPr>
        <w:t xml:space="preserve">является </w:t>
      </w:r>
      <w:r w:rsidR="00B91436">
        <w:rPr>
          <w:rFonts w:eastAsia="Times New Roman" w:cs="Times New Roman"/>
          <w:color w:val="000000" w:themeColor="text1"/>
          <w:szCs w:val="28"/>
          <w:lang w:eastAsia="ru-RU"/>
        </w:rPr>
        <w:t>д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иректор компании</w:t>
      </w:r>
      <w:r w:rsidR="00625204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</w:p>
    <w:p w:rsidR="00974431" w:rsidRPr="00974431" w:rsidRDefault="00974431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Обязанности </w:t>
      </w:r>
      <w:r w:rsidR="00625204">
        <w:rPr>
          <w:rFonts w:eastAsia="Times New Roman" w:cs="Times New Roman"/>
          <w:color w:val="000000" w:themeColor="text1"/>
          <w:szCs w:val="28"/>
          <w:lang w:eastAsia="ru-RU"/>
        </w:rPr>
        <w:t>в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изионера проекта:</w:t>
      </w:r>
    </w:p>
    <w:p w:rsidR="00974431" w:rsidRPr="00974431" w:rsidRDefault="00625204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ф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ормулирование конечной цели и долгосрочного видения проекта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625204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г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енерация идей и вдохновение команды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625204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о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пределение стратегического направления проекта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625204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у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беждение заинтересованных сторон в перспективности проекта.</w:t>
      </w:r>
    </w:p>
    <w:p w:rsidR="00974431" w:rsidRPr="00974431" w:rsidRDefault="00974431" w:rsidP="003E7720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Критиком в туркомпании может выступать</w:t>
      </w:r>
      <w:r w:rsidR="003E7720">
        <w:rPr>
          <w:rFonts w:eastAsia="Times New Roman" w:cs="Times New Roman"/>
          <w:color w:val="000000" w:themeColor="text1"/>
          <w:szCs w:val="28"/>
          <w:lang w:eastAsia="ru-RU"/>
        </w:rPr>
        <w:t xml:space="preserve">, </w:t>
      </w:r>
      <w:r w:rsidR="002B6BA8">
        <w:rPr>
          <w:rFonts w:eastAsia="Times New Roman" w:cs="Times New Roman"/>
          <w:color w:val="000000" w:themeColor="text1"/>
          <w:szCs w:val="28"/>
          <w:lang w:eastAsia="ru-RU"/>
        </w:rPr>
        <w:t>с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отрудник отдела контроля качества: </w:t>
      </w:r>
      <w:r w:rsidR="002B6BA8">
        <w:rPr>
          <w:rFonts w:eastAsia="Times New Roman" w:cs="Times New Roman"/>
          <w:color w:val="000000" w:themeColor="text1"/>
          <w:szCs w:val="28"/>
          <w:lang w:eastAsia="ru-RU"/>
        </w:rPr>
        <w:t>о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твечает за проверку соответствия услуг установленным стандартам</w:t>
      </w:r>
      <w:r w:rsidR="003E7720">
        <w:rPr>
          <w:rFonts w:eastAsia="Times New Roman" w:cs="Times New Roman"/>
          <w:color w:val="000000" w:themeColor="text1"/>
          <w:szCs w:val="28"/>
          <w:lang w:eastAsia="ru-RU"/>
        </w:rPr>
        <w:t xml:space="preserve">, </w:t>
      </w:r>
      <w:r w:rsidR="002B6BA8">
        <w:rPr>
          <w:rFonts w:eastAsia="Times New Roman" w:cs="Times New Roman"/>
          <w:color w:val="000000" w:themeColor="text1"/>
          <w:szCs w:val="28"/>
          <w:lang w:eastAsia="ru-RU"/>
        </w:rPr>
        <w:t>о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пытный менеджер по туризму: </w:t>
      </w:r>
      <w:r w:rsidR="002B6BA8">
        <w:rPr>
          <w:rFonts w:eastAsia="Times New Roman" w:cs="Times New Roman"/>
          <w:color w:val="000000" w:themeColor="text1"/>
          <w:szCs w:val="28"/>
          <w:lang w:eastAsia="ru-RU"/>
        </w:rPr>
        <w:t>и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меющий глубокое понимание рынка и потребностей клиентов</w:t>
      </w:r>
      <w:r w:rsidR="003E7720">
        <w:rPr>
          <w:rFonts w:eastAsia="Times New Roman" w:cs="Times New Roman"/>
          <w:color w:val="000000" w:themeColor="text1"/>
          <w:szCs w:val="28"/>
          <w:lang w:eastAsia="ru-RU"/>
        </w:rPr>
        <w:t xml:space="preserve">, </w:t>
      </w:r>
      <w:r w:rsidR="002B6BA8">
        <w:rPr>
          <w:rFonts w:eastAsia="Times New Roman" w:cs="Times New Roman"/>
          <w:color w:val="000000" w:themeColor="text1"/>
          <w:szCs w:val="28"/>
          <w:lang w:eastAsia="ru-RU"/>
        </w:rPr>
        <w:t>проект-менеджер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: </w:t>
      </w:r>
      <w:r w:rsidR="002B6BA8">
        <w:rPr>
          <w:rFonts w:eastAsia="Times New Roman" w:cs="Times New Roman"/>
          <w:color w:val="000000" w:themeColor="text1"/>
          <w:szCs w:val="28"/>
          <w:lang w:eastAsia="ru-RU"/>
        </w:rPr>
        <w:t>а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нализирует обратную связь от клиентов, выявляет слабые места</w:t>
      </w:r>
      <w:r w:rsidR="003E7720">
        <w:rPr>
          <w:rFonts w:eastAsia="Times New Roman" w:cs="Times New Roman"/>
          <w:color w:val="000000" w:themeColor="text1"/>
          <w:szCs w:val="28"/>
          <w:lang w:eastAsia="ru-RU"/>
        </w:rPr>
        <w:t xml:space="preserve">, </w:t>
      </w:r>
      <w:r w:rsidR="002B6BA8">
        <w:rPr>
          <w:rFonts w:eastAsia="Times New Roman" w:cs="Times New Roman"/>
          <w:color w:val="000000" w:themeColor="text1"/>
          <w:szCs w:val="28"/>
          <w:lang w:eastAsia="ru-RU"/>
        </w:rPr>
        <w:t>н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езависимый эксперт или консультант</w:t>
      </w:r>
      <w:r w:rsidR="002B6BA8">
        <w:rPr>
          <w:rFonts w:eastAsia="Times New Roman" w:cs="Times New Roman"/>
          <w:color w:val="000000" w:themeColor="text1"/>
          <w:szCs w:val="28"/>
          <w:lang w:eastAsia="ru-RU"/>
        </w:rPr>
        <w:t>,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2B6BA8">
        <w:rPr>
          <w:rFonts w:eastAsia="Times New Roman" w:cs="Times New Roman"/>
          <w:color w:val="000000" w:themeColor="text1"/>
          <w:szCs w:val="28"/>
          <w:lang w:eastAsia="ru-RU"/>
        </w:rPr>
        <w:t>п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ривлеченный для оценки проекта.</w:t>
      </w:r>
    </w:p>
    <w:p w:rsidR="00974431" w:rsidRPr="00974431" w:rsidRDefault="00974431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 xml:space="preserve">Обязанности </w:t>
      </w:r>
      <w:r w:rsidR="002B6BA8">
        <w:rPr>
          <w:rFonts w:eastAsia="Times New Roman" w:cs="Times New Roman"/>
          <w:color w:val="000000" w:themeColor="text1"/>
          <w:szCs w:val="28"/>
          <w:lang w:eastAsia="ru-RU"/>
        </w:rPr>
        <w:t>к</w:t>
      </w:r>
      <w:r w:rsidRPr="00974431">
        <w:rPr>
          <w:rFonts w:eastAsia="Times New Roman" w:cs="Times New Roman"/>
          <w:color w:val="000000" w:themeColor="text1"/>
          <w:szCs w:val="28"/>
          <w:lang w:eastAsia="ru-RU"/>
        </w:rPr>
        <w:t>ритика:</w:t>
      </w:r>
    </w:p>
    <w:p w:rsidR="00974431" w:rsidRPr="00974431" w:rsidRDefault="002B6BA8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о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бъективная оценка предложенных решений и результатов проекта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2B6BA8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в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ыявление потенциальных проблем, рисков и недостатков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974431" w:rsidRPr="00974431" w:rsidRDefault="002B6BA8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п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редоставление конструктивной критики и рекомендаций по улучшению</w:t>
      </w:r>
      <w:r>
        <w:rPr>
          <w:rFonts w:eastAsia="Times New Roman" w:cs="Times New Roman"/>
          <w:color w:val="000000" w:themeColor="text1"/>
          <w:szCs w:val="28"/>
          <w:lang w:eastAsia="ru-RU"/>
        </w:rPr>
        <w:t>;</w:t>
      </w:r>
    </w:p>
    <w:p w:rsidR="004A087B" w:rsidRDefault="002B6BA8" w:rsidP="0097443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а</w:t>
      </w:r>
      <w:r w:rsidR="00974431" w:rsidRPr="00974431">
        <w:rPr>
          <w:rFonts w:eastAsia="Times New Roman" w:cs="Times New Roman"/>
          <w:color w:val="000000" w:themeColor="text1"/>
          <w:szCs w:val="28"/>
          <w:lang w:eastAsia="ru-RU"/>
        </w:rPr>
        <w:t>нализ конкурентов и рыночных тенденций.</w:t>
      </w:r>
    </w:p>
    <w:p w:rsidR="00620C9A" w:rsidRPr="0087095A" w:rsidRDefault="009E1F8C" w:rsidP="008B428C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87095A">
        <w:rPr>
          <w:rFonts w:eastAsia="Times New Roman" w:cs="Times New Roman"/>
          <w:color w:val="000000" w:themeColor="text1"/>
          <w:szCs w:val="28"/>
          <w:lang w:eastAsia="ru-RU"/>
        </w:rPr>
        <w:t xml:space="preserve">Процесс управления участниками проекта должен происходить на основании ГОСТ </w:t>
      </w:r>
      <w:r w:rsidR="00413086" w:rsidRPr="0087095A">
        <w:rPr>
          <w:rFonts w:eastAsia="Times New Roman" w:cs="Times New Roman"/>
          <w:color w:val="000000" w:themeColor="text1"/>
          <w:szCs w:val="28"/>
          <w:lang w:eastAsia="ru-RU"/>
        </w:rPr>
        <w:t xml:space="preserve">Р 54869-2011 Национальный стандарт Российской Федерации «Проектный менеджмент. Требования к управлению проектом» </w:t>
      </w:r>
      <w:r w:rsidRPr="0087095A">
        <w:rPr>
          <w:rFonts w:eastAsia="Times New Roman" w:cs="Times New Roman"/>
          <w:color w:val="000000" w:themeColor="text1"/>
          <w:szCs w:val="28"/>
          <w:lang w:eastAsia="ru-RU"/>
        </w:rPr>
        <w:t>(</w:t>
      </w:r>
      <w:proofErr w:type="gramStart"/>
      <w:r w:rsidRPr="0087095A">
        <w:rPr>
          <w:rFonts w:eastAsia="Times New Roman" w:cs="Times New Roman"/>
          <w:color w:val="000000" w:themeColor="text1"/>
          <w:szCs w:val="28"/>
          <w:highlight w:val="yellow"/>
          <w:lang w:eastAsia="ru-RU"/>
        </w:rPr>
        <w:t>Приложение</w:t>
      </w:r>
      <w:r w:rsidRPr="0087095A">
        <w:rPr>
          <w:rFonts w:eastAsia="Times New Roman" w:cs="Times New Roman"/>
          <w:color w:val="000000" w:themeColor="text1"/>
          <w:szCs w:val="28"/>
          <w:lang w:eastAsia="ru-RU"/>
        </w:rPr>
        <w:t xml:space="preserve"> )</w:t>
      </w:r>
      <w:proofErr w:type="gramEnd"/>
      <w:r w:rsidRPr="0087095A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:rsidR="00413086" w:rsidRPr="0087095A" w:rsidRDefault="00413086" w:rsidP="008B428C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120834" w:rsidRDefault="00120834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</w:p>
    <w:p w:rsidR="006F2483" w:rsidRPr="0087095A" w:rsidRDefault="006F2483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</w:p>
    <w:p w:rsidR="00E238DF" w:rsidRPr="0087095A" w:rsidRDefault="003C7EF4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965342">
        <w:rPr>
          <w:rFonts w:cs="Times New Roman"/>
          <w:color w:val="000000" w:themeColor="text1"/>
          <w:szCs w:val="28"/>
          <w:highlight w:val="green"/>
        </w:rPr>
        <w:t>Календарный план</w:t>
      </w:r>
      <w:r w:rsidRPr="0087095A">
        <w:rPr>
          <w:rFonts w:cs="Times New Roman"/>
          <w:color w:val="000000" w:themeColor="text1"/>
          <w:szCs w:val="28"/>
        </w:rPr>
        <w:t xml:space="preserve"> (график реализации проекта)</w:t>
      </w:r>
      <w:r w:rsidR="00E238DF" w:rsidRPr="0087095A">
        <w:rPr>
          <w:rFonts w:cs="Times New Roman"/>
          <w:color w:val="000000" w:themeColor="text1"/>
          <w:szCs w:val="28"/>
        </w:rPr>
        <w:t xml:space="preserve"> – в</w:t>
      </w:r>
      <w:r w:rsidRPr="0087095A">
        <w:rPr>
          <w:rFonts w:cs="Times New Roman"/>
          <w:color w:val="000000" w:themeColor="text1"/>
          <w:szCs w:val="28"/>
        </w:rPr>
        <w:t xml:space="preserve">ключает ключевые этапы, их продолжительность и ожидаемые результаты. </w:t>
      </w:r>
    </w:p>
    <w:p w:rsidR="00E238DF" w:rsidRPr="0087095A" w:rsidRDefault="0012770C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87095A">
        <w:rPr>
          <w:rFonts w:cs="Times New Roman"/>
          <w:color w:val="000000" w:themeColor="text1"/>
          <w:szCs w:val="28"/>
        </w:rPr>
        <w:t xml:space="preserve">Ожидания </w:t>
      </w:r>
      <w:r w:rsidR="00E238DF" w:rsidRPr="0087095A">
        <w:rPr>
          <w:rFonts w:cs="Times New Roman"/>
          <w:color w:val="000000" w:themeColor="text1"/>
          <w:szCs w:val="28"/>
        </w:rPr>
        <w:t>завершение маркетинговых исследований</w:t>
      </w:r>
      <w:r w:rsidR="009C5C22" w:rsidRPr="0087095A">
        <w:rPr>
          <w:rFonts w:cs="Times New Roman"/>
          <w:color w:val="000000" w:themeColor="text1"/>
          <w:szCs w:val="28"/>
        </w:rPr>
        <w:t xml:space="preserve"> </w:t>
      </w:r>
      <w:proofErr w:type="gramStart"/>
      <w:r w:rsidR="009C5C22" w:rsidRPr="0087095A">
        <w:rPr>
          <w:rFonts w:cs="Times New Roman"/>
          <w:color w:val="000000" w:themeColor="text1"/>
          <w:szCs w:val="28"/>
        </w:rPr>
        <w:t>–</w:t>
      </w:r>
      <w:r w:rsidR="005957C4" w:rsidRPr="0087095A">
        <w:rPr>
          <w:rFonts w:cs="Times New Roman"/>
          <w:color w:val="000000" w:themeColor="text1"/>
          <w:szCs w:val="28"/>
        </w:rPr>
        <w:t xml:space="preserve"> </w:t>
      </w:r>
      <w:r w:rsidR="00E238DF" w:rsidRPr="0087095A">
        <w:rPr>
          <w:rFonts w:cs="Times New Roman"/>
          <w:color w:val="000000" w:themeColor="text1"/>
          <w:szCs w:val="28"/>
        </w:rPr>
        <w:t>;</w:t>
      </w:r>
      <w:proofErr w:type="gramEnd"/>
    </w:p>
    <w:p w:rsidR="00E238DF" w:rsidRPr="0087095A" w:rsidRDefault="00E238DF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87095A">
        <w:rPr>
          <w:rFonts w:cs="Times New Roman"/>
          <w:color w:val="000000" w:themeColor="text1"/>
          <w:szCs w:val="28"/>
        </w:rPr>
        <w:t>запуск новых туристических пакетов</w:t>
      </w:r>
      <w:r w:rsidR="009C5C22" w:rsidRPr="0087095A">
        <w:rPr>
          <w:rFonts w:cs="Times New Roman"/>
          <w:color w:val="000000" w:themeColor="text1"/>
          <w:szCs w:val="28"/>
        </w:rPr>
        <w:t xml:space="preserve"> –</w:t>
      </w:r>
      <w:r w:rsidRPr="0087095A">
        <w:rPr>
          <w:rFonts w:cs="Times New Roman"/>
          <w:color w:val="000000" w:themeColor="text1"/>
          <w:szCs w:val="28"/>
        </w:rPr>
        <w:t>;</w:t>
      </w:r>
    </w:p>
    <w:p w:rsidR="00E238DF" w:rsidRPr="0087095A" w:rsidRDefault="00E238DF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87095A">
        <w:rPr>
          <w:rFonts w:cs="Times New Roman"/>
          <w:color w:val="000000" w:themeColor="text1"/>
          <w:szCs w:val="28"/>
        </w:rPr>
        <w:t>начало маркетинговых кампаний</w:t>
      </w:r>
      <w:r w:rsidR="009C5C22" w:rsidRPr="0087095A">
        <w:rPr>
          <w:rFonts w:cs="Times New Roman"/>
          <w:color w:val="000000" w:themeColor="text1"/>
          <w:szCs w:val="28"/>
        </w:rPr>
        <w:t xml:space="preserve"> </w:t>
      </w:r>
      <w:proofErr w:type="gramStart"/>
      <w:r w:rsidR="009C5C22" w:rsidRPr="0087095A">
        <w:rPr>
          <w:rFonts w:cs="Times New Roman"/>
          <w:color w:val="000000" w:themeColor="text1"/>
          <w:szCs w:val="28"/>
        </w:rPr>
        <w:t>–</w:t>
      </w:r>
      <w:r w:rsidR="005957C4" w:rsidRPr="0087095A">
        <w:rPr>
          <w:rFonts w:cs="Times New Roman"/>
          <w:color w:val="000000" w:themeColor="text1"/>
          <w:szCs w:val="28"/>
        </w:rPr>
        <w:t xml:space="preserve"> </w:t>
      </w:r>
      <w:r w:rsidRPr="0087095A">
        <w:rPr>
          <w:rFonts w:cs="Times New Roman"/>
          <w:color w:val="000000" w:themeColor="text1"/>
          <w:szCs w:val="28"/>
        </w:rPr>
        <w:t>;</w:t>
      </w:r>
      <w:proofErr w:type="gramEnd"/>
    </w:p>
    <w:p w:rsidR="00E238DF" w:rsidRPr="0087095A" w:rsidRDefault="00E238DF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87095A">
        <w:rPr>
          <w:rFonts w:cs="Times New Roman"/>
          <w:color w:val="000000" w:themeColor="text1"/>
          <w:szCs w:val="28"/>
        </w:rPr>
        <w:t>внедрение CRM-системы</w:t>
      </w:r>
      <w:r w:rsidR="009C5C22" w:rsidRPr="0087095A">
        <w:rPr>
          <w:rFonts w:cs="Times New Roman"/>
          <w:color w:val="000000" w:themeColor="text1"/>
          <w:szCs w:val="28"/>
        </w:rPr>
        <w:t xml:space="preserve"> </w:t>
      </w:r>
      <w:proofErr w:type="gramStart"/>
      <w:r w:rsidR="009C5C22" w:rsidRPr="0087095A">
        <w:rPr>
          <w:rFonts w:cs="Times New Roman"/>
          <w:color w:val="000000" w:themeColor="text1"/>
          <w:szCs w:val="28"/>
        </w:rPr>
        <w:t>–</w:t>
      </w:r>
      <w:r w:rsidR="005957C4" w:rsidRPr="0087095A">
        <w:rPr>
          <w:rFonts w:cs="Times New Roman"/>
          <w:color w:val="000000" w:themeColor="text1"/>
          <w:szCs w:val="28"/>
        </w:rPr>
        <w:t xml:space="preserve"> </w:t>
      </w:r>
      <w:r w:rsidRPr="0087095A">
        <w:rPr>
          <w:rFonts w:cs="Times New Roman"/>
          <w:color w:val="000000" w:themeColor="text1"/>
          <w:szCs w:val="28"/>
        </w:rPr>
        <w:t>.</w:t>
      </w:r>
      <w:proofErr w:type="gramEnd"/>
    </w:p>
    <w:p w:rsidR="00E238DF" w:rsidRPr="0087095A" w:rsidRDefault="00E238DF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</w:p>
    <w:p w:rsidR="003C7EF4" w:rsidRPr="0087095A" w:rsidRDefault="003C7EF4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965342">
        <w:rPr>
          <w:rFonts w:cs="Times New Roman"/>
          <w:color w:val="000000" w:themeColor="text1"/>
          <w:szCs w:val="28"/>
          <w:highlight w:val="green"/>
        </w:rPr>
        <w:lastRenderedPageBreak/>
        <w:t>Бюджет проекта</w:t>
      </w:r>
      <w:r w:rsidR="00E238DF" w:rsidRPr="0087095A">
        <w:rPr>
          <w:rFonts w:cs="Times New Roman"/>
          <w:color w:val="000000" w:themeColor="text1"/>
          <w:szCs w:val="28"/>
        </w:rPr>
        <w:t xml:space="preserve"> – с</w:t>
      </w:r>
      <w:r w:rsidRPr="0087095A">
        <w:rPr>
          <w:rFonts w:cs="Times New Roman"/>
          <w:color w:val="000000" w:themeColor="text1"/>
          <w:szCs w:val="28"/>
        </w:rPr>
        <w:t>уммы, выделяемые на различные направления. </w:t>
      </w:r>
    </w:p>
    <w:p w:rsidR="00E238DF" w:rsidRPr="0087095A" w:rsidRDefault="00E238DF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</w:p>
    <w:p w:rsidR="003C7EF4" w:rsidRPr="0087095A" w:rsidRDefault="003C7EF4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965342">
        <w:rPr>
          <w:rFonts w:cs="Times New Roman"/>
          <w:color w:val="000000" w:themeColor="text1"/>
          <w:szCs w:val="28"/>
          <w:highlight w:val="green"/>
        </w:rPr>
        <w:t>Управление рисками</w:t>
      </w:r>
      <w:r w:rsidR="00E238DF" w:rsidRPr="0087095A">
        <w:rPr>
          <w:rFonts w:cs="Times New Roman"/>
          <w:color w:val="000000" w:themeColor="text1"/>
          <w:szCs w:val="28"/>
        </w:rPr>
        <w:t xml:space="preserve"> – и</w:t>
      </w:r>
      <w:r w:rsidRPr="0087095A">
        <w:rPr>
          <w:rFonts w:cs="Times New Roman"/>
          <w:color w:val="000000" w:themeColor="text1"/>
          <w:szCs w:val="28"/>
        </w:rPr>
        <w:t>дентификация потенциальных рисков и планы по их минимизации. </w:t>
      </w:r>
    </w:p>
    <w:p w:rsidR="00D50439" w:rsidRPr="00965342" w:rsidRDefault="00965342" w:rsidP="00D50439">
      <w:pPr>
        <w:spacing w:after="0" w:line="360" w:lineRule="auto"/>
        <w:ind w:firstLine="709"/>
        <w:jc w:val="both"/>
        <w:rPr>
          <w:rFonts w:eastAsia="Times New Roman" w:cs="Times New Roman"/>
          <w:i/>
          <w:iCs/>
          <w:color w:val="000000" w:themeColor="text1"/>
          <w:szCs w:val="28"/>
          <w:lang w:eastAsia="ru-RU"/>
        </w:rPr>
      </w:pPr>
      <w:r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 xml:space="preserve">В том числе со стороны </w:t>
      </w:r>
      <w:r w:rsidR="00D50439" w:rsidRPr="00965342"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>орган</w:t>
      </w:r>
      <w:r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>ов</w:t>
      </w:r>
      <w:r w:rsidR="00D50439" w:rsidRPr="00965342"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 xml:space="preserve"> власти, лицензирующи</w:t>
      </w:r>
      <w:r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>х</w:t>
      </w:r>
      <w:r w:rsidR="00D50439" w:rsidRPr="00965342"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 xml:space="preserve"> организаци</w:t>
      </w:r>
      <w:r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>й</w:t>
      </w:r>
      <w:r w:rsidR="00D50439" w:rsidRPr="00965342"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>, конкурент</w:t>
      </w:r>
      <w:r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>ов</w:t>
      </w:r>
      <w:r w:rsidR="00D50439" w:rsidRPr="00965342"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>, общественны</w:t>
      </w:r>
      <w:r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>х</w:t>
      </w:r>
      <w:r w:rsidR="00D50439" w:rsidRPr="00965342"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 xml:space="preserve"> групп населения - риски</w:t>
      </w:r>
    </w:p>
    <w:p w:rsidR="00E238DF" w:rsidRPr="00965342" w:rsidRDefault="00965342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i/>
          <w:iCs/>
          <w:color w:val="000000" w:themeColor="text1"/>
          <w:szCs w:val="28"/>
        </w:rPr>
      </w:pPr>
      <w:r w:rsidRPr="00965342">
        <w:rPr>
          <w:i/>
          <w:iCs/>
          <w:color w:val="000000" w:themeColor="text1"/>
          <w:szCs w:val="28"/>
        </w:rPr>
        <w:t>логично связать с рисками из главы 1 - ПРИЛОЖЕНИЕ</w:t>
      </w:r>
    </w:p>
    <w:p w:rsidR="00965342" w:rsidRDefault="00965342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highlight w:val="green"/>
        </w:rPr>
      </w:pPr>
    </w:p>
    <w:p w:rsidR="00965342" w:rsidRDefault="00965342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highlight w:val="green"/>
        </w:rPr>
      </w:pPr>
    </w:p>
    <w:p w:rsidR="003C7EF4" w:rsidRPr="0087095A" w:rsidRDefault="003C7EF4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965342">
        <w:rPr>
          <w:rFonts w:cs="Times New Roman"/>
          <w:color w:val="000000" w:themeColor="text1"/>
          <w:szCs w:val="28"/>
          <w:highlight w:val="green"/>
        </w:rPr>
        <w:t>Оценка и контроль</w:t>
      </w:r>
      <w:r w:rsidR="00E238DF" w:rsidRPr="0087095A">
        <w:rPr>
          <w:rFonts w:cs="Times New Roman"/>
          <w:color w:val="000000" w:themeColor="text1"/>
          <w:szCs w:val="28"/>
        </w:rPr>
        <w:t xml:space="preserve"> – м</w:t>
      </w:r>
      <w:r w:rsidRPr="0087095A">
        <w:rPr>
          <w:rFonts w:cs="Times New Roman"/>
          <w:color w:val="000000" w:themeColor="text1"/>
          <w:szCs w:val="28"/>
        </w:rPr>
        <w:t>етоды оценки прогресса, критерии успеха, механизмы сбора обратной связи от клиентов. </w:t>
      </w:r>
      <w:r w:rsidR="005A574D" w:rsidRPr="00965342">
        <w:rPr>
          <w:rFonts w:cs="Times New Roman"/>
          <w:i/>
          <w:iCs/>
          <w:color w:val="000000" w:themeColor="text1"/>
          <w:szCs w:val="28"/>
        </w:rPr>
        <w:t>АНКЕТА, ОПРОС</w:t>
      </w:r>
    </w:p>
    <w:p w:rsidR="00E238DF" w:rsidRPr="0087095A" w:rsidRDefault="00E238DF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965342">
        <w:rPr>
          <w:rFonts w:cs="Times New Roman"/>
          <w:color w:val="000000" w:themeColor="text1"/>
          <w:szCs w:val="28"/>
          <w:highlight w:val="green"/>
        </w:rPr>
        <w:t>Разработка детального плана оценки с указанием целей, методов и сроков.</w:t>
      </w:r>
    </w:p>
    <w:p w:rsidR="003C7EF4" w:rsidRPr="0087095A" w:rsidRDefault="003C7EF4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87095A">
        <w:rPr>
          <w:rFonts w:cs="Times New Roman"/>
          <w:color w:val="000000" w:themeColor="text1"/>
          <w:szCs w:val="28"/>
        </w:rPr>
        <w:t>Система мотивации персонала</w:t>
      </w:r>
      <w:r w:rsidR="00E238DF" w:rsidRPr="0087095A">
        <w:rPr>
          <w:rFonts w:cs="Times New Roman"/>
          <w:color w:val="000000" w:themeColor="text1"/>
          <w:szCs w:val="28"/>
        </w:rPr>
        <w:t xml:space="preserve"> – о</w:t>
      </w:r>
      <w:r w:rsidRPr="0087095A">
        <w:rPr>
          <w:rFonts w:cs="Times New Roman"/>
          <w:color w:val="000000" w:themeColor="text1"/>
          <w:szCs w:val="28"/>
        </w:rPr>
        <w:t>писание методов стимулирования сотрудников (материальных и нематериальных), которые способствуют повышению эффективности работы. </w:t>
      </w:r>
      <w:hyperlink r:id="rId50" w:tgtFrame="_blank" w:history="1">
        <w:r w:rsidRPr="0087095A">
          <w:rPr>
            <w:rFonts w:cs="Times New Roman"/>
            <w:color w:val="000000" w:themeColor="text1"/>
            <w:szCs w:val="28"/>
          </w:rPr>
          <w:t>discourse.etu.ru</w:t>
        </w:r>
      </w:hyperlink>
      <w:hyperlink r:id="rId51" w:tgtFrame="_blank" w:history="1">
        <w:r w:rsidRPr="0087095A">
          <w:rPr>
            <w:rFonts w:cs="Times New Roman"/>
            <w:color w:val="000000" w:themeColor="text1"/>
            <w:szCs w:val="28"/>
          </w:rPr>
          <w:t>elib.psu.by</w:t>
        </w:r>
      </w:hyperlink>
    </w:p>
    <w:p w:rsidR="00772F9B" w:rsidRPr="0051394B" w:rsidRDefault="00772F9B" w:rsidP="0087095A">
      <w:pPr>
        <w:pStyle w:val="2"/>
        <w:rPr>
          <w:rFonts w:ascii="Times New Roman" w:hAnsi="Times New Roman" w:hint="default"/>
          <w:b w:val="0"/>
          <w:bCs w:val="0"/>
          <w:i w:val="0"/>
          <w:iCs w:val="0"/>
          <w:sz w:val="28"/>
          <w:szCs w:val="28"/>
          <w:lang w:val="ru-RU"/>
        </w:rPr>
      </w:pPr>
      <w:r w:rsidRPr="0051394B">
        <w:rPr>
          <w:rFonts w:ascii="Times New Roman" w:hAnsi="Times New Roman" w:hint="default"/>
          <w:b w:val="0"/>
          <w:bCs w:val="0"/>
          <w:i w:val="0"/>
          <w:iCs w:val="0"/>
          <w:sz w:val="28"/>
          <w:szCs w:val="28"/>
          <w:lang w:val="ru-RU"/>
        </w:rPr>
        <w:t>Фаза реализации в деятельности туристской компании</w:t>
      </w:r>
      <w:r w:rsidR="00E238DF" w:rsidRPr="0051394B">
        <w:rPr>
          <w:rFonts w:ascii="Times New Roman" w:hAnsi="Times New Roman" w:hint="default"/>
          <w:b w:val="0"/>
          <w:bCs w:val="0"/>
          <w:i w:val="0"/>
          <w:iCs w:val="0"/>
          <w:sz w:val="28"/>
          <w:szCs w:val="28"/>
          <w:lang w:val="ru-RU"/>
        </w:rPr>
        <w:t xml:space="preserve"> –</w:t>
      </w:r>
      <w:r w:rsidRPr="0051394B">
        <w:rPr>
          <w:rFonts w:ascii="Times New Roman" w:hAnsi="Times New Roman" w:hint="default"/>
          <w:b w:val="0"/>
          <w:bCs w:val="0"/>
          <w:i w:val="0"/>
          <w:iCs w:val="0"/>
          <w:sz w:val="28"/>
          <w:szCs w:val="28"/>
          <w:lang w:val="ru-RU"/>
        </w:rPr>
        <w:t xml:space="preserve"> этап непосредственной продажи туристических продуктов и услуг клиентам. На этом этапе реализуются разработанные ранее планы, стратегии продвижения, организации работы с партн</w:t>
      </w:r>
      <w:r w:rsidR="005A574D" w:rsidRPr="0051394B">
        <w:rPr>
          <w:rFonts w:ascii="Times New Roman" w:hAnsi="Times New Roman" w:hint="default"/>
          <w:b w:val="0"/>
          <w:bCs w:val="0"/>
          <w:i w:val="0"/>
          <w:iCs w:val="0"/>
          <w:sz w:val="28"/>
          <w:szCs w:val="28"/>
          <w:lang w:val="ru-RU"/>
        </w:rPr>
        <w:t>е</w:t>
      </w:r>
      <w:r w:rsidRPr="0051394B">
        <w:rPr>
          <w:rFonts w:ascii="Times New Roman" w:hAnsi="Times New Roman" w:hint="default"/>
          <w:b w:val="0"/>
          <w:bCs w:val="0"/>
          <w:i w:val="0"/>
          <w:iCs w:val="0"/>
          <w:sz w:val="28"/>
          <w:szCs w:val="28"/>
          <w:lang w:val="ru-RU"/>
        </w:rPr>
        <w:t>рами и другие мероприятия, направленные на продвижение и продажу турпродукта.</w:t>
      </w:r>
      <w:r w:rsidRPr="0087095A">
        <w:rPr>
          <w:rFonts w:ascii="Times New Roman" w:hAnsi="Times New Roman" w:hint="default"/>
          <w:b w:val="0"/>
          <w:bCs w:val="0"/>
          <w:i w:val="0"/>
          <w:iCs w:val="0"/>
          <w:sz w:val="28"/>
          <w:szCs w:val="28"/>
        </w:rPr>
        <w:t> </w:t>
      </w:r>
      <w:hyperlink r:id="rId52" w:tgtFrame="_blank" w:history="1">
        <w:proofErr w:type="spellStart"/>
        <w:r w:rsidRPr="0087095A">
          <w:rPr>
            <w:rFonts w:ascii="Times New Roman" w:hAnsi="Times New Roman" w:hint="default"/>
            <w:b w:val="0"/>
            <w:bCs w:val="0"/>
            <w:i w:val="0"/>
            <w:iCs w:val="0"/>
            <w:sz w:val="28"/>
            <w:szCs w:val="28"/>
          </w:rPr>
          <w:t>elar</w:t>
        </w:r>
        <w:proofErr w:type="spellEnd"/>
        <w:r w:rsidRPr="0051394B">
          <w:rPr>
            <w:rFonts w:ascii="Times New Roman" w:hAnsi="Times New Roman" w:hint="default"/>
            <w:b w:val="0"/>
            <w:bCs w:val="0"/>
            <w:i w:val="0"/>
            <w:iCs w:val="0"/>
            <w:sz w:val="28"/>
            <w:szCs w:val="28"/>
            <w:lang w:val="ru-RU"/>
          </w:rPr>
          <w:t>.</w:t>
        </w:r>
        <w:proofErr w:type="spellStart"/>
        <w:r w:rsidRPr="0087095A">
          <w:rPr>
            <w:rFonts w:ascii="Times New Roman" w:hAnsi="Times New Roman" w:hint="default"/>
            <w:b w:val="0"/>
            <w:bCs w:val="0"/>
            <w:i w:val="0"/>
            <w:iCs w:val="0"/>
            <w:sz w:val="28"/>
            <w:szCs w:val="28"/>
          </w:rPr>
          <w:t>uspu</w:t>
        </w:r>
        <w:proofErr w:type="spellEnd"/>
        <w:r w:rsidRPr="0051394B">
          <w:rPr>
            <w:rFonts w:ascii="Times New Roman" w:hAnsi="Times New Roman" w:hint="default"/>
            <w:b w:val="0"/>
            <w:bCs w:val="0"/>
            <w:i w:val="0"/>
            <w:iCs w:val="0"/>
            <w:sz w:val="28"/>
            <w:szCs w:val="28"/>
            <w:lang w:val="ru-RU"/>
          </w:rPr>
          <w:t>.</w:t>
        </w:r>
        <w:proofErr w:type="spellStart"/>
        <w:r w:rsidRPr="0087095A">
          <w:rPr>
            <w:rFonts w:ascii="Times New Roman" w:hAnsi="Times New Roman" w:hint="default"/>
            <w:b w:val="0"/>
            <w:bCs w:val="0"/>
            <w:i w:val="0"/>
            <w:iCs w:val="0"/>
            <w:sz w:val="28"/>
            <w:szCs w:val="28"/>
          </w:rPr>
          <w:t>ru</w:t>
        </w:r>
      </w:hyperlink>
      <w:hyperlink r:id="rId53" w:tgtFrame="_blank" w:history="1">
        <w:r w:rsidRPr="0087095A">
          <w:rPr>
            <w:rFonts w:ascii="Times New Roman" w:hAnsi="Times New Roman" w:hint="default"/>
            <w:b w:val="0"/>
            <w:bCs w:val="0"/>
            <w:i w:val="0"/>
            <w:iCs w:val="0"/>
            <w:sz w:val="28"/>
            <w:szCs w:val="28"/>
          </w:rPr>
          <w:t>bibliofond</w:t>
        </w:r>
        <w:proofErr w:type="spellEnd"/>
        <w:r w:rsidRPr="0051394B">
          <w:rPr>
            <w:rFonts w:ascii="Times New Roman" w:hAnsi="Times New Roman" w:hint="default"/>
            <w:b w:val="0"/>
            <w:bCs w:val="0"/>
            <w:i w:val="0"/>
            <w:iCs w:val="0"/>
            <w:sz w:val="28"/>
            <w:szCs w:val="28"/>
            <w:lang w:val="ru-RU"/>
          </w:rPr>
          <w:t>.</w:t>
        </w:r>
        <w:proofErr w:type="spellStart"/>
        <w:r w:rsidRPr="0087095A">
          <w:rPr>
            <w:rFonts w:ascii="Times New Roman" w:hAnsi="Times New Roman" w:hint="default"/>
            <w:b w:val="0"/>
            <w:bCs w:val="0"/>
            <w:i w:val="0"/>
            <w:iCs w:val="0"/>
            <w:sz w:val="28"/>
            <w:szCs w:val="28"/>
          </w:rPr>
          <w:t>ru</w:t>
        </w:r>
        <w:proofErr w:type="spellEnd"/>
      </w:hyperlink>
    </w:p>
    <w:p w:rsidR="0087095A" w:rsidRPr="0087095A" w:rsidRDefault="0087095A" w:rsidP="0087095A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87095A">
        <w:rPr>
          <w:rStyle w:val="docy"/>
          <w:rFonts w:cs="Times New Roman"/>
          <w:color w:val="000000" w:themeColor="text1"/>
          <w:szCs w:val="28"/>
        </w:rPr>
        <w:t>В</w:t>
      </w:r>
      <w:r w:rsidRPr="0087095A">
        <w:rPr>
          <w:rFonts w:cs="Times New Roman"/>
          <w:color w:val="000000" w:themeColor="text1"/>
          <w:szCs w:val="28"/>
        </w:rPr>
        <w:t xml:space="preserve"> конце ноября 2025 г. Корпорация развития Донбасса объявила о заключении договоров на аренду крупных земельных участков для развития туризма в Мариуполе, Новоазовске и </w:t>
      </w:r>
      <w:proofErr w:type="spellStart"/>
      <w:r w:rsidRPr="0087095A">
        <w:rPr>
          <w:rFonts w:cs="Times New Roman"/>
          <w:color w:val="000000" w:themeColor="text1"/>
          <w:szCs w:val="28"/>
        </w:rPr>
        <w:t>Урзуфе</w:t>
      </w:r>
      <w:proofErr w:type="spellEnd"/>
      <w:r w:rsidRPr="0087095A">
        <w:rPr>
          <w:rFonts w:cs="Times New Roman"/>
          <w:color w:val="000000" w:themeColor="text1"/>
          <w:szCs w:val="28"/>
        </w:rPr>
        <w:t xml:space="preserve">. В </w:t>
      </w:r>
      <w:proofErr w:type="spellStart"/>
      <w:r w:rsidRPr="0087095A">
        <w:rPr>
          <w:rFonts w:cs="Times New Roman"/>
          <w:color w:val="000000" w:themeColor="text1"/>
          <w:szCs w:val="28"/>
        </w:rPr>
        <w:t>Урзуфе</w:t>
      </w:r>
      <w:proofErr w:type="spellEnd"/>
      <w:r w:rsidRPr="0087095A">
        <w:rPr>
          <w:rFonts w:cs="Times New Roman"/>
          <w:color w:val="000000" w:themeColor="text1"/>
          <w:szCs w:val="28"/>
        </w:rPr>
        <w:t xml:space="preserve"> участок в аренду берет компания «</w:t>
      </w:r>
      <w:proofErr w:type="spellStart"/>
      <w:r w:rsidRPr="0087095A">
        <w:rPr>
          <w:rFonts w:cs="Times New Roman"/>
          <w:color w:val="000000" w:themeColor="text1"/>
          <w:szCs w:val="28"/>
        </w:rPr>
        <w:t>Югситиинвест</w:t>
      </w:r>
      <w:proofErr w:type="spellEnd"/>
      <w:r w:rsidRPr="0087095A">
        <w:rPr>
          <w:rFonts w:cs="Times New Roman"/>
          <w:color w:val="000000" w:themeColor="text1"/>
          <w:szCs w:val="28"/>
        </w:rPr>
        <w:t xml:space="preserve">», в Новоазовске и Мариуполе – соответственно компании «Р-строй» и «Мир». Привлечение инвесторов стало возможным в том числе благодаря улучшению транспортно-логистических связей в регионе. В начале осени открылась обновленная автотрасса Р-280. Она стала частью Азовского транспортного кольца и соединила </w:t>
      </w:r>
      <w:proofErr w:type="spellStart"/>
      <w:r w:rsidRPr="0087095A">
        <w:rPr>
          <w:rFonts w:cs="Times New Roman"/>
          <w:color w:val="000000" w:themeColor="text1"/>
          <w:szCs w:val="28"/>
        </w:rPr>
        <w:t>Ростов</w:t>
      </w:r>
      <w:proofErr w:type="spellEnd"/>
      <w:r w:rsidRPr="0087095A">
        <w:rPr>
          <w:rFonts w:cs="Times New Roman"/>
          <w:color w:val="000000" w:themeColor="text1"/>
          <w:szCs w:val="28"/>
        </w:rPr>
        <w:t xml:space="preserve">-на-Дону с </w:t>
      </w:r>
      <w:r w:rsidRPr="0087095A">
        <w:rPr>
          <w:rFonts w:cs="Times New Roman"/>
          <w:color w:val="000000" w:themeColor="text1"/>
          <w:szCs w:val="28"/>
        </w:rPr>
        <w:lastRenderedPageBreak/>
        <w:t>Джанкоем по всему северному побережью – через Мариуполь, Бердянск, Мелитополь и Геническ [13].</w:t>
      </w:r>
    </w:p>
    <w:p w:rsidR="0087095A" w:rsidRPr="0087095A" w:rsidRDefault="0087095A" w:rsidP="0087095A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87095A">
        <w:rPr>
          <w:rFonts w:cs="Times New Roman"/>
          <w:color w:val="000000" w:themeColor="text1"/>
          <w:szCs w:val="28"/>
        </w:rPr>
        <w:t xml:space="preserve">Директор предприятия «Туризм. Донбасс» Кирилл Старых заявил, что автомобильный туризм будет затрагивать весь регион. Сейчас идет разработка программы совместно с Министерством спорта и туризма ДНР. Одним из партнеров является Ассоциация автотуризма и </w:t>
      </w:r>
      <w:proofErr w:type="spellStart"/>
      <w:r w:rsidRPr="0087095A">
        <w:rPr>
          <w:rFonts w:cs="Times New Roman"/>
          <w:color w:val="000000" w:themeColor="text1"/>
          <w:szCs w:val="28"/>
        </w:rPr>
        <w:t>караванинга</w:t>
      </w:r>
      <w:proofErr w:type="spellEnd"/>
      <w:r w:rsidRPr="0087095A">
        <w:rPr>
          <w:rFonts w:cs="Times New Roman"/>
          <w:color w:val="000000" w:themeColor="text1"/>
          <w:szCs w:val="28"/>
        </w:rPr>
        <w:t xml:space="preserve"> РФ, а также «Больше, чем путешествие». В рамках проработки туристических карт также сотрудничают с Единым институтом пространственного планирования РФ, которые готовит схемы планирования территорий [https://объясняем.рф/articles/news/vsya-territoriya-dnr-budet-vklyuchena-v-programmu-razvitiya-avtomobilnogo-turizma/].</w:t>
      </w:r>
    </w:p>
    <w:p w:rsidR="00772F9B" w:rsidRPr="0087095A" w:rsidRDefault="00772F9B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87095A">
        <w:rPr>
          <w:rFonts w:cs="Times New Roman"/>
          <w:color w:val="000000" w:themeColor="text1"/>
          <w:szCs w:val="28"/>
        </w:rPr>
        <w:t>Пример реализации фазы в деятельности туристской компании может включать следующие элементы:</w:t>
      </w:r>
    </w:p>
    <w:p w:rsidR="00B214E9" w:rsidRPr="0087095A" w:rsidRDefault="00B214E9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87095A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114300" distR="114300" wp14:anchorId="66A8C4C9" wp14:editId="739250F9">
            <wp:extent cx="5568315" cy="1202944"/>
            <wp:effectExtent l="0" t="0" r="0" b="0"/>
            <wp:docPr id="2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 rotWithShape="1">
                    <a:blip r:embed="rId54"/>
                    <a:srcRect t="69796"/>
                    <a:stretch/>
                  </pic:blipFill>
                  <pic:spPr bwMode="auto">
                    <a:xfrm>
                      <a:off x="0" y="0"/>
                      <a:ext cx="5568315" cy="120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F9B" w:rsidRPr="0087095A" w:rsidRDefault="00772F9B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87095A">
        <w:rPr>
          <w:rFonts w:cs="Times New Roman"/>
          <w:color w:val="000000" w:themeColor="text1"/>
          <w:szCs w:val="28"/>
        </w:rPr>
        <w:t>Запуск продукта. На стадии внедрения на рынок компания разрабатывает турпакет, рассчитывает его стоимость, определяет подходы к рекламе и информированию целевой аудитории. В этот период обычно наблюдается медленный темп оборота продукта, прибыль может отсутствовать или быть незначительной. </w:t>
      </w:r>
      <w:hyperlink r:id="rId55" w:tgtFrame="_blank" w:history="1">
        <w:r w:rsidRPr="0087095A">
          <w:rPr>
            <w:rFonts w:cs="Times New Roman"/>
            <w:color w:val="000000" w:themeColor="text1"/>
            <w:szCs w:val="28"/>
          </w:rPr>
          <w:t>bibliofond.ru</w:t>
        </w:r>
      </w:hyperlink>
    </w:p>
    <w:p w:rsidR="00772F9B" w:rsidRPr="0087095A" w:rsidRDefault="00772F9B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87095A">
        <w:rPr>
          <w:rFonts w:cs="Times New Roman"/>
          <w:color w:val="000000" w:themeColor="text1"/>
          <w:szCs w:val="28"/>
        </w:rPr>
        <w:t>Продвижение и маркетинг. Для привлечения клиентов используются различные каналы: реклама в СМИ, онлайн-продвижение, участие в выставках и ярмарках, сотрудничество с партнёрами (авиакомпаниями, отелями, экскурсионными агентствами). На стадии роста компании часто концентрируют усилия на формировании у потребителей убеждения в выгодности продукта. </w:t>
      </w:r>
      <w:hyperlink r:id="rId56" w:tgtFrame="_blank" w:history="1">
        <w:r w:rsidRPr="0087095A">
          <w:rPr>
            <w:rFonts w:cs="Times New Roman"/>
            <w:color w:val="000000" w:themeColor="text1"/>
            <w:szCs w:val="28"/>
          </w:rPr>
          <w:t>docs.sksi.ru</w:t>
        </w:r>
      </w:hyperlink>
      <w:hyperlink r:id="rId57" w:tgtFrame="_blank" w:history="1">
        <w:r w:rsidRPr="0087095A">
          <w:rPr>
            <w:rFonts w:cs="Times New Roman"/>
            <w:color w:val="000000" w:themeColor="text1"/>
            <w:szCs w:val="28"/>
          </w:rPr>
          <w:t>elib.rshu.ru</w:t>
        </w:r>
      </w:hyperlink>
      <w:hyperlink r:id="rId58" w:tgtFrame="_blank" w:history="1">
        <w:r w:rsidRPr="0087095A">
          <w:rPr>
            <w:rFonts w:cs="Times New Roman"/>
            <w:color w:val="000000" w:themeColor="text1"/>
            <w:szCs w:val="28"/>
          </w:rPr>
          <w:t>bibliofond.ru</w:t>
        </w:r>
      </w:hyperlink>
    </w:p>
    <w:p w:rsidR="00772F9B" w:rsidRPr="0087095A" w:rsidRDefault="00772F9B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87095A">
        <w:rPr>
          <w:rFonts w:cs="Times New Roman"/>
          <w:color w:val="000000" w:themeColor="text1"/>
          <w:szCs w:val="28"/>
        </w:rPr>
        <w:t>Организация продаж. Туристские компании могут использовать различные методы продаж, например: </w:t>
      </w:r>
    </w:p>
    <w:p w:rsidR="00772F9B" w:rsidRPr="0087095A" w:rsidRDefault="00772F9B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87095A">
        <w:rPr>
          <w:rFonts w:cs="Times New Roman"/>
          <w:color w:val="000000" w:themeColor="text1"/>
          <w:szCs w:val="28"/>
        </w:rPr>
        <w:lastRenderedPageBreak/>
        <w:t>через собственные офисы (личный контакт с клиентами); </w:t>
      </w:r>
    </w:p>
    <w:p w:rsidR="00772F9B" w:rsidRPr="0087095A" w:rsidRDefault="00772F9B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87095A">
        <w:rPr>
          <w:rFonts w:cs="Times New Roman"/>
          <w:color w:val="000000" w:themeColor="text1"/>
          <w:szCs w:val="28"/>
        </w:rPr>
        <w:t>через электронные каналы (онлайн-бронирование, сайты, мобильные приложения); </w:t>
      </w:r>
    </w:p>
    <w:p w:rsidR="00772F9B" w:rsidRPr="0087095A" w:rsidRDefault="00772F9B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87095A">
        <w:rPr>
          <w:rFonts w:cs="Times New Roman"/>
          <w:color w:val="000000" w:themeColor="text1"/>
          <w:szCs w:val="28"/>
        </w:rPr>
        <w:t>с помощью посредников (турагентов, туроператоров); </w:t>
      </w:r>
    </w:p>
    <w:p w:rsidR="00772F9B" w:rsidRPr="0087095A" w:rsidRDefault="00772F9B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87095A">
        <w:rPr>
          <w:rFonts w:cs="Times New Roman"/>
          <w:color w:val="000000" w:themeColor="text1"/>
          <w:szCs w:val="28"/>
        </w:rPr>
        <w:t>на выставках и ярмарках (значительная часть туров крупными операторскими предприятиями продаётся на таких мероприятиях). </w:t>
      </w:r>
      <w:hyperlink r:id="rId59" w:tgtFrame="_blank" w:history="1">
        <w:r w:rsidRPr="0087095A">
          <w:rPr>
            <w:rFonts w:cs="Times New Roman"/>
            <w:color w:val="000000" w:themeColor="text1"/>
            <w:szCs w:val="28"/>
          </w:rPr>
          <w:t>elib.rshu.ru</w:t>
        </w:r>
      </w:hyperlink>
    </w:p>
    <w:p w:rsidR="00772F9B" w:rsidRPr="00F54681" w:rsidRDefault="00772F9B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Работа с партнёрами. На этапе реализации важно эффективно взаимодействовать с поставщиками услуг (перевозчиками, отелями, экскурсионными бюро и т. д.), согласовывать условия сотрудничества, контролировать выполнение обязательств. </w:t>
      </w:r>
      <w:hyperlink r:id="rId60" w:tgtFrame="_blank" w:history="1">
        <w:r w:rsidRPr="00F54681">
          <w:rPr>
            <w:rFonts w:cs="Times New Roman"/>
            <w:color w:val="000000" w:themeColor="text1"/>
            <w:szCs w:val="28"/>
          </w:rPr>
          <w:t>docs.sksi.ru</w:t>
        </w:r>
      </w:hyperlink>
    </w:p>
    <w:p w:rsidR="00772F9B" w:rsidRPr="00F54681" w:rsidRDefault="00772F9B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Анализ результатов и корректировка стратегии. В процессе реализации необходимо отслеживать эффективность проведённых мероприятий, анализировать отзывы клиентов, корректировать маркетинговые и операционные планы. </w:t>
      </w:r>
    </w:p>
    <w:p w:rsidR="00772F9B" w:rsidRPr="00F54681" w:rsidRDefault="00772F9B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Концепция жизненного цикла продукта также может быть связана с фазой реализации. В рамках этой концепции турпродукт проходит несколько стадий развития: внедрение на рынок, рост, зрелость, спад. На стадии зрелости компания может предпринимать усилия для удержания рыночной доли и увеличения потребления продукта через его совершенствование или новое позиционирование на рынке. </w:t>
      </w:r>
      <w:hyperlink r:id="rId61" w:tgtFrame="_blank" w:history="1">
        <w:r w:rsidRPr="00F54681">
          <w:rPr>
            <w:rFonts w:cs="Times New Roman"/>
            <w:color w:val="000000" w:themeColor="text1"/>
            <w:szCs w:val="28"/>
          </w:rPr>
          <w:t>cyberleninka.ru</w:t>
        </w:r>
      </w:hyperlink>
      <w:hyperlink r:id="rId62" w:tgtFrame="_blank" w:history="1">
        <w:r w:rsidRPr="00F54681">
          <w:rPr>
            <w:rFonts w:cs="Times New Roman"/>
            <w:color w:val="000000" w:themeColor="text1"/>
            <w:szCs w:val="28"/>
          </w:rPr>
          <w:t>bibliofond.ru</w:t>
        </w:r>
      </w:hyperlink>
    </w:p>
    <w:p w:rsidR="00772F9B" w:rsidRPr="00F54681" w:rsidRDefault="00772F9B" w:rsidP="00F54681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Конкретные примеры реализации фазы в деятельности туристской компании могут различаться в зависимости от масштаба бизнеса, его специализации, региона деятельности и других факторов.</w:t>
      </w:r>
    </w:p>
    <w:p w:rsidR="003C7EF4" w:rsidRPr="00F54681" w:rsidRDefault="003C7EF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3C7EF4" w:rsidRPr="00F54681" w:rsidRDefault="003C7EF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3C7EF4" w:rsidRPr="00F54681" w:rsidRDefault="003C7EF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3C7EF4" w:rsidRPr="00F54681" w:rsidRDefault="003C7EF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3C7EF4" w:rsidRPr="00F54681" w:rsidRDefault="003C7EF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3C7EF4" w:rsidRPr="00F54681" w:rsidRDefault="003C7EF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54681">
        <w:rPr>
          <w:color w:val="000000" w:themeColor="text1"/>
          <w:sz w:val="28"/>
          <w:szCs w:val="28"/>
        </w:rPr>
        <w:lastRenderedPageBreak/>
        <w:t xml:space="preserve">детализируют стадии управления проектом, приводят фактическую информацию, связанную с его разработкой и реализацией. Важно не ограничиться описанием стадий «инициация–планирование–реализация». Рекомендуется включить: показать инструменты: календарный план, бюджет, распределение ответственности; можно использовать элементы PMBOK / </w:t>
      </w:r>
      <w:proofErr w:type="spellStart"/>
      <w:r w:rsidRPr="00F54681">
        <w:rPr>
          <w:color w:val="000000" w:themeColor="text1"/>
          <w:sz w:val="28"/>
          <w:szCs w:val="28"/>
        </w:rPr>
        <w:t>Agile</w:t>
      </w:r>
      <w:proofErr w:type="spellEnd"/>
      <w:r w:rsidRPr="00F54681">
        <w:rPr>
          <w:color w:val="000000" w:themeColor="text1"/>
          <w:sz w:val="28"/>
          <w:szCs w:val="28"/>
        </w:rPr>
        <w:t xml:space="preserve"> (в адаптированном виде); 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Возможные сложности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Необходимость адаптации под стандарты размещения. Важно учитывать требования к инфраструктуре, услугам и безопасности, характерные для кемпингов, </w:t>
      </w:r>
      <w:proofErr w:type="spellStart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глэмпингов</w:t>
      </w:r>
      <w:proofErr w:type="spellEnd"/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 xml:space="preserve"> и отелей.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Логистические аспекты. Размещение и обслуживание ретро-автомобилей может потребовать дополнительных ресурсов.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Юридические и регуляторные вопросы. Необходимо соблюдать местные законы и стандарты при организации пространства и предоставлении услуг.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https://elibrary.ru/item.asp?id=59720441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DE05C3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  <w:hyperlink r:id="rId63" w:history="1">
        <w:r w:rsidR="000F6A57" w:rsidRPr="00F54681">
          <w:rPr>
            <w:rStyle w:val="a3"/>
            <w:rFonts w:eastAsia="Times New Roman" w:cs="Times New Roman"/>
            <w:color w:val="000000" w:themeColor="text1"/>
            <w:szCs w:val="28"/>
            <w:lang w:val="en-US" w:eastAsia="ru-RU"/>
          </w:rPr>
          <w:t>file:///C:/Users/User/Downloads/sovremennye-tendentsii-i-problemy-upravleniya-proektami-v-turizme.pdf</w:t>
        </w:r>
      </w:hyperlink>
      <w:r w:rsidR="000F6A57"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 </w:t>
      </w:r>
      <w:proofErr w:type="spellStart"/>
      <w:r w:rsidR="000F6A57"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пути</w:t>
      </w:r>
      <w:proofErr w:type="spellEnd"/>
      <w:r w:rsidR="000F6A57"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 </w:t>
      </w:r>
      <w:proofErr w:type="spellStart"/>
      <w:r w:rsidR="000F6A57"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продвижения</w:t>
      </w:r>
      <w:proofErr w:type="spellEnd"/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</w:p>
    <w:p w:rsidR="00AB69E4" w:rsidRPr="00F54681" w:rsidRDefault="000F6A57" w:rsidP="00F54681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05C3">
        <w:rPr>
          <w:rFonts w:ascii="Times New Roman" w:hAnsi="Times New Roman" w:cs="Times New Roman"/>
          <w:color w:val="000000" w:themeColor="text1"/>
          <w:sz w:val="28"/>
          <w:szCs w:val="28"/>
          <w:highlight w:val="green"/>
          <w:lang w:eastAsia="ru-RU"/>
        </w:rPr>
        <w:t>2.3. Экономическая (социальная, экологическая) эффективность проекта.</w:t>
      </w:r>
      <w:r w:rsidRPr="00F5468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114300" distR="114300">
            <wp:extent cx="4286250" cy="2273300"/>
            <wp:effectExtent l="0" t="0" r="6350" b="0"/>
            <wp:docPr id="16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 xml:space="preserve">Для понимания эффективности и целесообразности внедрения ретро-автомобилей в кемпинг, </w:t>
      </w:r>
      <w:proofErr w:type="spellStart"/>
      <w:r w:rsidRPr="00F54681">
        <w:rPr>
          <w:rFonts w:cs="Times New Roman"/>
          <w:color w:val="000000" w:themeColor="text1"/>
          <w:szCs w:val="28"/>
        </w:rPr>
        <w:t>глэмпинг</w:t>
      </w:r>
      <w:proofErr w:type="spellEnd"/>
      <w:r w:rsidRPr="00F54681">
        <w:rPr>
          <w:rFonts w:cs="Times New Roman"/>
          <w:color w:val="000000" w:themeColor="text1"/>
          <w:szCs w:val="28"/>
        </w:rPr>
        <w:t xml:space="preserve"> и отели необходимо рассчитать затраты. Итак, в первую очередь следует узнать среднюю стоимость таких авто (табл. 2.1) </w:t>
      </w:r>
      <w:r w:rsidRPr="00F54681">
        <w:rPr>
          <w:rFonts w:cs="Times New Roman"/>
          <w:color w:val="000000" w:themeColor="text1"/>
          <w:szCs w:val="28"/>
          <w:lang w:val="en-US"/>
        </w:rPr>
        <w:t>[</w:t>
      </w:r>
      <w:r w:rsidRPr="00F54681">
        <w:rPr>
          <w:rFonts w:cs="Times New Roman"/>
          <w:color w:val="000000" w:themeColor="text1"/>
          <w:szCs w:val="28"/>
        </w:rPr>
        <w:t>1</w:t>
      </w:r>
      <w:r w:rsidRPr="00F54681">
        <w:rPr>
          <w:rFonts w:cs="Times New Roman"/>
          <w:color w:val="000000" w:themeColor="text1"/>
          <w:szCs w:val="28"/>
          <w:lang w:val="en-US"/>
        </w:rPr>
        <w:t>]</w:t>
      </w:r>
      <w:r w:rsidRPr="00F54681">
        <w:rPr>
          <w:rFonts w:cs="Times New Roman"/>
          <w:color w:val="000000" w:themeColor="text1"/>
          <w:szCs w:val="28"/>
        </w:rPr>
        <w:t>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 xml:space="preserve"> </w:t>
      </w:r>
    </w:p>
    <w:p w:rsidR="00AB69E4" w:rsidRPr="00F54681" w:rsidRDefault="000F6A57" w:rsidP="00F54681">
      <w:pPr>
        <w:spacing w:after="0" w:line="360" w:lineRule="auto"/>
        <w:ind w:firstLine="709"/>
        <w:jc w:val="right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Таблица 2.1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</w:p>
    <w:p w:rsidR="00AB69E4" w:rsidRPr="00F54681" w:rsidRDefault="000F6A57" w:rsidP="00F54681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Средняя стоимость авто в ДНР</w:t>
      </w:r>
    </w:p>
    <w:tbl>
      <w:tblPr>
        <w:tblStyle w:val="a8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4"/>
        <w:gridCol w:w="3530"/>
        <w:gridCol w:w="2984"/>
      </w:tblGrid>
      <w:tr w:rsidR="0012770C" w:rsidRPr="00F54681">
        <w:trPr>
          <w:trHeight w:val="510"/>
        </w:trPr>
        <w:tc>
          <w:tcPr>
            <w:tcW w:w="3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69E4" w:rsidRPr="00F54681" w:rsidRDefault="000F6A57" w:rsidP="00F54681">
            <w:pPr>
              <w:spacing w:after="0" w:line="360" w:lineRule="auto"/>
              <w:ind w:firstLine="709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F54681">
              <w:rPr>
                <w:rFonts w:cs="Times New Roman"/>
                <w:color w:val="000000" w:themeColor="text1"/>
                <w:szCs w:val="28"/>
              </w:rPr>
              <w:t>Средство размещения</w:t>
            </w:r>
          </w:p>
        </w:tc>
        <w:tc>
          <w:tcPr>
            <w:tcW w:w="4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69E4" w:rsidRPr="00F54681" w:rsidRDefault="000F6A57" w:rsidP="00F54681">
            <w:pPr>
              <w:spacing w:after="0" w:line="360" w:lineRule="auto"/>
              <w:ind w:firstLine="709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F54681">
              <w:rPr>
                <w:rFonts w:cs="Times New Roman"/>
                <w:color w:val="000000" w:themeColor="text1"/>
                <w:szCs w:val="28"/>
              </w:rPr>
              <w:t>Автомобиль</w:t>
            </w:r>
          </w:p>
        </w:tc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69E4" w:rsidRPr="00F54681" w:rsidRDefault="000F6A57" w:rsidP="00F54681">
            <w:pPr>
              <w:spacing w:after="0" w:line="360" w:lineRule="auto"/>
              <w:ind w:firstLine="709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F54681">
              <w:rPr>
                <w:rFonts w:cs="Times New Roman"/>
                <w:color w:val="000000" w:themeColor="text1"/>
                <w:szCs w:val="28"/>
              </w:rPr>
              <w:t>Цена, тыс. руб.</w:t>
            </w:r>
          </w:p>
        </w:tc>
      </w:tr>
      <w:tr w:rsidR="0012770C" w:rsidRPr="00F54681">
        <w:trPr>
          <w:trHeight w:val="510"/>
        </w:trPr>
        <w:tc>
          <w:tcPr>
            <w:tcW w:w="3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69E4" w:rsidRPr="00F54681" w:rsidRDefault="000F6A57" w:rsidP="00F54681">
            <w:pPr>
              <w:spacing w:after="0" w:line="360" w:lineRule="auto"/>
              <w:ind w:left="154" w:firstLine="709"/>
              <w:jc w:val="left"/>
              <w:rPr>
                <w:rFonts w:cs="Times New Roman"/>
                <w:color w:val="000000" w:themeColor="text1"/>
                <w:szCs w:val="28"/>
              </w:rPr>
            </w:pPr>
            <w:r w:rsidRPr="00F54681">
              <w:rPr>
                <w:rFonts w:cs="Times New Roman"/>
                <w:color w:val="000000" w:themeColor="text1"/>
                <w:szCs w:val="28"/>
              </w:rPr>
              <w:t>Кемпинг</w:t>
            </w:r>
          </w:p>
        </w:tc>
        <w:tc>
          <w:tcPr>
            <w:tcW w:w="40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69E4" w:rsidRPr="00F54681" w:rsidRDefault="000F6A57" w:rsidP="00F54681">
            <w:pPr>
              <w:spacing w:after="0" w:line="360" w:lineRule="auto"/>
              <w:ind w:firstLine="709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F54681">
              <w:rPr>
                <w:rFonts w:cs="Times New Roman"/>
                <w:color w:val="000000" w:themeColor="text1"/>
                <w:szCs w:val="28"/>
              </w:rPr>
              <w:t>РАФ 2203</w:t>
            </w:r>
          </w:p>
        </w:tc>
        <w:tc>
          <w:tcPr>
            <w:tcW w:w="35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69E4" w:rsidRPr="00F54681" w:rsidRDefault="000F6A57" w:rsidP="00F54681">
            <w:pPr>
              <w:spacing w:after="0" w:line="360" w:lineRule="auto"/>
              <w:ind w:firstLine="709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F54681">
              <w:rPr>
                <w:rFonts w:cs="Times New Roman"/>
                <w:color w:val="000000" w:themeColor="text1"/>
                <w:szCs w:val="28"/>
              </w:rPr>
              <w:t>700 000</w:t>
            </w:r>
          </w:p>
        </w:tc>
      </w:tr>
      <w:tr w:rsidR="0012770C" w:rsidRPr="00F54681">
        <w:trPr>
          <w:trHeight w:val="510"/>
        </w:trPr>
        <w:tc>
          <w:tcPr>
            <w:tcW w:w="3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69E4" w:rsidRPr="00F54681" w:rsidRDefault="00AB69E4" w:rsidP="00F54681">
            <w:pPr>
              <w:spacing w:after="0" w:line="360" w:lineRule="auto"/>
              <w:ind w:left="154" w:firstLine="709"/>
              <w:jc w:val="left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40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69E4" w:rsidRPr="00F54681" w:rsidRDefault="000F6A57" w:rsidP="00F54681">
            <w:pPr>
              <w:spacing w:after="0" w:line="360" w:lineRule="auto"/>
              <w:ind w:firstLine="709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F54681">
              <w:rPr>
                <w:rFonts w:cs="Times New Roman"/>
                <w:color w:val="000000" w:themeColor="text1"/>
                <w:szCs w:val="28"/>
              </w:rPr>
              <w:t>УАЗ-452</w:t>
            </w:r>
          </w:p>
        </w:tc>
        <w:tc>
          <w:tcPr>
            <w:tcW w:w="35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69E4" w:rsidRPr="00F54681" w:rsidRDefault="000F6A57" w:rsidP="00F54681">
            <w:pPr>
              <w:spacing w:after="0" w:line="360" w:lineRule="auto"/>
              <w:ind w:firstLine="709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F54681">
              <w:rPr>
                <w:rFonts w:cs="Times New Roman"/>
                <w:color w:val="000000" w:themeColor="text1"/>
                <w:szCs w:val="28"/>
              </w:rPr>
              <w:t>335 000</w:t>
            </w:r>
          </w:p>
        </w:tc>
      </w:tr>
      <w:tr w:rsidR="0012770C" w:rsidRPr="00F54681">
        <w:trPr>
          <w:trHeight w:val="510"/>
        </w:trPr>
        <w:tc>
          <w:tcPr>
            <w:tcW w:w="3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69E4" w:rsidRPr="00F54681" w:rsidRDefault="000F6A57" w:rsidP="00F54681">
            <w:pPr>
              <w:spacing w:after="0" w:line="360" w:lineRule="auto"/>
              <w:ind w:left="154" w:firstLine="709"/>
              <w:jc w:val="left"/>
              <w:rPr>
                <w:rFonts w:cs="Times New Roman"/>
                <w:color w:val="000000" w:themeColor="text1"/>
                <w:szCs w:val="28"/>
              </w:rPr>
            </w:pPr>
            <w:proofErr w:type="spellStart"/>
            <w:r w:rsidRPr="00F54681">
              <w:rPr>
                <w:rFonts w:cs="Times New Roman"/>
                <w:color w:val="000000" w:themeColor="text1"/>
                <w:szCs w:val="28"/>
              </w:rPr>
              <w:t>Глэмпинг</w:t>
            </w:r>
            <w:proofErr w:type="spellEnd"/>
          </w:p>
        </w:tc>
        <w:tc>
          <w:tcPr>
            <w:tcW w:w="40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69E4" w:rsidRPr="00F54681" w:rsidRDefault="000F6A57" w:rsidP="00F54681">
            <w:pPr>
              <w:spacing w:after="0" w:line="360" w:lineRule="auto"/>
              <w:ind w:firstLine="709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F54681">
              <w:rPr>
                <w:rFonts w:cs="Times New Roman"/>
                <w:color w:val="000000" w:themeColor="text1"/>
                <w:szCs w:val="28"/>
              </w:rPr>
              <w:t>ВАЗ 4х4 Нива</w:t>
            </w:r>
          </w:p>
        </w:tc>
        <w:tc>
          <w:tcPr>
            <w:tcW w:w="35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69E4" w:rsidRPr="00F54681" w:rsidRDefault="000F6A57" w:rsidP="00F54681">
            <w:pPr>
              <w:spacing w:after="0" w:line="360" w:lineRule="auto"/>
              <w:ind w:firstLine="709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F54681">
              <w:rPr>
                <w:rFonts w:cs="Times New Roman"/>
                <w:color w:val="000000" w:themeColor="text1"/>
                <w:szCs w:val="28"/>
              </w:rPr>
              <w:t>550 000</w:t>
            </w:r>
          </w:p>
        </w:tc>
      </w:tr>
      <w:tr w:rsidR="0012770C" w:rsidRPr="00F54681">
        <w:trPr>
          <w:trHeight w:val="510"/>
        </w:trPr>
        <w:tc>
          <w:tcPr>
            <w:tcW w:w="3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69E4" w:rsidRPr="00F54681" w:rsidRDefault="000F6A57" w:rsidP="00F54681">
            <w:pPr>
              <w:spacing w:after="0" w:line="360" w:lineRule="auto"/>
              <w:ind w:left="154" w:firstLine="709"/>
              <w:jc w:val="left"/>
              <w:rPr>
                <w:rFonts w:cs="Times New Roman"/>
                <w:color w:val="000000" w:themeColor="text1"/>
                <w:szCs w:val="28"/>
              </w:rPr>
            </w:pPr>
            <w:r w:rsidRPr="00F54681">
              <w:rPr>
                <w:rFonts w:cs="Times New Roman"/>
                <w:color w:val="000000" w:themeColor="text1"/>
                <w:szCs w:val="28"/>
              </w:rPr>
              <w:t>Отель</w:t>
            </w:r>
          </w:p>
        </w:tc>
        <w:tc>
          <w:tcPr>
            <w:tcW w:w="40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69E4" w:rsidRPr="00F54681" w:rsidRDefault="000F6A57" w:rsidP="00F54681">
            <w:pPr>
              <w:spacing w:after="0" w:line="360" w:lineRule="auto"/>
              <w:ind w:firstLine="709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F54681">
              <w:rPr>
                <w:rFonts w:cs="Times New Roman"/>
                <w:color w:val="000000" w:themeColor="text1"/>
                <w:szCs w:val="28"/>
              </w:rPr>
              <w:t>ЗАЗ 965 Запорожец</w:t>
            </w:r>
          </w:p>
        </w:tc>
        <w:tc>
          <w:tcPr>
            <w:tcW w:w="35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69E4" w:rsidRPr="00F54681" w:rsidRDefault="000F6A57" w:rsidP="00F54681">
            <w:pPr>
              <w:spacing w:after="0" w:line="360" w:lineRule="auto"/>
              <w:ind w:firstLine="709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F54681">
              <w:rPr>
                <w:rFonts w:cs="Times New Roman"/>
                <w:color w:val="000000" w:themeColor="text1"/>
                <w:szCs w:val="28"/>
              </w:rPr>
              <w:t>650 000</w:t>
            </w:r>
          </w:p>
        </w:tc>
      </w:tr>
      <w:tr w:rsidR="0012770C" w:rsidRPr="00F54681">
        <w:trPr>
          <w:trHeight w:val="510"/>
        </w:trPr>
        <w:tc>
          <w:tcPr>
            <w:tcW w:w="3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69E4" w:rsidRPr="00F54681" w:rsidRDefault="00AB69E4" w:rsidP="00F54681">
            <w:pPr>
              <w:spacing w:after="0" w:line="360" w:lineRule="auto"/>
              <w:ind w:left="154" w:firstLine="709"/>
              <w:jc w:val="left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40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69E4" w:rsidRPr="00F54681" w:rsidRDefault="000F6A57" w:rsidP="00F54681">
            <w:pPr>
              <w:spacing w:after="0" w:line="360" w:lineRule="auto"/>
              <w:ind w:firstLine="709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F54681">
              <w:rPr>
                <w:rFonts w:cs="Times New Roman"/>
                <w:color w:val="000000" w:themeColor="text1"/>
                <w:szCs w:val="28"/>
              </w:rPr>
              <w:t>ГАЗ 13 Чайка</w:t>
            </w:r>
          </w:p>
        </w:tc>
        <w:tc>
          <w:tcPr>
            <w:tcW w:w="35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69E4" w:rsidRPr="00F54681" w:rsidRDefault="000F6A57" w:rsidP="00F54681">
            <w:pPr>
              <w:spacing w:after="0" w:line="360" w:lineRule="auto"/>
              <w:ind w:firstLine="709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F54681">
              <w:rPr>
                <w:rFonts w:cs="Times New Roman"/>
                <w:color w:val="000000" w:themeColor="text1"/>
                <w:szCs w:val="28"/>
              </w:rPr>
              <w:t>7 999 000</w:t>
            </w:r>
          </w:p>
        </w:tc>
      </w:tr>
      <w:tr w:rsidR="0012770C" w:rsidRPr="00F54681">
        <w:trPr>
          <w:trHeight w:val="510"/>
        </w:trPr>
        <w:tc>
          <w:tcPr>
            <w:tcW w:w="3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69E4" w:rsidRPr="00F54681" w:rsidRDefault="00AB69E4" w:rsidP="00F54681">
            <w:pPr>
              <w:spacing w:after="0" w:line="360" w:lineRule="auto"/>
              <w:ind w:left="154" w:firstLine="709"/>
              <w:jc w:val="left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40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69E4" w:rsidRPr="00F54681" w:rsidRDefault="000F6A57" w:rsidP="00F54681">
            <w:pPr>
              <w:spacing w:after="0" w:line="360" w:lineRule="auto"/>
              <w:ind w:firstLine="709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F54681">
              <w:rPr>
                <w:rFonts w:cs="Times New Roman"/>
                <w:color w:val="000000" w:themeColor="text1"/>
                <w:szCs w:val="28"/>
              </w:rPr>
              <w:t>ГАЗ М-20 Победа</w:t>
            </w:r>
          </w:p>
        </w:tc>
        <w:tc>
          <w:tcPr>
            <w:tcW w:w="35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69E4" w:rsidRPr="00F54681" w:rsidRDefault="000F6A57" w:rsidP="00F54681">
            <w:pPr>
              <w:spacing w:after="0" w:line="360" w:lineRule="auto"/>
              <w:ind w:firstLine="709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F54681">
              <w:rPr>
                <w:rFonts w:cs="Times New Roman"/>
                <w:color w:val="000000" w:themeColor="text1"/>
                <w:szCs w:val="28"/>
              </w:rPr>
              <w:t>350 000</w:t>
            </w:r>
          </w:p>
        </w:tc>
      </w:tr>
      <w:tr w:rsidR="0012770C" w:rsidRPr="00F54681">
        <w:trPr>
          <w:trHeight w:val="510"/>
        </w:trPr>
        <w:tc>
          <w:tcPr>
            <w:tcW w:w="3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69E4" w:rsidRPr="00F54681" w:rsidRDefault="00AB69E4" w:rsidP="00F54681">
            <w:pPr>
              <w:spacing w:after="0" w:line="360" w:lineRule="auto"/>
              <w:ind w:left="154" w:firstLine="709"/>
              <w:jc w:val="left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40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69E4" w:rsidRPr="00F54681" w:rsidRDefault="000F6A57" w:rsidP="00F54681">
            <w:pPr>
              <w:spacing w:after="0" w:line="360" w:lineRule="auto"/>
              <w:ind w:firstLine="709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F54681">
              <w:rPr>
                <w:rFonts w:cs="Times New Roman"/>
                <w:color w:val="000000" w:themeColor="text1"/>
                <w:szCs w:val="28"/>
              </w:rPr>
              <w:t>ГАЗ 21 Волга</w:t>
            </w:r>
          </w:p>
        </w:tc>
        <w:tc>
          <w:tcPr>
            <w:tcW w:w="35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69E4" w:rsidRPr="00F54681" w:rsidRDefault="000F6A57" w:rsidP="00F54681">
            <w:pPr>
              <w:spacing w:after="0" w:line="360" w:lineRule="auto"/>
              <w:ind w:firstLine="709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F54681">
              <w:rPr>
                <w:rFonts w:cs="Times New Roman"/>
                <w:color w:val="000000" w:themeColor="text1"/>
                <w:szCs w:val="28"/>
              </w:rPr>
              <w:t>830 000</w:t>
            </w:r>
          </w:p>
        </w:tc>
      </w:tr>
      <w:tr w:rsidR="0012770C" w:rsidRPr="00F54681">
        <w:trPr>
          <w:trHeight w:val="510"/>
        </w:trPr>
        <w:tc>
          <w:tcPr>
            <w:tcW w:w="3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69E4" w:rsidRPr="00F54681" w:rsidRDefault="00AB69E4" w:rsidP="00F54681">
            <w:pPr>
              <w:spacing w:after="0" w:line="360" w:lineRule="auto"/>
              <w:ind w:left="154" w:firstLine="709"/>
              <w:jc w:val="left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40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69E4" w:rsidRPr="00F54681" w:rsidRDefault="000F6A57" w:rsidP="00F54681">
            <w:pPr>
              <w:spacing w:after="0" w:line="360" w:lineRule="auto"/>
              <w:ind w:firstLine="709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F54681">
              <w:rPr>
                <w:rFonts w:cs="Times New Roman"/>
                <w:color w:val="000000" w:themeColor="text1"/>
                <w:szCs w:val="28"/>
              </w:rPr>
              <w:t>Москвич 407</w:t>
            </w:r>
          </w:p>
        </w:tc>
        <w:tc>
          <w:tcPr>
            <w:tcW w:w="35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69E4" w:rsidRPr="00F54681" w:rsidRDefault="000F6A57" w:rsidP="00F54681">
            <w:pPr>
              <w:spacing w:after="0" w:line="360" w:lineRule="auto"/>
              <w:ind w:firstLine="709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F54681">
              <w:rPr>
                <w:rFonts w:cs="Times New Roman"/>
                <w:color w:val="000000" w:themeColor="text1"/>
                <w:szCs w:val="28"/>
              </w:rPr>
              <w:t>700 000</w:t>
            </w:r>
          </w:p>
        </w:tc>
      </w:tr>
    </w:tbl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Calibri"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 xml:space="preserve"> 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lastRenderedPageBreak/>
        <w:t xml:space="preserve">Что касается </w:t>
      </w:r>
      <w:r w:rsidR="000034E5">
        <w:rPr>
          <w:rFonts w:cs="Times New Roman"/>
          <w:color w:val="000000" w:themeColor="text1"/>
          <w:szCs w:val="28"/>
        </w:rPr>
        <w:t>аренды</w:t>
      </w:r>
      <w:r w:rsidRPr="00F54681">
        <w:rPr>
          <w:rFonts w:cs="Times New Roman"/>
          <w:color w:val="000000" w:themeColor="text1"/>
          <w:szCs w:val="28"/>
        </w:rPr>
        <w:t xml:space="preserve">, то </w:t>
      </w:r>
      <w:r w:rsidR="000034E5">
        <w:rPr>
          <w:rFonts w:cs="Times New Roman"/>
          <w:color w:val="000000" w:themeColor="text1"/>
          <w:szCs w:val="28"/>
        </w:rPr>
        <w:t>сдача</w:t>
      </w:r>
      <w:r w:rsidRPr="00F54681">
        <w:rPr>
          <w:rFonts w:cs="Times New Roman"/>
          <w:color w:val="000000" w:themeColor="text1"/>
          <w:szCs w:val="28"/>
        </w:rPr>
        <w:t xml:space="preserve"> ретро-авто целесообразно для гостиниц численностью более 1 тыс. номеров. Для того, чтобы окупились такие авто, как Запорожец, Победа и Волга необходимо стоимость авто разделить на среднее количество гостей и добавить процент. Также можно брать дополнительную плату </w:t>
      </w:r>
      <w:r w:rsidR="000034E5">
        <w:rPr>
          <w:rFonts w:cs="Times New Roman"/>
          <w:color w:val="000000" w:themeColor="text1"/>
          <w:szCs w:val="28"/>
        </w:rPr>
        <w:t xml:space="preserve">за </w:t>
      </w:r>
      <w:r w:rsidRPr="00F54681">
        <w:rPr>
          <w:rFonts w:cs="Times New Roman"/>
          <w:color w:val="000000" w:themeColor="text1"/>
          <w:szCs w:val="28"/>
        </w:rPr>
        <w:t>фото. Чайка предназначена для элитных гостей, цена аренды для которых должна составлять не менее 20 тыс. руб. при условии того, что аренда будет каждодневной.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Предположим, что в Зуевку на кемпинг в неделю приезжает 3 группы туристов 5 человек. Для организации отдыха на РАФ 2203 и УАЗ 452 необходимо приобрести по 3 машины. Для покупки первого потребуется 2 100 000 руб., а второго – 1 005 000 руб. Нива скорее подходит для организации экскурсий. Итак, для такой же группы человек необходимо приобрести 3-4 автомобиля, что составит 1 650 000 - 2 200 000 руб. Таким образом, общая стоимость покупки составит от 4 755 000 до 5 305 000 руб.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Так как отдых сезонный, то при полной загрузки в год будет отдыхать 72 групп, т.е. 360 человек. Таким образом, чтобы окупить покупку авто за один сезон, средняя цена оплаты машины с одного человека должна в среднем составлять 13 200-14 736 тыс. руб. Отдельно оплачиваются расходы на бензин и дополнительные развлечения.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468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ПРИЛОЖЕНИЯ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68"/>
        <w:gridCol w:w="4676"/>
      </w:tblGrid>
      <w:tr w:rsidR="0012770C" w:rsidRPr="00F54681">
        <w:tc>
          <w:tcPr>
            <w:tcW w:w="4785" w:type="dxa"/>
          </w:tcPr>
          <w:p w:rsidR="00AB69E4" w:rsidRPr="00F54681" w:rsidRDefault="000F6A57" w:rsidP="00F54681">
            <w:pPr>
              <w:widowControl/>
              <w:spacing w:after="0" w:line="360" w:lineRule="auto"/>
              <w:ind w:firstLine="709"/>
              <w:rPr>
                <w:rFonts w:eastAsia="Times New Roman" w:cs="Times New Roman"/>
                <w:color w:val="000000" w:themeColor="text1"/>
                <w:szCs w:val="28"/>
                <w:lang w:val="en-US" w:eastAsia="ru-RU"/>
              </w:rPr>
            </w:pPr>
            <w:r w:rsidRPr="00F54681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Форма</w:t>
            </w:r>
            <w:r w:rsidRPr="00F54681">
              <w:rPr>
                <w:rFonts w:eastAsia="Times New Roman" w:cs="Times New Roman"/>
                <w:color w:val="000000" w:themeColor="text1"/>
                <w:szCs w:val="28"/>
                <w:lang w:val="en-US" w:eastAsia="ru-RU"/>
              </w:rPr>
              <w:t xml:space="preserve"> </w:t>
            </w:r>
            <w:proofErr w:type="spellStart"/>
            <w:r w:rsidRPr="00F54681">
              <w:rPr>
                <w:rFonts w:eastAsia="Times New Roman" w:cs="Times New Roman"/>
                <w:color w:val="000000" w:themeColor="text1"/>
                <w:szCs w:val="28"/>
                <w:lang w:val="en-US" w:eastAsia="ru-RU"/>
              </w:rPr>
              <w:t>организации</w:t>
            </w:r>
            <w:proofErr w:type="spellEnd"/>
            <w:r w:rsidRPr="00F54681">
              <w:rPr>
                <w:rFonts w:eastAsia="Times New Roman" w:cs="Times New Roman"/>
                <w:color w:val="000000" w:themeColor="text1"/>
                <w:szCs w:val="28"/>
                <w:lang w:val="en-US" w:eastAsia="ru-RU"/>
              </w:rPr>
              <w:t xml:space="preserve"> </w:t>
            </w:r>
            <w:proofErr w:type="spellStart"/>
            <w:r w:rsidRPr="00F54681">
              <w:rPr>
                <w:rFonts w:eastAsia="Times New Roman" w:cs="Times New Roman"/>
                <w:color w:val="000000" w:themeColor="text1"/>
                <w:szCs w:val="28"/>
                <w:lang w:val="en-US" w:eastAsia="ru-RU"/>
              </w:rPr>
              <w:t>управления</w:t>
            </w:r>
            <w:proofErr w:type="spellEnd"/>
            <w:r w:rsidRPr="00F54681">
              <w:rPr>
                <w:rFonts w:eastAsia="Times New Roman" w:cs="Times New Roman"/>
                <w:color w:val="000000" w:themeColor="text1"/>
                <w:szCs w:val="28"/>
                <w:lang w:val="en-US" w:eastAsia="ru-RU"/>
              </w:rPr>
              <w:t xml:space="preserve"> </w:t>
            </w:r>
            <w:proofErr w:type="spellStart"/>
            <w:r w:rsidRPr="00F54681">
              <w:rPr>
                <w:rFonts w:eastAsia="Times New Roman" w:cs="Times New Roman"/>
                <w:color w:val="000000" w:themeColor="text1"/>
                <w:szCs w:val="28"/>
                <w:lang w:val="en-US" w:eastAsia="ru-RU"/>
              </w:rPr>
              <w:t>проектами</w:t>
            </w:r>
            <w:proofErr w:type="spellEnd"/>
          </w:p>
        </w:tc>
        <w:tc>
          <w:tcPr>
            <w:tcW w:w="4785" w:type="dxa"/>
          </w:tcPr>
          <w:p w:rsidR="00AB69E4" w:rsidRPr="00F54681" w:rsidRDefault="000F6A57" w:rsidP="00F54681">
            <w:pPr>
              <w:widowControl/>
              <w:spacing w:after="0" w:line="360" w:lineRule="auto"/>
              <w:ind w:firstLine="709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F54681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Характеристика</w:t>
            </w:r>
          </w:p>
        </w:tc>
      </w:tr>
      <w:tr w:rsidR="0012770C" w:rsidRPr="00F54681">
        <w:tc>
          <w:tcPr>
            <w:tcW w:w="4785" w:type="dxa"/>
          </w:tcPr>
          <w:p w:rsidR="00AB69E4" w:rsidRPr="00F54681" w:rsidRDefault="000F6A57" w:rsidP="00F54681">
            <w:pPr>
              <w:widowControl/>
              <w:spacing w:after="0" w:line="360" w:lineRule="auto"/>
              <w:ind w:firstLine="709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proofErr w:type="spellStart"/>
            <w:r w:rsidRPr="00F54681">
              <w:rPr>
                <w:rFonts w:eastAsia="Times New Roman" w:cs="Times New Roman"/>
                <w:color w:val="000000" w:themeColor="text1"/>
                <w:szCs w:val="28"/>
                <w:lang w:val="en-US" w:eastAsia="ru-RU"/>
              </w:rPr>
              <w:t>Функциональная</w:t>
            </w:r>
            <w:proofErr w:type="spellEnd"/>
            <w:r w:rsidRPr="00F54681">
              <w:rPr>
                <w:rFonts w:eastAsia="Times New Roman" w:cs="Times New Roman"/>
                <w:color w:val="000000" w:themeColor="text1"/>
                <w:szCs w:val="28"/>
                <w:lang w:val="en-US" w:eastAsia="ru-RU"/>
              </w:rPr>
              <w:t xml:space="preserve"> </w:t>
            </w:r>
            <w:proofErr w:type="spellStart"/>
            <w:r w:rsidRPr="00F54681">
              <w:rPr>
                <w:rFonts w:eastAsia="Times New Roman" w:cs="Times New Roman"/>
                <w:color w:val="000000" w:themeColor="text1"/>
                <w:szCs w:val="28"/>
                <w:lang w:val="en-US" w:eastAsia="ru-RU"/>
              </w:rPr>
              <w:t>структура</w:t>
            </w:r>
            <w:proofErr w:type="spellEnd"/>
          </w:p>
        </w:tc>
        <w:tc>
          <w:tcPr>
            <w:tcW w:w="4785" w:type="dxa"/>
          </w:tcPr>
          <w:p w:rsidR="00AB69E4" w:rsidRPr="00F54681" w:rsidRDefault="000F6A57" w:rsidP="00F54681">
            <w:pPr>
              <w:widowControl/>
              <w:spacing w:after="0" w:line="360" w:lineRule="auto"/>
              <w:ind w:firstLine="709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F54681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предполагает использование существующей функциональной иерархической структуры организации. </w:t>
            </w:r>
            <w:proofErr w:type="spellStart"/>
            <w:r w:rsidRPr="00F54681">
              <w:rPr>
                <w:rFonts w:eastAsia="Times New Roman" w:cs="Times New Roman"/>
                <w:color w:val="000000" w:themeColor="text1"/>
                <w:szCs w:val="28"/>
                <w:lang w:val="en-US" w:eastAsia="ru-RU"/>
              </w:rPr>
              <w:t>Менеджер</w:t>
            </w:r>
            <w:proofErr w:type="spellEnd"/>
            <w:r w:rsidRPr="00F54681">
              <w:rPr>
                <w:rFonts w:eastAsia="Times New Roman" w:cs="Times New Roman"/>
                <w:color w:val="000000" w:themeColor="text1"/>
                <w:szCs w:val="28"/>
                <w:lang w:val="en-US" w:eastAsia="ru-RU"/>
              </w:rPr>
              <w:t xml:space="preserve"> </w:t>
            </w:r>
            <w:proofErr w:type="spellStart"/>
            <w:r w:rsidRPr="00F54681">
              <w:rPr>
                <w:rFonts w:eastAsia="Times New Roman" w:cs="Times New Roman"/>
                <w:color w:val="000000" w:themeColor="text1"/>
                <w:szCs w:val="28"/>
                <w:lang w:val="en-US" w:eastAsia="ru-RU"/>
              </w:rPr>
              <w:t>проекта</w:t>
            </w:r>
            <w:proofErr w:type="spellEnd"/>
            <w:r w:rsidRPr="00F54681">
              <w:rPr>
                <w:rFonts w:eastAsia="Times New Roman" w:cs="Times New Roman"/>
                <w:color w:val="000000" w:themeColor="text1"/>
                <w:szCs w:val="28"/>
                <w:lang w:val="en-US" w:eastAsia="ru-RU"/>
              </w:rPr>
              <w:t xml:space="preserve"> </w:t>
            </w:r>
            <w:proofErr w:type="spellStart"/>
            <w:r w:rsidRPr="00F54681">
              <w:rPr>
                <w:rFonts w:eastAsia="Times New Roman" w:cs="Times New Roman"/>
                <w:color w:val="000000" w:themeColor="text1"/>
                <w:szCs w:val="28"/>
                <w:lang w:val="en-US" w:eastAsia="ru-RU"/>
              </w:rPr>
              <w:t>осуществляет</w:t>
            </w:r>
            <w:proofErr w:type="spellEnd"/>
            <w:r w:rsidRPr="00F54681">
              <w:rPr>
                <w:rFonts w:eastAsia="Times New Roman" w:cs="Times New Roman"/>
                <w:color w:val="000000" w:themeColor="text1"/>
                <w:szCs w:val="28"/>
                <w:lang w:val="en-US" w:eastAsia="ru-RU"/>
              </w:rPr>
              <w:t xml:space="preserve"> </w:t>
            </w:r>
            <w:proofErr w:type="spellStart"/>
            <w:r w:rsidRPr="00F54681">
              <w:rPr>
                <w:rFonts w:eastAsia="Times New Roman" w:cs="Times New Roman"/>
                <w:color w:val="000000" w:themeColor="text1"/>
                <w:szCs w:val="28"/>
                <w:lang w:val="en-US" w:eastAsia="ru-RU"/>
              </w:rPr>
              <w:t>общую</w:t>
            </w:r>
            <w:proofErr w:type="spellEnd"/>
            <w:r w:rsidRPr="00F54681">
              <w:rPr>
                <w:rFonts w:eastAsia="Times New Roman" w:cs="Times New Roman"/>
                <w:color w:val="000000" w:themeColor="text1"/>
                <w:szCs w:val="28"/>
                <w:lang w:val="en-US" w:eastAsia="ru-RU"/>
              </w:rPr>
              <w:t xml:space="preserve"> </w:t>
            </w:r>
            <w:proofErr w:type="spellStart"/>
            <w:r w:rsidRPr="00F54681">
              <w:rPr>
                <w:rFonts w:eastAsia="Times New Roman" w:cs="Times New Roman"/>
                <w:color w:val="000000" w:themeColor="text1"/>
                <w:szCs w:val="28"/>
                <w:lang w:val="en-US" w:eastAsia="ru-RU"/>
              </w:rPr>
              <w:t>координацию</w:t>
            </w:r>
            <w:proofErr w:type="spellEnd"/>
            <w:r w:rsidRPr="00F54681">
              <w:rPr>
                <w:rFonts w:eastAsia="Times New Roman" w:cs="Times New Roman"/>
                <w:color w:val="000000" w:themeColor="text1"/>
                <w:szCs w:val="28"/>
                <w:lang w:val="en-US" w:eastAsia="ru-RU"/>
              </w:rPr>
              <w:t xml:space="preserve"> </w:t>
            </w:r>
            <w:proofErr w:type="spellStart"/>
            <w:r w:rsidRPr="00F54681">
              <w:rPr>
                <w:rFonts w:eastAsia="Times New Roman" w:cs="Times New Roman"/>
                <w:color w:val="000000" w:themeColor="text1"/>
                <w:szCs w:val="28"/>
                <w:lang w:val="en-US" w:eastAsia="ru-RU"/>
              </w:rPr>
              <w:t>работ</w:t>
            </w:r>
            <w:proofErr w:type="spellEnd"/>
          </w:p>
        </w:tc>
      </w:tr>
      <w:tr w:rsidR="0012770C" w:rsidRPr="00F54681">
        <w:tc>
          <w:tcPr>
            <w:tcW w:w="4785" w:type="dxa"/>
          </w:tcPr>
          <w:p w:rsidR="00AB69E4" w:rsidRPr="00F54681" w:rsidRDefault="000F6A57" w:rsidP="00F54681">
            <w:pPr>
              <w:widowControl/>
              <w:spacing w:after="0" w:line="360" w:lineRule="auto"/>
              <w:ind w:firstLine="709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proofErr w:type="spellStart"/>
            <w:r w:rsidRPr="00F54681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Дивизиональная</w:t>
            </w:r>
            <w:proofErr w:type="spellEnd"/>
            <w:r w:rsidRPr="00F54681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форма</w:t>
            </w:r>
          </w:p>
        </w:tc>
        <w:tc>
          <w:tcPr>
            <w:tcW w:w="4785" w:type="dxa"/>
          </w:tcPr>
          <w:p w:rsidR="00AB69E4" w:rsidRPr="00F54681" w:rsidRDefault="000F6A57" w:rsidP="00F54681">
            <w:pPr>
              <w:widowControl/>
              <w:spacing w:after="0" w:line="360" w:lineRule="auto"/>
              <w:ind w:firstLine="709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F54681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разновидность функциональной структуры, сформированная по региональному, продуктовому или технологическому признакам</w:t>
            </w:r>
          </w:p>
        </w:tc>
      </w:tr>
      <w:tr w:rsidR="0012770C" w:rsidRPr="00F54681">
        <w:tc>
          <w:tcPr>
            <w:tcW w:w="4785" w:type="dxa"/>
          </w:tcPr>
          <w:p w:rsidR="00AB69E4" w:rsidRPr="00F54681" w:rsidRDefault="000F6A57" w:rsidP="00F54681">
            <w:pPr>
              <w:widowControl/>
              <w:spacing w:after="0" w:line="360" w:lineRule="auto"/>
              <w:ind w:firstLine="709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F54681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Проектная структура</w:t>
            </w:r>
          </w:p>
        </w:tc>
        <w:tc>
          <w:tcPr>
            <w:tcW w:w="4785" w:type="dxa"/>
          </w:tcPr>
          <w:p w:rsidR="00AB69E4" w:rsidRPr="00F54681" w:rsidRDefault="000F6A57" w:rsidP="00F54681">
            <w:pPr>
              <w:widowControl/>
              <w:spacing w:after="0" w:line="360" w:lineRule="auto"/>
              <w:ind w:firstLine="709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F54681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данный подход предполагает, что комплекс работ проекта разрабатывается независимо от иерархической структуры организации</w:t>
            </w:r>
          </w:p>
        </w:tc>
      </w:tr>
      <w:tr w:rsidR="00AB69E4" w:rsidRPr="00F54681">
        <w:tc>
          <w:tcPr>
            <w:tcW w:w="4785" w:type="dxa"/>
          </w:tcPr>
          <w:p w:rsidR="00AB69E4" w:rsidRPr="00F54681" w:rsidRDefault="000F6A57" w:rsidP="00F54681">
            <w:pPr>
              <w:widowControl/>
              <w:spacing w:after="0" w:line="360" w:lineRule="auto"/>
              <w:ind w:firstLine="709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proofErr w:type="spellStart"/>
            <w:r w:rsidRPr="00F54681">
              <w:rPr>
                <w:rFonts w:eastAsia="Times New Roman" w:cs="Times New Roman"/>
                <w:color w:val="000000" w:themeColor="text1"/>
                <w:szCs w:val="28"/>
                <w:lang w:val="en-US" w:eastAsia="ru-RU"/>
              </w:rPr>
              <w:t>Матричная</w:t>
            </w:r>
            <w:proofErr w:type="spellEnd"/>
            <w:r w:rsidRPr="00F54681">
              <w:rPr>
                <w:rFonts w:eastAsia="Times New Roman" w:cs="Times New Roman"/>
                <w:color w:val="000000" w:themeColor="text1"/>
                <w:szCs w:val="28"/>
                <w:lang w:val="en-US" w:eastAsia="ru-RU"/>
              </w:rPr>
              <w:t xml:space="preserve"> </w:t>
            </w:r>
            <w:proofErr w:type="spellStart"/>
            <w:r w:rsidRPr="00F54681">
              <w:rPr>
                <w:rFonts w:eastAsia="Times New Roman" w:cs="Times New Roman"/>
                <w:color w:val="000000" w:themeColor="text1"/>
                <w:szCs w:val="28"/>
                <w:lang w:val="en-US" w:eastAsia="ru-RU"/>
              </w:rPr>
              <w:t>структура</w:t>
            </w:r>
            <w:proofErr w:type="spellEnd"/>
          </w:p>
        </w:tc>
        <w:tc>
          <w:tcPr>
            <w:tcW w:w="4785" w:type="dxa"/>
          </w:tcPr>
          <w:p w:rsidR="00AB69E4" w:rsidRPr="00F54681" w:rsidRDefault="000F6A57" w:rsidP="00F54681">
            <w:pPr>
              <w:widowControl/>
              <w:spacing w:after="0" w:line="360" w:lineRule="auto"/>
              <w:ind w:firstLine="709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F54681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промежуточная форма, объединяющая преимущества проектной и функциональной структур управления, и имеет 3 </w:t>
            </w:r>
            <w:proofErr w:type="spellStart"/>
            <w:r w:rsidRPr="00F54681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радновидности</w:t>
            </w:r>
            <w:proofErr w:type="spellEnd"/>
            <w:r w:rsidRPr="00F54681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: </w:t>
            </w:r>
          </w:p>
          <w:p w:rsidR="00AB69E4" w:rsidRPr="00F54681" w:rsidRDefault="000F6A57" w:rsidP="00F54681">
            <w:pPr>
              <w:widowControl/>
              <w:spacing w:after="0" w:line="360" w:lineRule="auto"/>
              <w:ind w:firstLine="709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F54681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слабая матрица - координатор проекта отвечает за координацию </w:t>
            </w:r>
            <w:r w:rsidRPr="00F54681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lastRenderedPageBreak/>
              <w:t xml:space="preserve">задач по проекту, но имеет ограниченную власть над ресурсами; </w:t>
            </w:r>
          </w:p>
          <w:p w:rsidR="00AB69E4" w:rsidRPr="00F54681" w:rsidRDefault="000F6A57" w:rsidP="00F54681">
            <w:pPr>
              <w:widowControl/>
              <w:spacing w:after="0" w:line="360" w:lineRule="auto"/>
              <w:ind w:firstLine="709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F54681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сбалансированная матрица - менеджер проекта координирует все работы и разделяет ответственность за достижение цели с руководителями функциональных подразделений; </w:t>
            </w:r>
          </w:p>
          <w:p w:rsidR="00AB69E4" w:rsidRPr="00F54681" w:rsidRDefault="000F6A57" w:rsidP="00F54681">
            <w:pPr>
              <w:widowControl/>
              <w:spacing w:after="0" w:line="360" w:lineRule="auto"/>
              <w:ind w:firstLine="709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F54681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жесткая матрица - менеджер проекта обладает максимальными полномочиями, но и несет полную ответственность за выполнение задач проекта. </w:t>
            </w:r>
          </w:p>
          <w:p w:rsidR="00AB69E4" w:rsidRPr="00F54681" w:rsidRDefault="00AB69E4" w:rsidP="00F54681">
            <w:pPr>
              <w:widowControl/>
              <w:spacing w:after="0" w:line="360" w:lineRule="auto"/>
              <w:ind w:firstLine="709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</w:p>
        </w:tc>
      </w:tr>
    </w:tbl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noProof/>
          <w:color w:val="000000" w:themeColor="text1"/>
          <w:szCs w:val="28"/>
          <w:lang w:eastAsia="ru-RU"/>
        </w:rPr>
        <w:lastRenderedPageBreak/>
        <w:drawing>
          <wp:inline distT="0" distB="0" distL="114300" distR="114300">
            <wp:extent cx="5080000" cy="3810000"/>
            <wp:effectExtent l="0" t="0" r="25400" b="0"/>
            <wp:docPr id="10" name="Диаграм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5" r:lo="rId66" r:qs="rId67" r:cs="rId68"/>
              </a:graphicData>
            </a:graphic>
          </wp:inline>
        </w:drawing>
      </w:r>
    </w:p>
    <w:p w:rsidR="00AB69E4" w:rsidRPr="00F54681" w:rsidRDefault="000F6A57" w:rsidP="00F54681">
      <w:pPr>
        <w:spacing w:after="0" w:line="360" w:lineRule="auto"/>
        <w:ind w:firstLine="709"/>
        <w:jc w:val="center"/>
        <w:rPr>
          <w:rFonts w:eastAsia="Times New Roman" w:cs="Times New Roman"/>
          <w:color w:val="000000" w:themeColor="text1"/>
          <w:szCs w:val="28"/>
          <w:lang w:val="en-US" w:eastAsia="ru-RU"/>
        </w:rPr>
      </w:pPr>
      <w:proofErr w:type="spellStart"/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Рис</w:t>
      </w:r>
      <w:proofErr w:type="spellEnd"/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. 1.2. </w:t>
      </w:r>
      <w:proofErr w:type="spellStart"/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Функциональная</w:t>
      </w:r>
      <w:proofErr w:type="spellEnd"/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 </w:t>
      </w:r>
      <w:proofErr w:type="spellStart"/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структура</w:t>
      </w:r>
      <w:proofErr w:type="spellEnd"/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 </w:t>
      </w:r>
      <w:proofErr w:type="spellStart"/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управления</w:t>
      </w:r>
      <w:proofErr w:type="spellEnd"/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 </w:t>
      </w:r>
      <w:proofErr w:type="spellStart"/>
      <w:r w:rsidRPr="00F54681">
        <w:rPr>
          <w:rFonts w:eastAsia="Times New Roman" w:cs="Times New Roman"/>
          <w:color w:val="000000" w:themeColor="text1"/>
          <w:szCs w:val="28"/>
          <w:lang w:val="en-US" w:eastAsia="ru-RU"/>
        </w:rPr>
        <w:t>проектами</w:t>
      </w:r>
      <w:proofErr w:type="spellEnd"/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val="en-US" w:eastAsia="ru-RU"/>
        </w:rPr>
      </w:pPr>
      <w:r w:rsidRPr="00F54681">
        <w:rPr>
          <w:rFonts w:eastAsia="Times New Roman" w:cs="Times New Roman"/>
          <w:noProof/>
          <w:color w:val="000000" w:themeColor="text1"/>
          <w:szCs w:val="28"/>
          <w:lang w:eastAsia="ru-RU"/>
        </w:rPr>
        <w:lastRenderedPageBreak/>
        <w:drawing>
          <wp:inline distT="0" distB="0" distL="114300" distR="114300">
            <wp:extent cx="5080000" cy="3810000"/>
            <wp:effectExtent l="0" t="0" r="25400" b="0"/>
            <wp:docPr id="11" name="Диаграм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</wp:inline>
        </w:drawing>
      </w:r>
    </w:p>
    <w:p w:rsidR="00AB69E4" w:rsidRPr="00F54681" w:rsidRDefault="000F6A57" w:rsidP="00F54681">
      <w:pPr>
        <w:spacing w:after="0" w:line="360" w:lineRule="auto"/>
        <w:ind w:firstLine="709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F54681">
        <w:rPr>
          <w:rFonts w:eastAsia="Times New Roman" w:cs="Times New Roman"/>
          <w:color w:val="000000" w:themeColor="text1"/>
          <w:szCs w:val="28"/>
          <w:lang w:eastAsia="ru-RU"/>
        </w:rPr>
        <w:t>Рис. 1.3. Функциональная структура управления проектами</w:t>
      </w: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bookmarkStart w:id="2" w:name="_GoBack"/>
      <w:r w:rsidRPr="00DE05C3">
        <w:rPr>
          <w:rFonts w:eastAsia="Times New Roman" w:cs="Times New Roman"/>
          <w:color w:val="000000" w:themeColor="text1"/>
          <w:szCs w:val="28"/>
          <w:highlight w:val="green"/>
          <w:lang w:eastAsia="ru-RU"/>
        </w:rPr>
        <w:lastRenderedPageBreak/>
        <w:t>РИСКИ</w:t>
      </w:r>
    </w:p>
    <w:p w:rsidR="00AB69E4" w:rsidRPr="00FF3807" w:rsidRDefault="00AB69E4" w:rsidP="00FF3807">
      <w:pPr>
        <w:spacing w:after="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62"/>
        <w:gridCol w:w="2006"/>
        <w:gridCol w:w="2482"/>
        <w:gridCol w:w="2294"/>
      </w:tblGrid>
      <w:tr w:rsidR="005217F8" w:rsidRPr="00FF3807" w:rsidTr="004D68E4">
        <w:tc>
          <w:tcPr>
            <w:tcW w:w="1413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Риск</w:t>
            </w:r>
          </w:p>
        </w:tc>
        <w:tc>
          <w:tcPr>
            <w:tcW w:w="3155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Причина</w:t>
            </w:r>
          </w:p>
        </w:tc>
        <w:tc>
          <w:tcPr>
            <w:tcW w:w="2482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Последствия проявления и величина ущерба</w:t>
            </w:r>
          </w:p>
        </w:tc>
        <w:tc>
          <w:tcPr>
            <w:tcW w:w="2294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Антирисковые</w:t>
            </w:r>
            <w:proofErr w:type="spellEnd"/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мероприятия и их стоимостная оценка</w:t>
            </w:r>
          </w:p>
        </w:tc>
      </w:tr>
      <w:tr w:rsidR="005217F8" w:rsidRPr="00FF3807" w:rsidTr="004D68E4">
        <w:tc>
          <w:tcPr>
            <w:tcW w:w="1413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Технические неисправности автомобиля</w:t>
            </w:r>
          </w:p>
        </w:tc>
        <w:tc>
          <w:tcPr>
            <w:tcW w:w="3155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Несвоевременное техническое обслуживание, естественный износ деталей, скрытые дефекты, неправильная эксплуатация</w:t>
            </w:r>
          </w:p>
        </w:tc>
        <w:tc>
          <w:tcPr>
            <w:tcW w:w="2482" w:type="dxa"/>
          </w:tcPr>
          <w:p w:rsidR="00CE53C0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Последствия: </w:t>
            </w:r>
            <w:r w:rsidR="00CE53C0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оломка автомобиля в пути, задержки в графике, вынужденные остановки, дополнительные расходы на ремонт, невозможность продолжения путешествия. </w:t>
            </w:r>
          </w:p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Ущерб: </w:t>
            </w:r>
            <w:r w:rsidR="00CE53C0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ополнительные расходы </w:t>
            </w:r>
            <w:proofErr w:type="gramStart"/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на эвакуатор</w:t>
            </w:r>
            <w:proofErr w:type="gramEnd"/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 ремонт, проживание, питание, упущенная выгода от отмены или переноса бронирований (отели, экскурсии), моральный ущерб.</w:t>
            </w:r>
          </w:p>
        </w:tc>
        <w:tc>
          <w:tcPr>
            <w:tcW w:w="2294" w:type="dxa"/>
          </w:tcPr>
          <w:p w:rsidR="00CE53C0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Плановое ТО</w:t>
            </w:r>
          </w:p>
          <w:p w:rsidR="00CE53C0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Предрейсовый осмотр </w:t>
            </w:r>
          </w:p>
          <w:p w:rsidR="00CE53C0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Наличие запчастей и инструментов: </w:t>
            </w:r>
          </w:p>
          <w:p w:rsidR="00CE53C0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Служба помощи на дорогах</w:t>
            </w:r>
          </w:p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Резервный транспорт.</w:t>
            </w:r>
          </w:p>
        </w:tc>
      </w:tr>
      <w:tr w:rsidR="005217F8" w:rsidRPr="00FF3807" w:rsidTr="004D68E4">
        <w:tc>
          <w:tcPr>
            <w:tcW w:w="1413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Дорожно-транспортное происшествие (ДТП)</w:t>
            </w:r>
          </w:p>
        </w:tc>
        <w:tc>
          <w:tcPr>
            <w:tcW w:w="3155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Нарушение правил дорожного движения (ПДД), погодные условия, плохое состояние дорожного покрытия, снижение концентрации водителя, техническая неисправность другого ТС.</w:t>
            </w:r>
          </w:p>
        </w:tc>
        <w:tc>
          <w:tcPr>
            <w:tcW w:w="2482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Последствия: </w:t>
            </w:r>
            <w:r w:rsidR="00CE53C0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равмы участников, гибель, повреждение автомобиля, юридические проблемы, задержки, необходимость компенсации ущерба. Ущерб: </w:t>
            </w:r>
            <w:r w:rsidR="00CE53C0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тоимость ремонта автомобиля, медицинские расходы, компенсация пострадавшей стороне, штрафы, судебные издержки, потеря стоимости автомобиля, упущенная выгода.</w:t>
            </w:r>
          </w:p>
        </w:tc>
        <w:tc>
          <w:tcPr>
            <w:tcW w:w="2294" w:type="dxa"/>
          </w:tcPr>
          <w:p w:rsidR="00CE53C0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Соблюдение ПДД Внимательность и осторожность</w:t>
            </w:r>
          </w:p>
          <w:p w:rsidR="00CE53C0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водителя с достаточным стажем вождения</w:t>
            </w:r>
          </w:p>
          <w:p w:rsidR="00CE53C0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Страхование: </w:t>
            </w:r>
          </w:p>
          <w:p w:rsidR="00CE53C0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Аптечка и огнетушитель Наличие полностью укомплектованной аптечки и исправного огнетушителя</w:t>
            </w:r>
          </w:p>
          <w:p w:rsidR="00AB69E4" w:rsidRPr="00FF3807" w:rsidRDefault="00AB69E4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217F8" w:rsidRPr="00FF3807" w:rsidTr="004D68E4">
        <w:tc>
          <w:tcPr>
            <w:tcW w:w="1413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Проблемы с навигацией и маршрутом</w:t>
            </w:r>
          </w:p>
        </w:tc>
        <w:tc>
          <w:tcPr>
            <w:tcW w:w="3155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Ошибки навигатора, отсутствие актуальных карт, пробки, закрытие дорог, неверная 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оценка времени в пути, сложность ориентирования в незнакомой местности.</w:t>
            </w:r>
          </w:p>
        </w:tc>
        <w:tc>
          <w:tcPr>
            <w:tcW w:w="2482" w:type="dxa"/>
          </w:tcPr>
          <w:p w:rsidR="00DE05C3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Последствия: </w:t>
            </w:r>
            <w:r w:rsidR="00CE53C0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отеря времени, усталость, изменение запланированного маршрута, опоздания, стресс, риск попасть в 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небезопасные районы</w:t>
            </w:r>
            <w:r w:rsidR="00DE05C3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AB69E4" w:rsidRPr="00FF3807" w:rsidRDefault="00DE05C3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щерб: </w:t>
            </w:r>
            <w:r w:rsidR="00D30BAC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ерерасход топлива, дополнительные расходы на проживание и питание, упущенные возможности (неудавшиеся экскурсии, встречи), моральный дискомфорт.</w:t>
            </w:r>
          </w:p>
        </w:tc>
        <w:tc>
          <w:tcPr>
            <w:tcW w:w="2294" w:type="dxa"/>
          </w:tcPr>
          <w:p w:rsidR="00CE53C0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Предварительное планирование маршрута Актуальные карты Резервные источники 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информации</w:t>
            </w:r>
          </w:p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Сообщения о дорожной обстановке Гибкость в планировании Навыки ориентирования </w:t>
            </w:r>
          </w:p>
        </w:tc>
      </w:tr>
      <w:tr w:rsidR="005217F8" w:rsidRPr="00FF3807" w:rsidTr="004D68E4">
        <w:tc>
          <w:tcPr>
            <w:tcW w:w="1413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Погодные условия</w:t>
            </w:r>
          </w:p>
        </w:tc>
        <w:tc>
          <w:tcPr>
            <w:tcW w:w="3155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Непредсказуемость погоды </w:t>
            </w:r>
          </w:p>
        </w:tc>
        <w:tc>
          <w:tcPr>
            <w:tcW w:w="2482" w:type="dxa"/>
          </w:tcPr>
          <w:p w:rsidR="00D30BAC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Последствия:</w:t>
            </w:r>
            <w:r w:rsidR="00D30BAC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нижение скорости, задержки, увеличение расхода топлива, изменение маршрута, риск аварии, дискомфорт для пассажиров, перегрев</w:t>
            </w:r>
            <w:r w:rsidR="00D30BAC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или 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переохлаждение. </w:t>
            </w:r>
          </w:p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Ущерб: </w:t>
            </w:r>
            <w:r w:rsidR="00D30BAC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величение расходов на топливо, возможные расходы на смену маршрута, упущенная выгода, затраты на устранение последствий </w:t>
            </w:r>
          </w:p>
        </w:tc>
        <w:tc>
          <w:tcPr>
            <w:tcW w:w="2294" w:type="dxa"/>
          </w:tcPr>
          <w:p w:rsidR="00D30BAC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Прогнозирование погоды Подготовка автомобиля Гибкость в планировании Снижение скорости </w:t>
            </w:r>
          </w:p>
          <w:p w:rsidR="00AB69E4" w:rsidRPr="00FF3807" w:rsidRDefault="00AB69E4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217F8" w:rsidRPr="00FF3807" w:rsidTr="004D68E4">
        <w:tc>
          <w:tcPr>
            <w:tcW w:w="1413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Здоровье и безопасность туристов</w:t>
            </w:r>
          </w:p>
        </w:tc>
        <w:tc>
          <w:tcPr>
            <w:tcW w:w="3155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Внезапные заболевания, травмы, отравления, аллергические реакции, укусы насекомых</w:t>
            </w:r>
            <w:r w:rsidR="00D30BAC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или 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животных, кража личных вещей, стихийные бедствия </w:t>
            </w:r>
          </w:p>
        </w:tc>
        <w:tc>
          <w:tcPr>
            <w:tcW w:w="2482" w:type="dxa"/>
          </w:tcPr>
          <w:p w:rsidR="00D30BAC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Последствия: </w:t>
            </w:r>
            <w:r w:rsidR="00D30BAC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еобходимость медицинской помощи, госпитализация, потеря багажа, финансовые потери, стресс, отмена или прерывание поездки. </w:t>
            </w:r>
          </w:p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Ущерб: </w:t>
            </w:r>
            <w:r w:rsidR="00D30BAC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тоимость медицинских услуг, лекарств, эвакуации, потеря стоимости личных вещей, упущенная выгода от отмены поездки, моральный ущерб.</w:t>
            </w:r>
          </w:p>
        </w:tc>
        <w:tc>
          <w:tcPr>
            <w:tcW w:w="2294" w:type="dxa"/>
          </w:tcPr>
          <w:p w:rsidR="00D30BAC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Медицинская страховка </w:t>
            </w:r>
          </w:p>
          <w:p w:rsidR="00D30BAC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Аптечка Соблюдение правил гигиены </w:t>
            </w:r>
          </w:p>
          <w:p w:rsidR="00D30BAC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Защита от насекомых Безопасность личных вещей </w:t>
            </w:r>
          </w:p>
          <w:p w:rsidR="00D30BAC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Информация о местности </w:t>
            </w:r>
          </w:p>
          <w:p w:rsidR="00D30BAC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Контакт с экстренными службами </w:t>
            </w:r>
          </w:p>
        </w:tc>
      </w:tr>
      <w:tr w:rsidR="005217F8" w:rsidRPr="00FF3807" w:rsidTr="004D68E4">
        <w:tc>
          <w:tcPr>
            <w:tcW w:w="1413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Юридические и административные проблемы</w:t>
            </w:r>
          </w:p>
        </w:tc>
        <w:tc>
          <w:tcPr>
            <w:tcW w:w="3155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необходимых документов, нарушения законодательства</w:t>
            </w:r>
            <w:r w:rsidR="00DE05C3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другой стране/регионе (визовые, таможенные, ПДД, парковочные), штрафы, проблемы с арендой авто.</w:t>
            </w:r>
          </w:p>
        </w:tc>
        <w:tc>
          <w:tcPr>
            <w:tcW w:w="2482" w:type="dxa"/>
          </w:tcPr>
          <w:p w:rsidR="00DE05C3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Последствия: </w:t>
            </w:r>
            <w:r w:rsidR="000340E5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адержание ТС, штрафы, запрет на въезд</w:t>
            </w:r>
            <w:r w:rsidR="00DE05C3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или 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выезд, судебные 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разбирательства, потеря времени и денег на решение проблем. </w:t>
            </w:r>
          </w:p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Ущерб: Размер штрафов, судебные издержки, стоимость эвакуации и хранения ТС, компенсации, потеря времени и нервов.</w:t>
            </w:r>
          </w:p>
        </w:tc>
        <w:tc>
          <w:tcPr>
            <w:tcW w:w="2294" w:type="dxa"/>
          </w:tcPr>
          <w:p w:rsidR="00DE05C3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Проверка документов Изучение законодательства Ознакомление с 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Международные права </w:t>
            </w:r>
          </w:p>
          <w:p w:rsidR="00DE05C3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Соблюдение правил Информационные ресурсы</w:t>
            </w:r>
          </w:p>
          <w:p w:rsidR="00AB69E4" w:rsidRPr="00FF3807" w:rsidRDefault="00AB69E4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217F8" w:rsidRPr="00FF3807" w:rsidTr="004D68E4">
        <w:tc>
          <w:tcPr>
            <w:tcW w:w="1413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Некачественное дорожное покрытие, отсутствие дорог</w:t>
            </w:r>
          </w:p>
        </w:tc>
        <w:tc>
          <w:tcPr>
            <w:tcW w:w="3155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Недостаточное финансирование дорожного строительства, природные условия, высокая нагрузка.</w:t>
            </w:r>
          </w:p>
        </w:tc>
        <w:tc>
          <w:tcPr>
            <w:tcW w:w="2482" w:type="dxa"/>
          </w:tcPr>
          <w:p w:rsidR="00AB69E4" w:rsidRPr="00FF3807" w:rsidRDefault="000340E5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Последствия: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овышенный износ автомобиля, поломки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 р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иск ДТП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 н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едоступность некоторых объектов.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Ущерб: ремонт автомобиля, увеличение расхода топлива, прямые потеря времени, невозможность достижения цели.</w:t>
            </w:r>
          </w:p>
        </w:tc>
        <w:tc>
          <w:tcPr>
            <w:tcW w:w="2294" w:type="dxa"/>
          </w:tcPr>
          <w:p w:rsidR="00BE775D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Предварительное изучение состояния дорог</w:t>
            </w:r>
          </w:p>
          <w:p w:rsidR="00BE775D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Выбор альтернативных маршрутов</w:t>
            </w:r>
          </w:p>
          <w:p w:rsidR="00BE775D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Дополнительная подготовка автомобиля</w:t>
            </w:r>
          </w:p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Ограничение скорости: Соблюдение скоростного режима.</w:t>
            </w:r>
          </w:p>
        </w:tc>
      </w:tr>
      <w:tr w:rsidR="005217F8" w:rsidRPr="00FF3807" w:rsidTr="004D68E4">
        <w:tc>
          <w:tcPr>
            <w:tcW w:w="1413" w:type="dxa"/>
          </w:tcPr>
          <w:p w:rsidR="00BE775D" w:rsidRPr="00FF3807" w:rsidRDefault="00BE775D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Органы власти (федеральные, региональные, местные)</w:t>
            </w:r>
          </w:p>
        </w:tc>
        <w:tc>
          <w:tcPr>
            <w:tcW w:w="3155" w:type="dxa"/>
          </w:tcPr>
          <w:p w:rsidR="00BE775D" w:rsidRPr="00FF3807" w:rsidRDefault="00BE775D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82" w:type="dxa"/>
          </w:tcPr>
          <w:p w:rsidR="00BE775D" w:rsidRPr="00FF3807" w:rsidRDefault="00BE775D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</w:tcPr>
          <w:p w:rsidR="00BE775D" w:rsidRPr="00FF3807" w:rsidRDefault="00BE775D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217F8" w:rsidRPr="00FF3807" w:rsidTr="004D68E4">
        <w:tc>
          <w:tcPr>
            <w:tcW w:w="1413" w:type="dxa"/>
          </w:tcPr>
          <w:p w:rsidR="00AB69E4" w:rsidRPr="00FF3807" w:rsidRDefault="00BE775D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Изменение законодательства и нормативных актов</w:t>
            </w:r>
          </w:p>
        </w:tc>
        <w:tc>
          <w:tcPr>
            <w:tcW w:w="3155" w:type="dxa"/>
          </w:tcPr>
          <w:p w:rsidR="00AB69E4" w:rsidRPr="00FF3807" w:rsidRDefault="00BE775D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Непредсказуемость политических решений</w:t>
            </w:r>
          </w:p>
        </w:tc>
        <w:tc>
          <w:tcPr>
            <w:tcW w:w="2482" w:type="dxa"/>
          </w:tcPr>
          <w:p w:rsidR="00BE775D" w:rsidRPr="00FF3807" w:rsidRDefault="00BE775D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Последствия: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величение налогов и сборов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 в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ведение новых ограничений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 у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сложнение лицензирования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 и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зменение требований к безопасности </w:t>
            </w:r>
          </w:p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Ущерб: </w:t>
            </w:r>
            <w:r w:rsidR="00BE775D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величение себестоимости услуг, снижение рентабельности, отказ от определенных направлений, штрафы.</w:t>
            </w:r>
          </w:p>
        </w:tc>
        <w:tc>
          <w:tcPr>
            <w:tcW w:w="2294" w:type="dxa"/>
          </w:tcPr>
          <w:p w:rsidR="00BE775D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Мониторинг правового поля</w:t>
            </w:r>
          </w:p>
          <w:p w:rsidR="00BE775D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Анализ рисков</w:t>
            </w:r>
          </w:p>
          <w:p w:rsidR="00BE775D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Диверсификация</w:t>
            </w:r>
          </w:p>
          <w:p w:rsidR="00BE775D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резервов</w:t>
            </w:r>
          </w:p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Взаимодействие с государственными органами</w:t>
            </w:r>
          </w:p>
        </w:tc>
      </w:tr>
      <w:tr w:rsidR="005217F8" w:rsidRPr="00FF3807" w:rsidTr="004D68E4">
        <w:tc>
          <w:tcPr>
            <w:tcW w:w="1413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Несовершенство нормативно-правовой базы</w:t>
            </w:r>
          </w:p>
        </w:tc>
        <w:tc>
          <w:tcPr>
            <w:tcW w:w="3155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специальных законов, регулирующих автотуризм</w:t>
            </w:r>
          </w:p>
        </w:tc>
        <w:tc>
          <w:tcPr>
            <w:tcW w:w="2482" w:type="dxa"/>
          </w:tcPr>
          <w:p w:rsidR="00BE775D" w:rsidRPr="00FF3807" w:rsidRDefault="00BE775D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Последствия: 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ротиворечивость существующих норм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 н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еопределенность в правовом статусе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 с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ложности в решении спорных ситуаций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равовой нигилизм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Ущерб: </w:t>
            </w:r>
            <w:r w:rsidR="00BE775D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отеря клиентов, судебные издержки, репутационные потери.</w:t>
            </w:r>
          </w:p>
        </w:tc>
        <w:tc>
          <w:tcPr>
            <w:tcW w:w="2294" w:type="dxa"/>
          </w:tcPr>
          <w:p w:rsidR="00BE775D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Консультации с юристами</w:t>
            </w:r>
          </w:p>
          <w:p w:rsidR="00BE775D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Четкое прописывание условий договоров</w:t>
            </w:r>
          </w:p>
          <w:p w:rsidR="00BE775D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Информирование туристов</w:t>
            </w:r>
          </w:p>
          <w:p w:rsidR="00BE775D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Сотрудничество с ассоциациями</w:t>
            </w:r>
          </w:p>
        </w:tc>
      </w:tr>
      <w:tr w:rsidR="005217F8" w:rsidRPr="00FF3807" w:rsidTr="004D68E4">
        <w:tc>
          <w:tcPr>
            <w:tcW w:w="1413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Бюрократические процедуры, получение разрешений</w:t>
            </w:r>
          </w:p>
        </w:tc>
        <w:tc>
          <w:tcPr>
            <w:tcW w:w="3155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Сложные и длительные процедуры оформления документов</w:t>
            </w:r>
          </w:p>
        </w:tc>
        <w:tc>
          <w:tcPr>
            <w:tcW w:w="2482" w:type="dxa"/>
          </w:tcPr>
          <w:p w:rsidR="00F021DD" w:rsidRPr="00FF3807" w:rsidRDefault="00F021DD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Последствия: 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еобходимость получения множества разрешений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оррупционные риски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 д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ополнительные расходы на оформление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 о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тказы в проведении туров</w:t>
            </w:r>
          </w:p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Ущерб: </w:t>
            </w:r>
            <w:r w:rsidR="00F021DD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ф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инансовые потери, упущенная выгода, снижение доверия клиентов.</w:t>
            </w:r>
          </w:p>
        </w:tc>
        <w:tc>
          <w:tcPr>
            <w:tcW w:w="2294" w:type="dxa"/>
          </w:tcPr>
          <w:p w:rsidR="00F021DD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Тщательное планирование</w:t>
            </w:r>
          </w:p>
          <w:p w:rsidR="00F021DD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Привлечение специалистов</w:t>
            </w:r>
          </w:p>
          <w:p w:rsidR="00F021DD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«пакета документов</w:t>
            </w:r>
          </w:p>
          <w:p w:rsidR="00F021DD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Построение отношений</w:t>
            </w:r>
          </w:p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Использование электронных сервисов</w:t>
            </w:r>
          </w:p>
        </w:tc>
      </w:tr>
      <w:tr w:rsidR="005217F8" w:rsidRPr="00FF3807" w:rsidTr="004D68E4">
        <w:tc>
          <w:tcPr>
            <w:tcW w:w="1413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поддержки со стороны государства</w:t>
            </w:r>
          </w:p>
        </w:tc>
        <w:tc>
          <w:tcPr>
            <w:tcW w:w="3155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Автотуризм не является приоритетным направлением</w:t>
            </w:r>
          </w:p>
        </w:tc>
        <w:tc>
          <w:tcPr>
            <w:tcW w:w="2482" w:type="dxa"/>
          </w:tcPr>
          <w:p w:rsidR="00F021DD" w:rsidRPr="00FF3807" w:rsidRDefault="00F021DD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Последствия: 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едостаточная информированность чиновников о специфике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 н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ежелание инвестировать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 о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тсутствие субсидий, грантов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 н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ежелание идти на встречу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 о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тсутствие информации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Ущерб: </w:t>
            </w:r>
            <w:r w:rsidR="00F021DD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амедление развития, ограниченные возможности для роста.</w:t>
            </w:r>
          </w:p>
        </w:tc>
        <w:tc>
          <w:tcPr>
            <w:tcW w:w="2294" w:type="dxa"/>
          </w:tcPr>
          <w:p w:rsidR="00F021DD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Активное участие в отраслевых ассоциациях</w:t>
            </w:r>
          </w:p>
          <w:p w:rsidR="00F021DD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Подготовка бизнес-планов</w:t>
            </w:r>
          </w:p>
          <w:p w:rsidR="00F021DD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Информационные кампании</w:t>
            </w:r>
          </w:p>
          <w:p w:rsidR="00F021DD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Поиск частных инвесторов</w:t>
            </w:r>
          </w:p>
        </w:tc>
      </w:tr>
      <w:tr w:rsidR="005217F8" w:rsidRPr="00FF3807" w:rsidTr="004D68E4">
        <w:tc>
          <w:tcPr>
            <w:tcW w:w="1413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Лицензирующие организации</w:t>
            </w:r>
          </w:p>
        </w:tc>
        <w:tc>
          <w:tcPr>
            <w:tcW w:w="3155" w:type="dxa"/>
          </w:tcPr>
          <w:p w:rsidR="00AB69E4" w:rsidRPr="00FF3807" w:rsidRDefault="00AB69E4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82" w:type="dxa"/>
          </w:tcPr>
          <w:p w:rsidR="00AB69E4" w:rsidRPr="00FF3807" w:rsidRDefault="00AB69E4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</w:tcPr>
          <w:p w:rsidR="00AB69E4" w:rsidRPr="00FF3807" w:rsidRDefault="00AB69E4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217F8" w:rsidRPr="00FF3807" w:rsidTr="004D68E4">
        <w:tc>
          <w:tcPr>
            <w:tcW w:w="1413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Изменение требований к лицензиям/сертификации</w:t>
            </w:r>
          </w:p>
        </w:tc>
        <w:tc>
          <w:tcPr>
            <w:tcW w:w="3155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Появление новых стандартов</w:t>
            </w:r>
          </w:p>
        </w:tc>
        <w:tc>
          <w:tcPr>
            <w:tcW w:w="2482" w:type="dxa"/>
          </w:tcPr>
          <w:p w:rsidR="00E57DCB" w:rsidRPr="00FF3807" w:rsidRDefault="00E57DCB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Последствия: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еобходимость получения новых лицензий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сертификатов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 о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становка деятельности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 п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отеря конкурентного преимущества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Ущерб: </w:t>
            </w:r>
            <w:r w:rsidR="00E57DCB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ф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инансовые потери, снижение конкурентоспособности.</w:t>
            </w:r>
          </w:p>
        </w:tc>
        <w:tc>
          <w:tcPr>
            <w:tcW w:w="2294" w:type="dxa"/>
          </w:tcPr>
          <w:p w:rsidR="00E57DCB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Предварительное изучение требований</w:t>
            </w:r>
          </w:p>
          <w:p w:rsidR="00E57DCB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системы внутреннего контроля</w:t>
            </w:r>
          </w:p>
          <w:p w:rsidR="00E57DCB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Оперативное реагирование</w:t>
            </w:r>
          </w:p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Привлечение экспертов</w:t>
            </w:r>
          </w:p>
          <w:p w:rsidR="00E57DCB" w:rsidRPr="00FF3807" w:rsidRDefault="00E57DCB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217F8" w:rsidRPr="00FF3807" w:rsidTr="004D68E4">
        <w:tc>
          <w:tcPr>
            <w:tcW w:w="1413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Требования к безопасности и оборудованию</w:t>
            </w:r>
          </w:p>
        </w:tc>
        <w:tc>
          <w:tcPr>
            <w:tcW w:w="3155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Законодательные требования</w:t>
            </w:r>
          </w:p>
        </w:tc>
        <w:tc>
          <w:tcPr>
            <w:tcW w:w="2482" w:type="dxa"/>
          </w:tcPr>
          <w:p w:rsidR="00E57DCB" w:rsidRPr="00FF3807" w:rsidRDefault="00E57DCB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Последствия: 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еобходимость модернизации автопарка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 у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становка дополнительного оборудования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 п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роведение регулярных проверок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 о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тсутствие допуска к эксплуатации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Ущерб: </w:t>
            </w:r>
            <w:r w:rsidR="00E57DCB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ф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инансовые вложения, возможная остановка деятельности.</w:t>
            </w:r>
          </w:p>
        </w:tc>
        <w:tc>
          <w:tcPr>
            <w:tcW w:w="2294" w:type="dxa"/>
          </w:tcPr>
          <w:p w:rsidR="00E57DCB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Регулярное техническое обслуживание</w:t>
            </w:r>
          </w:p>
          <w:p w:rsidR="00E57DCB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Следование стандартам безопасности</w:t>
            </w:r>
          </w:p>
          <w:p w:rsidR="00E57DCB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Страхование</w:t>
            </w:r>
          </w:p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Обучение водителей</w:t>
            </w:r>
          </w:p>
        </w:tc>
      </w:tr>
      <w:tr w:rsidR="005217F8" w:rsidRPr="00FF3807" w:rsidTr="004D68E4">
        <w:tc>
          <w:tcPr>
            <w:tcW w:w="1413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Конкуренты</w:t>
            </w:r>
          </w:p>
        </w:tc>
        <w:tc>
          <w:tcPr>
            <w:tcW w:w="3155" w:type="dxa"/>
          </w:tcPr>
          <w:p w:rsidR="00AB69E4" w:rsidRPr="00FF3807" w:rsidRDefault="00AB69E4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82" w:type="dxa"/>
          </w:tcPr>
          <w:p w:rsidR="00AB69E4" w:rsidRPr="00FF3807" w:rsidRDefault="00AB69E4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</w:tcPr>
          <w:p w:rsidR="00AB69E4" w:rsidRPr="00FF3807" w:rsidRDefault="00AB69E4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217F8" w:rsidRPr="00FF3807" w:rsidTr="004D68E4">
        <w:tc>
          <w:tcPr>
            <w:tcW w:w="1413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Ценовая конкуренция</w:t>
            </w:r>
          </w:p>
        </w:tc>
        <w:tc>
          <w:tcPr>
            <w:tcW w:w="3155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большого числа конкурентов</w:t>
            </w:r>
          </w:p>
        </w:tc>
        <w:tc>
          <w:tcPr>
            <w:tcW w:w="2482" w:type="dxa"/>
          </w:tcPr>
          <w:p w:rsidR="005217F8" w:rsidRPr="00FF3807" w:rsidRDefault="005217F8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Последствия: 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нижение прибыли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 п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отеря клиентов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ц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еновые войны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Ущерб: </w:t>
            </w:r>
            <w:r w:rsidR="005217F8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нижение доходов, потеря доли рынка.</w:t>
            </w:r>
          </w:p>
        </w:tc>
        <w:tc>
          <w:tcPr>
            <w:tcW w:w="2294" w:type="dxa"/>
          </w:tcPr>
          <w:p w:rsidR="005217F8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уникального предложения</w:t>
            </w:r>
          </w:p>
          <w:p w:rsidR="005217F8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Повышение качества</w:t>
            </w:r>
          </w:p>
          <w:p w:rsidR="005217F8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программ лояльности</w:t>
            </w:r>
          </w:p>
          <w:p w:rsidR="005217F8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Маркетинговые исследования</w:t>
            </w:r>
          </w:p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Гибкая ценовая политика</w:t>
            </w:r>
          </w:p>
        </w:tc>
      </w:tr>
      <w:tr w:rsidR="005217F8" w:rsidRPr="00FF3807" w:rsidTr="004D68E4">
        <w:tc>
          <w:tcPr>
            <w:tcW w:w="1413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Недобросовестная конкуренция</w:t>
            </w:r>
          </w:p>
        </w:tc>
        <w:tc>
          <w:tcPr>
            <w:tcW w:w="3155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Распространение ложной информации </w:t>
            </w:r>
          </w:p>
        </w:tc>
        <w:tc>
          <w:tcPr>
            <w:tcW w:w="2482" w:type="dxa"/>
          </w:tcPr>
          <w:p w:rsidR="005217F8" w:rsidRPr="00FF3807" w:rsidRDefault="005217F8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Последствия: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щерб для репутации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 п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отеря клиентов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 с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нижение доверия к отрасли</w:t>
            </w:r>
          </w:p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Ущерб: </w:t>
            </w:r>
            <w:r w:rsidR="005217F8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отеря клиентов, репутационные потери, возможные судебные издержки.</w:t>
            </w:r>
          </w:p>
        </w:tc>
        <w:tc>
          <w:tcPr>
            <w:tcW w:w="2294" w:type="dxa"/>
          </w:tcPr>
          <w:p w:rsidR="005217F8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Строгое соблюдение этических норм</w:t>
            </w:r>
          </w:p>
          <w:p w:rsidR="005217F8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Работа с отзывами</w:t>
            </w:r>
          </w:p>
          <w:p w:rsidR="005217F8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Юридическая защита</w:t>
            </w:r>
          </w:p>
          <w:p w:rsidR="005217F8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Информирование клиентов</w:t>
            </w:r>
          </w:p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Сотрудничество с правоохранительными органами</w:t>
            </w:r>
          </w:p>
        </w:tc>
      </w:tr>
      <w:tr w:rsidR="005217F8" w:rsidRPr="00FF3807" w:rsidTr="004D68E4">
        <w:tc>
          <w:tcPr>
            <w:tcW w:w="1413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Появление новых, более технологичных конкурентов</w:t>
            </w:r>
          </w:p>
        </w:tc>
        <w:tc>
          <w:tcPr>
            <w:tcW w:w="3155" w:type="dxa"/>
          </w:tcPr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Инвестиции в инновации</w:t>
            </w:r>
          </w:p>
        </w:tc>
        <w:tc>
          <w:tcPr>
            <w:tcW w:w="2482" w:type="dxa"/>
          </w:tcPr>
          <w:p w:rsidR="005217F8" w:rsidRPr="00FF3807" w:rsidRDefault="005217F8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Последствия: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старевание существующих услуг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 п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отеря доли рынка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, н</w:t>
            </w:r>
            <w:r w:rsidR="000F6A57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еобходимость модернизации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Ущерб: </w:t>
            </w:r>
            <w:r w:rsidR="005217F8"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отеря конкурентоспособности, снижение доходов, необходимость значительных инвестиций.</w:t>
            </w:r>
          </w:p>
        </w:tc>
        <w:tc>
          <w:tcPr>
            <w:tcW w:w="2294" w:type="dxa"/>
          </w:tcPr>
          <w:p w:rsidR="005217F8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Постоянный мониторинг рынка</w:t>
            </w:r>
          </w:p>
          <w:p w:rsidR="005217F8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Инвестиции в новые технологии</w:t>
            </w:r>
          </w:p>
          <w:p w:rsidR="005217F8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Гибкость и адаптивность</w:t>
            </w:r>
          </w:p>
          <w:p w:rsidR="005217F8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Сотрудничество</w:t>
            </w:r>
          </w:p>
          <w:p w:rsidR="00AB69E4" w:rsidRPr="00FF3807" w:rsidRDefault="000F6A57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807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Анализ слабых сторон конкурентов</w:t>
            </w:r>
          </w:p>
          <w:p w:rsidR="005217F8" w:rsidRPr="00FF3807" w:rsidRDefault="005217F8" w:rsidP="00FF3807">
            <w:pPr>
              <w:spacing w:after="0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bookmarkEnd w:id="2"/>
    </w:tbl>
    <w:p w:rsidR="00AB69E4" w:rsidRPr="00CE53C0" w:rsidRDefault="00AB69E4" w:rsidP="00CE53C0">
      <w:pPr>
        <w:spacing w:after="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</w:p>
    <w:p w:rsidR="00AB69E4" w:rsidRPr="00F54681" w:rsidRDefault="00AB69E4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Риск-матрица для инвестиционного проекта</w:t>
      </w: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noProof/>
          <w:color w:val="000000" w:themeColor="text1"/>
          <w:szCs w:val="28"/>
        </w:rPr>
        <w:drawing>
          <wp:inline distT="0" distB="0" distL="114300" distR="114300">
            <wp:extent cx="5935345" cy="2346960"/>
            <wp:effectExtent l="0" t="0" r="8255" b="2540"/>
            <wp:docPr id="20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1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F8" w:rsidRPr="00F54681" w:rsidRDefault="00FA24F8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</w:p>
    <w:p w:rsidR="00FA24F8" w:rsidRPr="00F54681" w:rsidRDefault="00FA24F8" w:rsidP="00F54681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0996B32C" wp14:editId="7564498A">
            <wp:extent cx="3084830" cy="2170430"/>
            <wp:effectExtent l="0" t="0" r="1270" b="1270"/>
            <wp:docPr id="13" name="Рисунок 12" descr="C:\Users\User\AppData\Local\Temp\ksohtml874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2" descr="C:\Users\User\AppData\Local\Temp\ksohtml8748\wps1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F8" w:rsidRPr="00F54681" w:rsidRDefault="00FA24F8" w:rsidP="00F54681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Рис. 2.1. Твердая поликристаллическая батарея</w:t>
      </w:r>
    </w:p>
    <w:p w:rsidR="00FA24F8" w:rsidRPr="00F54681" w:rsidRDefault="00FA24F8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 xml:space="preserve"> </w:t>
      </w:r>
    </w:p>
    <w:p w:rsidR="00FA24F8" w:rsidRPr="00F54681" w:rsidRDefault="00FA24F8" w:rsidP="00F54681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236639EE" wp14:editId="23C9309C">
            <wp:extent cx="2989580" cy="2989580"/>
            <wp:effectExtent l="0" t="0" r="7620" b="7620"/>
            <wp:docPr id="14" name="Рисунок 11" descr="C:\Users\User\AppData\Local\Temp\ksohtml8748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1" descr="C:\Users\User\AppData\Local\Temp\ksohtml8748\wps2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F8" w:rsidRPr="00F54681" w:rsidRDefault="00FA24F8" w:rsidP="00F54681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Рис. 2.2. Приборы для работы солнечной батареи</w:t>
      </w:r>
    </w:p>
    <w:p w:rsidR="00FA24F8" w:rsidRPr="00F54681" w:rsidRDefault="00FA24F8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</w:p>
    <w:p w:rsidR="00AB69E4" w:rsidRPr="00F54681" w:rsidRDefault="000F6A57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r w:rsidRPr="00F54681">
        <w:rPr>
          <w:rFonts w:eastAsia="SimSun" w:cs="Times New Roman"/>
          <w:noProof/>
          <w:color w:val="000000" w:themeColor="text1"/>
          <w:szCs w:val="28"/>
        </w:rPr>
        <w:lastRenderedPageBreak/>
        <w:drawing>
          <wp:inline distT="0" distB="0" distL="114300" distR="114300">
            <wp:extent cx="5933440" cy="3955415"/>
            <wp:effectExtent l="0" t="0" r="10160" b="6985"/>
            <wp:docPr id="19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154EA" w:rsidRPr="00F54681" w:rsidRDefault="00C154EA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C154EA" w:rsidRPr="00F54681" w:rsidRDefault="00C154EA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</w:p>
    <w:p w:rsidR="00C154EA" w:rsidRPr="00F54681" w:rsidRDefault="00C154EA" w:rsidP="00F54681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05D9E22B" wp14:editId="12C62F84">
            <wp:extent cx="2325370" cy="1546860"/>
            <wp:effectExtent l="0" t="0" r="11430" b="2540"/>
            <wp:docPr id="15" name="Рисунок 10" descr="C:\Users\User\AppData\Local\Temp\ksohtml8748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0" descr="C:\Users\User\AppData\Local\Temp\ksohtml8748\wps3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EA" w:rsidRPr="00F54681" w:rsidRDefault="00C154EA" w:rsidP="00F54681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Рис. 2.3. ВАЗ 4х4 Нива</w:t>
      </w:r>
    </w:p>
    <w:p w:rsidR="00C154EA" w:rsidRPr="00F54681" w:rsidRDefault="00C154EA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 xml:space="preserve"> </w:t>
      </w:r>
    </w:p>
    <w:p w:rsidR="00C154EA" w:rsidRPr="00F54681" w:rsidRDefault="00C154EA" w:rsidP="00F54681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58198EA7" wp14:editId="6782833E">
            <wp:extent cx="2607945" cy="1654810"/>
            <wp:effectExtent l="0" t="0" r="8255" b="8890"/>
            <wp:docPr id="17" name="Рисунок 9" descr="C:\Users\User\AppData\Local\Temp\ksohtml8748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9" descr="C:\Users\User\AppData\Local\Temp\ksohtml8748\wps4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8028" cy="165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EA" w:rsidRPr="00F54681" w:rsidRDefault="00C154EA" w:rsidP="00F54681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Рис. 2.4. РАФ 2203</w:t>
      </w:r>
    </w:p>
    <w:p w:rsidR="00C154EA" w:rsidRPr="00F54681" w:rsidRDefault="00C154EA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lastRenderedPageBreak/>
        <w:t xml:space="preserve"> </w:t>
      </w:r>
    </w:p>
    <w:p w:rsidR="00C154EA" w:rsidRPr="00F54681" w:rsidRDefault="00C154EA" w:rsidP="00F54681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14F1D4EA" wp14:editId="1C81E45C">
            <wp:extent cx="2536190" cy="1814195"/>
            <wp:effectExtent l="0" t="0" r="3810" b="1905"/>
            <wp:docPr id="18" name="Рисунок 8" descr="C:\Users\User\AppData\Local\Temp\ksohtml8748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8" descr="C:\Users\User\AppData\Local\Temp\ksohtml8748\wps5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6466" cy="181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EA" w:rsidRPr="00F54681" w:rsidRDefault="00C154EA" w:rsidP="00F54681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Рис. 2.5. УАЗ-452</w:t>
      </w:r>
    </w:p>
    <w:p w:rsidR="00C154EA" w:rsidRPr="00F54681" w:rsidRDefault="00C154EA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</w:p>
    <w:p w:rsidR="00C154EA" w:rsidRPr="00F54681" w:rsidRDefault="00C154EA" w:rsidP="00F54681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5E26A910" wp14:editId="0C30BB49">
            <wp:extent cx="2989580" cy="1685925"/>
            <wp:effectExtent l="0" t="0" r="7620" b="3175"/>
            <wp:docPr id="30" name="Рисунок 7" descr="C:\Users\User\AppData\Local\Temp\ksohtml8748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7" descr="C:\Users\User\AppData\Local\Temp\ksohtml8748\wps6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EA" w:rsidRPr="00F54681" w:rsidRDefault="00C154EA" w:rsidP="00F54681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Рис. 2.6. ЗАЗ 965 Запорожец</w:t>
      </w:r>
    </w:p>
    <w:p w:rsidR="00C154EA" w:rsidRPr="00F54681" w:rsidRDefault="00C154EA" w:rsidP="00F54681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448D8549" wp14:editId="043F09FB">
            <wp:extent cx="3045460" cy="2282190"/>
            <wp:effectExtent l="0" t="0" r="2540" b="3810"/>
            <wp:docPr id="31" name="Рисунок 31" descr="C:\Users\User\AppData\Local\Temp\ksohtml8748\wp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AppData\Local\Temp\ksohtml8748\wps8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EA" w:rsidRPr="00F54681" w:rsidRDefault="00C154EA" w:rsidP="00F54681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Рис. 2.7. ГАЗ М-20 Победа</w:t>
      </w:r>
    </w:p>
    <w:p w:rsidR="00C154EA" w:rsidRPr="00F54681" w:rsidRDefault="00C154EA" w:rsidP="00F54681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</w:p>
    <w:p w:rsidR="00C154EA" w:rsidRPr="00F54681" w:rsidRDefault="00C154EA" w:rsidP="00F54681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 wp14:anchorId="016E881A" wp14:editId="0867FD7A">
            <wp:extent cx="3092450" cy="2037080"/>
            <wp:effectExtent l="0" t="0" r="6350" b="7620"/>
            <wp:docPr id="32" name="Рисунок 4" descr="C:\Users\User\AppData\Local\Temp\ksohtml8748\wp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4" descr="C:\Users\User\AppData\Local\Temp\ksohtml8748\wps9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139" cy="203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EA" w:rsidRPr="00F54681" w:rsidRDefault="00C154EA" w:rsidP="00F54681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Рис. 2.8. ГАЗ 21 Волга</w:t>
      </w:r>
    </w:p>
    <w:p w:rsidR="00C154EA" w:rsidRPr="00F54681" w:rsidRDefault="00C154EA" w:rsidP="00F54681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</w:p>
    <w:p w:rsidR="00C154EA" w:rsidRPr="00F54681" w:rsidRDefault="00C154EA" w:rsidP="00F54681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1873F55C" wp14:editId="339886B4">
            <wp:extent cx="3037205" cy="2035810"/>
            <wp:effectExtent l="0" t="0" r="10795" b="8890"/>
            <wp:docPr id="33" name="Рисунок 1" descr="C:\Users\User\AppData\Local\Temp\ksohtml8748\wps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" descr="C:\Users\User\AppData\Local\Temp\ksohtml8748\wps10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EA" w:rsidRPr="00F54681" w:rsidRDefault="00C154EA" w:rsidP="00F54681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Рис. 2.9. Москвич 407</w:t>
      </w:r>
    </w:p>
    <w:p w:rsidR="00C154EA" w:rsidRPr="00F54681" w:rsidRDefault="00C154EA" w:rsidP="00F54681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</w:p>
    <w:p w:rsidR="00C154EA" w:rsidRPr="00F54681" w:rsidRDefault="00C154EA" w:rsidP="00F54681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7D747307" wp14:editId="776DCE9C">
            <wp:extent cx="3084830" cy="1955800"/>
            <wp:effectExtent l="0" t="0" r="1270" b="0"/>
            <wp:docPr id="34" name="Рисунок 6" descr="C:\Users\User\AppData\Local\Temp\ksohtml8748\wp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6" descr="C:\Users\User\AppData\Local\Temp\ksohtml8748\wps7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EA" w:rsidRPr="00F54681" w:rsidRDefault="00C154EA" w:rsidP="00F54681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Рис. 2.10. ГАЗ 13 Чайка</w:t>
      </w:r>
    </w:p>
    <w:p w:rsidR="00C154EA" w:rsidRPr="00F54681" w:rsidRDefault="00C154EA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F260BF" w:rsidRPr="00F54681" w:rsidRDefault="00F260BF" w:rsidP="00F54681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color w:val="000000" w:themeColor="text1"/>
          <w:szCs w:val="28"/>
        </w:rPr>
        <w:t>Автомобильные туристические маршруты в ДНР</w:t>
      </w:r>
    </w:p>
    <w:p w:rsidR="00F260BF" w:rsidRPr="00F54681" w:rsidRDefault="00F260BF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F54681">
        <w:rPr>
          <w:rFonts w:cs="Times New Roman"/>
          <w:noProof/>
          <w:color w:val="000000" w:themeColor="text1"/>
          <w:szCs w:val="28"/>
        </w:rPr>
        <w:drawing>
          <wp:anchor distT="0" distB="0" distL="114300" distR="114300" simplePos="0" relativeHeight="251659264" behindDoc="0" locked="0" layoutInCell="1" allowOverlap="1" wp14:anchorId="7ABBCC9A" wp14:editId="11A521C4">
            <wp:simplePos x="0" y="0"/>
            <wp:positionH relativeFrom="column">
              <wp:posOffset>-110490</wp:posOffset>
            </wp:positionH>
            <wp:positionV relativeFrom="paragraph">
              <wp:posOffset>210820</wp:posOffset>
            </wp:positionV>
            <wp:extent cx="6105857" cy="4101465"/>
            <wp:effectExtent l="0" t="0" r="952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857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0BF" w:rsidRPr="00F54681" w:rsidRDefault="00F260BF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52064D" w:rsidRPr="00F54681" w:rsidRDefault="00674500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r w:rsidRPr="0087095A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5D340B88" wp14:editId="30AB391F">
            <wp:extent cx="5486400" cy="6464960"/>
            <wp:effectExtent l="0" t="0" r="0" b="12065"/>
            <wp:docPr id="27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8" r:lo="rId89" r:qs="rId90" r:cs="rId91"/>
              </a:graphicData>
            </a:graphic>
          </wp:inline>
        </w:drawing>
      </w: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r w:rsidRPr="00F54681">
        <w:rPr>
          <w:rFonts w:cs="Times New Roman"/>
          <w:color w:val="000000" w:themeColor="text1"/>
          <w:szCs w:val="28"/>
          <w:lang w:eastAsia="ru-RU"/>
        </w:rPr>
        <w:t>Резюме</w:t>
      </w: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F54681">
        <w:rPr>
          <w:rFonts w:cs="Times New Roman"/>
          <w:szCs w:val="28"/>
        </w:rPr>
        <w:t xml:space="preserve">РЕЗЮМЕ БИЗНЕС-ПЛАНА </w:t>
      </w: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szCs w:val="28"/>
          <w:highlight w:val="yellow"/>
        </w:rPr>
      </w:pPr>
      <w:r w:rsidRPr="00F54681">
        <w:rPr>
          <w:rFonts w:cs="Times New Roman"/>
          <w:szCs w:val="28"/>
          <w:highlight w:val="yellow"/>
        </w:rPr>
        <w:t xml:space="preserve">1.1 Цели проекта: </w:t>
      </w: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szCs w:val="28"/>
          <w:highlight w:val="yellow"/>
        </w:rPr>
      </w:pPr>
      <w:r w:rsidRPr="00F54681">
        <w:rPr>
          <w:rFonts w:cs="Times New Roman"/>
          <w:szCs w:val="28"/>
          <w:highlight w:val="yellow"/>
        </w:rPr>
        <w:t xml:space="preserve">создание автомоечного комплекса; </w:t>
      </w: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szCs w:val="28"/>
          <w:highlight w:val="yellow"/>
        </w:rPr>
      </w:pPr>
      <w:r w:rsidRPr="00F54681">
        <w:rPr>
          <w:rFonts w:cs="Times New Roman"/>
          <w:szCs w:val="28"/>
          <w:highlight w:val="yellow"/>
        </w:rPr>
        <w:lastRenderedPageBreak/>
        <w:t xml:space="preserve">получение прибыли; </w:t>
      </w: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szCs w:val="28"/>
          <w:highlight w:val="yellow"/>
        </w:rPr>
      </w:pPr>
      <w:r w:rsidRPr="00F54681">
        <w:rPr>
          <w:rFonts w:cs="Times New Roman"/>
          <w:szCs w:val="28"/>
          <w:highlight w:val="yellow"/>
        </w:rPr>
        <w:t xml:space="preserve">выход на самоокупаемость; </w:t>
      </w: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szCs w:val="28"/>
          <w:highlight w:val="yellow"/>
        </w:rPr>
      </w:pPr>
      <w:r w:rsidRPr="00F54681">
        <w:rPr>
          <w:rFonts w:cs="Times New Roman"/>
          <w:szCs w:val="28"/>
          <w:highlight w:val="yellow"/>
        </w:rPr>
        <w:t xml:space="preserve">собрать необходимый капитал для дальнейшего развития предпринимательской деятельности. </w:t>
      </w: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szCs w:val="28"/>
          <w:highlight w:val="yellow"/>
        </w:rPr>
      </w:pPr>
      <w:r w:rsidRPr="00F54681">
        <w:rPr>
          <w:rFonts w:cs="Times New Roman"/>
          <w:szCs w:val="28"/>
          <w:highlight w:val="yellow"/>
        </w:rPr>
        <w:t xml:space="preserve">Проектом предполагается оказание услуг мойки автотранспортных средств, в том числе чистка корпуса, колес, днища, полировка кузова воском, а также уборка и химчистка салона. </w:t>
      </w: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szCs w:val="28"/>
          <w:highlight w:val="yellow"/>
        </w:rPr>
      </w:pPr>
      <w:r w:rsidRPr="00F54681">
        <w:rPr>
          <w:rFonts w:cs="Times New Roman"/>
          <w:szCs w:val="28"/>
          <w:highlight w:val="yellow"/>
        </w:rPr>
        <w:t xml:space="preserve">Потребителями данных услуг станут автовладельцы, проживающие в данном районе, а также следующие в другие населенные пункты. </w:t>
      </w: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szCs w:val="28"/>
          <w:highlight w:val="yellow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szCs w:val="28"/>
          <w:highlight w:val="yellow"/>
        </w:rPr>
      </w:pPr>
      <w:r w:rsidRPr="00F54681">
        <w:rPr>
          <w:rFonts w:cs="Times New Roman"/>
          <w:szCs w:val="28"/>
          <w:highlight w:val="yellow"/>
        </w:rPr>
        <w:t xml:space="preserve">1.2 Организационно-правовая форма: общество с ограниченной ответственностью. </w:t>
      </w: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szCs w:val="28"/>
          <w:highlight w:val="yellow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highlight w:val="yellow"/>
          <w:lang w:eastAsia="ru-RU"/>
        </w:rPr>
      </w:pPr>
      <w:r w:rsidRPr="00F54681">
        <w:rPr>
          <w:rFonts w:cs="Times New Roman"/>
          <w:szCs w:val="28"/>
          <w:highlight w:val="yellow"/>
        </w:rPr>
        <w:t>1.3 Основной вид деятельности: чистка и уборка транспортных средств (код ОКВЭД 74.70.2).</w:t>
      </w: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highlight w:val="yellow"/>
          <w:lang w:eastAsia="ru-RU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szCs w:val="28"/>
          <w:highlight w:val="yellow"/>
        </w:rPr>
      </w:pPr>
      <w:r w:rsidRPr="00F54681">
        <w:rPr>
          <w:rFonts w:cs="Times New Roman"/>
          <w:szCs w:val="28"/>
          <w:highlight w:val="yellow"/>
        </w:rPr>
        <w:t xml:space="preserve">1.4 Финансирование проекта: </w:t>
      </w: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szCs w:val="28"/>
          <w:highlight w:val="yellow"/>
        </w:rPr>
      </w:pPr>
      <w:r w:rsidRPr="00F54681">
        <w:rPr>
          <w:rFonts w:cs="Times New Roman"/>
          <w:szCs w:val="28"/>
          <w:highlight w:val="yellow"/>
        </w:rPr>
        <w:t xml:space="preserve">заемные средства 2 870 000 руб. (70%); </w:t>
      </w: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szCs w:val="28"/>
          <w:highlight w:val="yellow"/>
        </w:rPr>
      </w:pPr>
      <w:r w:rsidRPr="00F54681">
        <w:rPr>
          <w:rFonts w:cs="Times New Roman"/>
          <w:szCs w:val="28"/>
          <w:highlight w:val="yellow"/>
        </w:rPr>
        <w:t xml:space="preserve">собственные средства 1 230 000 руб. (30%). </w:t>
      </w: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szCs w:val="28"/>
          <w:highlight w:val="yellow"/>
        </w:rPr>
      </w:pPr>
      <w:r w:rsidRPr="00F54681">
        <w:rPr>
          <w:rFonts w:cs="Times New Roman"/>
          <w:szCs w:val="28"/>
          <w:highlight w:val="yellow"/>
        </w:rPr>
        <w:t xml:space="preserve">Привлечение заемных средств в размере 2 870 000 руб. планируется под 18% годовых. Срок погашения инвестиционного кредита составляет 12 месяцев. </w:t>
      </w: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szCs w:val="28"/>
          <w:highlight w:val="yellow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r w:rsidRPr="00F54681">
        <w:rPr>
          <w:rFonts w:cs="Times New Roman"/>
          <w:szCs w:val="28"/>
          <w:highlight w:val="yellow"/>
        </w:rPr>
        <w:t>1.5 Срок окупаемости (с учетом выплат по кредиту): 12 месяцев.</w:t>
      </w: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52064D" w:rsidRPr="00F54681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08"/>
        <w:gridCol w:w="5136"/>
      </w:tblGrid>
      <w:tr w:rsidR="00086C95" w:rsidRPr="00F54681" w:rsidTr="00886D6D">
        <w:trPr>
          <w:trHeight w:val="727"/>
        </w:trPr>
        <w:tc>
          <w:tcPr>
            <w:tcW w:w="7228" w:type="dxa"/>
          </w:tcPr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Тур выходного дня «Ретро-волна Азовского моря»</w:t>
            </w:r>
          </w:p>
        </w:tc>
        <w:tc>
          <w:tcPr>
            <w:tcW w:w="7228" w:type="dxa"/>
          </w:tcPr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</w:p>
        </w:tc>
      </w:tr>
      <w:tr w:rsidR="00086C95" w:rsidRPr="00F54681" w:rsidTr="00886D6D">
        <w:trPr>
          <w:trHeight w:val="3195"/>
        </w:trPr>
        <w:tc>
          <w:tcPr>
            <w:tcW w:w="7228" w:type="dxa"/>
          </w:tcPr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lastRenderedPageBreak/>
              <w:t xml:space="preserve">День 1: </w:t>
            </w:r>
            <w:r w:rsidRPr="00F54681">
              <w:rPr>
                <w:rFonts w:cs="Times New Roman"/>
                <w:color w:val="000000"/>
                <w:szCs w:val="28"/>
              </w:rPr>
              <w:t>Ретро-вкус советской классики</w:t>
            </w:r>
          </w:p>
        </w:tc>
        <w:tc>
          <w:tcPr>
            <w:tcW w:w="7228" w:type="dxa"/>
          </w:tcPr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Утро: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Сбор группы в г. Донецк. Инструктаж по технике безопасности, знакомство с ретро-автомобилем.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Выезд в направлении Новоазовска. По пути – остановка для знакомства с историей и особенностями ретро-автомобилей (при желании).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День: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Новоазовск: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 xml:space="preserve">Объект показа: </w:t>
            </w:r>
            <w:proofErr w:type="spellStart"/>
            <w:r w:rsidRPr="00F54681">
              <w:rPr>
                <w:rFonts w:cs="Times New Roman"/>
                <w:szCs w:val="28"/>
              </w:rPr>
              <w:t>Новоазовский</w:t>
            </w:r>
            <w:proofErr w:type="spellEnd"/>
            <w:r w:rsidRPr="00F54681">
              <w:rPr>
                <w:rFonts w:cs="Times New Roman"/>
                <w:szCs w:val="28"/>
              </w:rPr>
              <w:t xml:space="preserve"> маяк (символ города, отличная смотровая площадка).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Обед: В кафе с элементами советской кухни (например, "Столовая №5" - стилизация). Ориентировочная цена обеда: 500-700 руб.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Размещение: Гостевой дом "У Моря" (или аналогичный, с простыми, но уютными номерами в стиле 70-80-х). Цена за ночь на 1 чел.: 1200-1500 руб.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Свободное время: Прогулка по набережной, знакомство с местной жизнью.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Вечер: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proofErr w:type="spellStart"/>
            <w:r w:rsidRPr="00F54681">
              <w:rPr>
                <w:rFonts w:cs="Times New Roman"/>
                <w:szCs w:val="28"/>
              </w:rPr>
              <w:t>Седово</w:t>
            </w:r>
            <w:proofErr w:type="spellEnd"/>
            <w:r w:rsidRPr="00F54681">
              <w:rPr>
                <w:rFonts w:cs="Times New Roman"/>
                <w:szCs w:val="28"/>
              </w:rPr>
              <w:t>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 xml:space="preserve">Объект показа: Музей истории </w:t>
            </w:r>
            <w:proofErr w:type="spellStart"/>
            <w:r w:rsidRPr="00F54681">
              <w:rPr>
                <w:rFonts w:cs="Times New Roman"/>
                <w:szCs w:val="28"/>
              </w:rPr>
              <w:t>пгт</w:t>
            </w:r>
            <w:proofErr w:type="spellEnd"/>
            <w:r w:rsidRPr="00F54681">
              <w:rPr>
                <w:rFonts w:cs="Times New Roman"/>
                <w:szCs w:val="28"/>
              </w:rPr>
              <w:t xml:space="preserve">. </w:t>
            </w:r>
            <w:proofErr w:type="spellStart"/>
            <w:r w:rsidRPr="00F54681">
              <w:rPr>
                <w:rFonts w:cs="Times New Roman"/>
                <w:szCs w:val="28"/>
              </w:rPr>
              <w:t>Седово</w:t>
            </w:r>
            <w:proofErr w:type="spellEnd"/>
            <w:r w:rsidRPr="00F54681">
              <w:rPr>
                <w:rFonts w:cs="Times New Roman"/>
                <w:szCs w:val="28"/>
              </w:rPr>
              <w:t xml:space="preserve"> (связанный с жизнью Георгия Седова).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 xml:space="preserve">Ужин: В ресторане "Азовская </w:t>
            </w:r>
            <w:r w:rsidRPr="00F54681">
              <w:rPr>
                <w:rFonts w:cs="Times New Roman"/>
                <w:szCs w:val="28"/>
              </w:rPr>
              <w:lastRenderedPageBreak/>
              <w:t>Ривьера" (с акцентом на свежие морепродукты). Ориентировочная цена ужина: 800-1000 руб.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Возвращение в гостевой дом в Новоазовске.</w:t>
            </w:r>
          </w:p>
        </w:tc>
      </w:tr>
      <w:tr w:rsidR="00086C95" w:rsidRPr="00F54681" w:rsidTr="00886D6D">
        <w:trPr>
          <w:trHeight w:val="227"/>
        </w:trPr>
        <w:tc>
          <w:tcPr>
            <w:tcW w:w="7228" w:type="dxa"/>
          </w:tcPr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День 2: Морской Бриз и Городские Легенды</w:t>
            </w:r>
          </w:p>
        </w:tc>
        <w:tc>
          <w:tcPr>
            <w:tcW w:w="7228" w:type="dxa"/>
          </w:tcPr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Утро: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Завтрак в гостевом доме.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Выезд в сторону Мариуполя.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День: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Мариуполь: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Объект показа: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proofErr w:type="spellStart"/>
            <w:r w:rsidRPr="00F54681">
              <w:rPr>
                <w:rFonts w:cs="Times New Roman"/>
                <w:szCs w:val="28"/>
              </w:rPr>
              <w:t>Кальмиусские</w:t>
            </w:r>
            <w:proofErr w:type="spellEnd"/>
            <w:r w:rsidRPr="00F54681">
              <w:rPr>
                <w:rFonts w:cs="Times New Roman"/>
                <w:szCs w:val="28"/>
              </w:rPr>
              <w:t xml:space="preserve"> ворота – архитектурный памятник.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Проспект Мира (историческая застройка).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Парк "Веселка" (атмосфера советских парков).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Приморская площадь (центральная площадь города).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Обед: В ресторане "Рыбацкая Хата" (близко к порту, с видом на море). Ориентировочная цена обеда: 700-900 руб.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Размещение: Отель "Азовский" (или аналогичный, с номерами, оформленными в спокойном, классическом стиле). Цена за ночь на 1 чел.: 1500-1800 руб.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lastRenderedPageBreak/>
              <w:t>Вечер: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proofErr w:type="spellStart"/>
            <w:r w:rsidRPr="00F54681">
              <w:rPr>
                <w:rFonts w:cs="Times New Roman"/>
                <w:szCs w:val="28"/>
              </w:rPr>
              <w:t>Мангуш</w:t>
            </w:r>
            <w:proofErr w:type="spellEnd"/>
            <w:r w:rsidRPr="00F54681">
              <w:rPr>
                <w:rFonts w:cs="Times New Roman"/>
                <w:szCs w:val="28"/>
              </w:rPr>
              <w:t>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Объект показа: Местная церковь (если открыта и доступна для посещения), знакомство с деревенским бытом.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Ужин: Барбекю на природе (с приготовлением местных блюд – шашлык, рыба). Ориентировочная цена: 600-800 руб.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Возвращение в отель в Мариуполе.</w:t>
            </w:r>
          </w:p>
        </w:tc>
      </w:tr>
      <w:tr w:rsidR="00086C95" w:rsidRPr="00F54681" w:rsidTr="00886D6D">
        <w:trPr>
          <w:trHeight w:val="242"/>
        </w:trPr>
        <w:tc>
          <w:tcPr>
            <w:tcW w:w="7228" w:type="dxa"/>
          </w:tcPr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День 3: Солнце, Соль и Сладкие Воспоминания</w:t>
            </w:r>
          </w:p>
        </w:tc>
        <w:tc>
          <w:tcPr>
            <w:tcW w:w="7228" w:type="dxa"/>
          </w:tcPr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Утро: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Завтрак в отеле.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Выезд в сторону Бердянска.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День: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 xml:space="preserve">Ялта и </w:t>
            </w:r>
            <w:proofErr w:type="spellStart"/>
            <w:r w:rsidRPr="00F54681">
              <w:rPr>
                <w:rFonts w:cs="Times New Roman"/>
                <w:szCs w:val="28"/>
              </w:rPr>
              <w:t>Урзуф</w:t>
            </w:r>
            <w:proofErr w:type="spellEnd"/>
            <w:r w:rsidRPr="00F54681">
              <w:rPr>
                <w:rFonts w:cs="Times New Roman"/>
                <w:szCs w:val="28"/>
              </w:rPr>
              <w:t>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Объект показа: Прогулка по побережью, сбор ракушек, купание (по погоде). Посещение местной косы (если есть доступ).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Обед: Пикник на пляже (с предварительно приготовленными закусками, фруктами). Ориентировочная цена: 400-600 руб.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Бердянск: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Объект показа: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Бердянская коса (жемчужина города, с живописными видами).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Памятник моряку (символ города).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lastRenderedPageBreak/>
              <w:t>Зоопарк "Сафари" (или прогулка по побережью).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Свободное время: Возможность купить местные сувениры (ракушки, соль).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Вечер: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Мелитополь/Геническ (на выбор – в зависимости от желаемой продолжительности поездки и готовности к дальнейшему пути):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Если Мелитополь: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 xml:space="preserve">Объект показа: Исторический центр города, </w:t>
            </w:r>
            <w:proofErr w:type="spellStart"/>
            <w:r w:rsidRPr="00F54681">
              <w:rPr>
                <w:rFonts w:cs="Times New Roman"/>
                <w:szCs w:val="28"/>
              </w:rPr>
              <w:t>краєзнавчий</w:t>
            </w:r>
            <w:proofErr w:type="spellEnd"/>
            <w:r w:rsidRPr="00F54681">
              <w:rPr>
                <w:rFonts w:cs="Times New Roman"/>
                <w:szCs w:val="28"/>
              </w:rPr>
              <w:t xml:space="preserve"> музей.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Ужин: В местном кафе. Ориентировочная цена: 600-800 руб.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Ночевка: Отель "Мелитополь" (или аналогичный). Цена за ночь на 1 чел.: 1000-1300 руб.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Если Геническ: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Объект показа</w:t>
            </w:r>
            <w:proofErr w:type="gramStart"/>
            <w:r w:rsidRPr="00F54681">
              <w:rPr>
                <w:rFonts w:cs="Times New Roman"/>
                <w:szCs w:val="28"/>
              </w:rPr>
              <w:t>: Испытать</w:t>
            </w:r>
            <w:proofErr w:type="gramEnd"/>
            <w:r w:rsidRPr="00F54681">
              <w:rPr>
                <w:rFonts w:cs="Times New Roman"/>
                <w:szCs w:val="28"/>
              </w:rPr>
              <w:t xml:space="preserve"> местный "Азовский бриз", возможно, посещение "розового озера" (если позволяет освещение и условия).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Ужин</w:t>
            </w:r>
            <w:proofErr w:type="gramStart"/>
            <w:r w:rsidRPr="00F54681">
              <w:rPr>
                <w:rFonts w:cs="Times New Roman"/>
                <w:szCs w:val="28"/>
              </w:rPr>
              <w:t>: У</w:t>
            </w:r>
            <w:proofErr w:type="gramEnd"/>
            <w:r w:rsidRPr="00F54681">
              <w:rPr>
                <w:rFonts w:cs="Times New Roman"/>
                <w:szCs w:val="28"/>
              </w:rPr>
              <w:t xml:space="preserve"> морской кухни. Ориентировочная цена: 700-900 руб.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Ночевка: Пансионат "Прибой" (или аналогичный, с простыми условиями). Цена за ночь на 1 чел.: 1100-1400 руб.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Завершение тура</w:t>
            </w:r>
            <w:proofErr w:type="gramStart"/>
            <w:r w:rsidRPr="00F54681">
              <w:rPr>
                <w:rFonts w:cs="Times New Roman"/>
                <w:szCs w:val="28"/>
              </w:rPr>
              <w:t>: Либо</w:t>
            </w:r>
            <w:proofErr w:type="gramEnd"/>
            <w:r w:rsidRPr="00F54681">
              <w:rPr>
                <w:rFonts w:cs="Times New Roman"/>
                <w:szCs w:val="28"/>
              </w:rPr>
              <w:t xml:space="preserve"> ночевка, либо начало возвращения в Донецк (в </w:t>
            </w:r>
            <w:r w:rsidRPr="00F54681">
              <w:rPr>
                <w:rFonts w:cs="Times New Roman"/>
                <w:szCs w:val="28"/>
              </w:rPr>
              <w:lastRenderedPageBreak/>
              <w:t>зависимости от выбранного города для завершения).</w:t>
            </w:r>
          </w:p>
        </w:tc>
      </w:tr>
      <w:tr w:rsidR="00086C95" w:rsidRPr="00F54681" w:rsidTr="00886D6D">
        <w:trPr>
          <w:trHeight w:val="242"/>
        </w:trPr>
        <w:tc>
          <w:tcPr>
            <w:tcW w:w="7228" w:type="dxa"/>
          </w:tcPr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lastRenderedPageBreak/>
              <w:t xml:space="preserve">Ретро-кемпинг и </w:t>
            </w:r>
            <w:proofErr w:type="spellStart"/>
            <w:r w:rsidRPr="00F54681">
              <w:rPr>
                <w:rFonts w:cs="Times New Roman"/>
                <w:szCs w:val="28"/>
              </w:rPr>
              <w:t>глэмпинг</w:t>
            </w:r>
            <w:proofErr w:type="spellEnd"/>
            <w:r w:rsidRPr="00F54681">
              <w:rPr>
                <w:rFonts w:cs="Times New Roman"/>
                <w:szCs w:val="28"/>
              </w:rPr>
              <w:t xml:space="preserve"> «Тайны Донбасской Природы»</w:t>
            </w:r>
          </w:p>
        </w:tc>
        <w:tc>
          <w:tcPr>
            <w:tcW w:w="7228" w:type="dxa"/>
          </w:tcPr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</w:p>
        </w:tc>
      </w:tr>
      <w:tr w:rsidR="00086C95" w:rsidRPr="00F54681" w:rsidTr="00886D6D">
        <w:trPr>
          <w:trHeight w:val="242"/>
        </w:trPr>
        <w:tc>
          <w:tcPr>
            <w:tcW w:w="7228" w:type="dxa"/>
          </w:tcPr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День 1: Добро пожаловать на «Зуевский»!</w:t>
            </w:r>
          </w:p>
        </w:tc>
        <w:tc>
          <w:tcPr>
            <w:tcW w:w="7228" w:type="dxa"/>
          </w:tcPr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Утро: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Сбор группы в назначенном месте (например, г. Донецк).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Трансфер до ГБУ ЛРП «Зуевский» на ретро-автобусе (или комфортабельном транспорте с элементами ретро-декора).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День: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Размещение: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 xml:space="preserve">Ретро-кемпинг: обустроенные места для установки палаток (предоставляется аренда палаток в стиле 70-80-х годов, спальники, </w:t>
            </w:r>
            <w:proofErr w:type="spellStart"/>
            <w:r w:rsidRPr="00F54681">
              <w:rPr>
                <w:rFonts w:cs="Times New Roman"/>
                <w:szCs w:val="28"/>
              </w:rPr>
              <w:t>карематы</w:t>
            </w:r>
            <w:proofErr w:type="spellEnd"/>
            <w:r w:rsidRPr="00F54681">
              <w:rPr>
                <w:rFonts w:cs="Times New Roman"/>
                <w:szCs w:val="28"/>
              </w:rPr>
              <w:t>). Цена за место на 1 чел. (с палаткой): 700-900 руб./сутки.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Ретро-</w:t>
            </w:r>
            <w:proofErr w:type="spellStart"/>
            <w:r w:rsidRPr="00F54681">
              <w:rPr>
                <w:rFonts w:cs="Times New Roman"/>
                <w:szCs w:val="28"/>
              </w:rPr>
              <w:t>глэмпинг</w:t>
            </w:r>
            <w:proofErr w:type="spellEnd"/>
            <w:r w:rsidRPr="00F54681">
              <w:rPr>
                <w:rFonts w:cs="Times New Roman"/>
                <w:szCs w:val="28"/>
              </w:rPr>
              <w:t>: уютные шатры или домики, оформленные в стиле ретро (соответствующая мебель, текстиль, посуда). Цена за место на 1 чел.: 2000-2500 руб./сутки.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Обед: «Рыночный перекус» – стилизованные блюда, приготовленные на костре или в полевой кухне (борщ, гречка с тушенкой, домашние пирожки). Примерная цена: 500-700 руб.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lastRenderedPageBreak/>
              <w:t>Объект показа: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Территория ЛРП «Зуевский»: Знакомство с уникальной растительностью, пешие прогулки по окрестностям.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«Советский универмаг»: Посещение стилизованного магазина с местными продуктами, ретро-сувенирами.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Вечер: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«Вечер у костра»: Песни под гитару, просмотр старых фильмов на проекторе (при наличии оборудования), народные игры.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Ужин: «Кулинарный мастер-класс» – приготовление ужина на костре под руководством опытного инструктора (например, рыбацкая уха, овощи на гриле). Примерная цена: 700-900 руб.</w:t>
            </w:r>
          </w:p>
        </w:tc>
      </w:tr>
      <w:tr w:rsidR="00086C95" w:rsidRPr="00F54681" w:rsidTr="00886D6D">
        <w:trPr>
          <w:trHeight w:val="242"/>
        </w:trPr>
        <w:tc>
          <w:tcPr>
            <w:tcW w:w="7228" w:type="dxa"/>
          </w:tcPr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День 2: Природа «Меотиды» и Морской Бриз</w:t>
            </w:r>
          </w:p>
        </w:tc>
        <w:tc>
          <w:tcPr>
            <w:tcW w:w="7228" w:type="dxa"/>
          </w:tcPr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Утро: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Завтрак в стиле ретро (каша, бутерброды с маслом и сыром, чай из самовара). Примерная цена: 400-600 руб.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Трансфер в Национальный природный парк «Меотида».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День: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Размещение: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 xml:space="preserve">Ретро-кемпинг: Обустройство лагеря в специально отведенных зонах </w:t>
            </w:r>
            <w:r w:rsidRPr="00F54681">
              <w:rPr>
                <w:rFonts w:cs="Times New Roman"/>
                <w:szCs w:val="28"/>
              </w:rPr>
              <w:lastRenderedPageBreak/>
              <w:t>парка (с соблюдением всех правил парка). Цена за место на 1 чел. (с палаткой): 600-800 руб./сутки.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Ретро-</w:t>
            </w:r>
            <w:proofErr w:type="spellStart"/>
            <w:r w:rsidRPr="00F54681">
              <w:rPr>
                <w:rFonts w:cs="Times New Roman"/>
                <w:szCs w:val="28"/>
              </w:rPr>
              <w:t>глэмпинг</w:t>
            </w:r>
            <w:proofErr w:type="spellEnd"/>
            <w:r w:rsidRPr="00F54681">
              <w:rPr>
                <w:rFonts w:cs="Times New Roman"/>
                <w:szCs w:val="28"/>
              </w:rPr>
              <w:t>: Установка комфортабельных шатров на оборудованных площадках с видом на море. Цена за место на 1 чел.: 2200-2700 руб./сутки.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Обед: «Пикник у моря» – заранее приготовленные ланч-боксы с домашней едой, фруктами, выпечкой. Примерная цена: 600-800 руб.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Объекты туристического показа: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Береговая линия и пляжи: Сбор ракушек, прогулки по побережью, купание (по погоде).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Уникальная флора и фауна: Наблюдение за птицами (при наличии бинокля), знакомство с местными растениями.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Исторические места: Посещение остатков старинных поселений (если доступны и интересны).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Вечер: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«Морской закат»: Наблюдение за закатом, фотосессия.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 xml:space="preserve">Ужин: «Азовская кухня» – приготовление блюд из свежей рыбы (купленной у местных жителей или на рынке), морепродуктов. Ужин может </w:t>
            </w:r>
            <w:r w:rsidRPr="00F54681">
              <w:rPr>
                <w:rFonts w:cs="Times New Roman"/>
                <w:szCs w:val="28"/>
              </w:rPr>
              <w:lastRenderedPageBreak/>
              <w:t>быть организован в формате общинного ужина. Примерная цена: 800-1000 руб.</w:t>
            </w:r>
          </w:p>
        </w:tc>
      </w:tr>
      <w:tr w:rsidR="00086C95" w:rsidRPr="00F54681" w:rsidTr="00886D6D">
        <w:trPr>
          <w:trHeight w:val="242"/>
        </w:trPr>
        <w:tc>
          <w:tcPr>
            <w:tcW w:w="7228" w:type="dxa"/>
          </w:tcPr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lastRenderedPageBreak/>
              <w:t xml:space="preserve">День 3: </w:t>
            </w:r>
            <w:proofErr w:type="gramStart"/>
            <w:r w:rsidRPr="00F54681">
              <w:rPr>
                <w:rFonts w:cs="Times New Roman"/>
                <w:szCs w:val="28"/>
              </w:rPr>
              <w:t>Ретро-активности</w:t>
            </w:r>
            <w:proofErr w:type="gramEnd"/>
            <w:r w:rsidRPr="00F54681">
              <w:rPr>
                <w:rFonts w:cs="Times New Roman"/>
                <w:szCs w:val="28"/>
              </w:rPr>
              <w:t xml:space="preserve"> и Свободное Время</w:t>
            </w:r>
          </w:p>
        </w:tc>
        <w:tc>
          <w:tcPr>
            <w:tcW w:w="7228" w:type="dxa"/>
          </w:tcPr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Утро: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Завтрак на природе (аналогично Дню 2).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proofErr w:type="gramStart"/>
            <w:r w:rsidRPr="00F54681">
              <w:rPr>
                <w:rFonts w:cs="Times New Roman"/>
                <w:szCs w:val="28"/>
              </w:rPr>
              <w:t>Ретро-активности</w:t>
            </w:r>
            <w:proofErr w:type="gramEnd"/>
            <w:r w:rsidRPr="00F54681">
              <w:rPr>
                <w:rFonts w:cs="Times New Roman"/>
                <w:szCs w:val="28"/>
              </w:rPr>
              <w:t>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Спортивные игры: волейбол, бадминтон, городки (с использованием ретро-инвентаря).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Мастер-класс по плетению венков из полевых цветов.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«Старые добрые песни»: Повторение песен у костра.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День: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Обед: «Походный обед»– легкий и питательный, с собой в мини-«рюкзаках» (сэндвичи, фрукты, орехи). Примерная цена: 500-700 руб.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Свободное время: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Для кемпинга: самостоятельные прогулки, отдых у палаток.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 xml:space="preserve">Для </w:t>
            </w:r>
            <w:proofErr w:type="spellStart"/>
            <w:r w:rsidRPr="00F54681">
              <w:rPr>
                <w:rFonts w:cs="Times New Roman"/>
                <w:szCs w:val="28"/>
              </w:rPr>
              <w:t>глэмпинга</w:t>
            </w:r>
            <w:proofErr w:type="spellEnd"/>
            <w:r w:rsidRPr="00F54681">
              <w:rPr>
                <w:rFonts w:cs="Times New Roman"/>
                <w:szCs w:val="28"/>
              </w:rPr>
              <w:t>: отдых в уютных шатрах, чтение книг, наслаждение природой.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Дополнительная опция: Экскурсия на лодке (при возможности и с соблюдением правил парка).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Вечер: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 xml:space="preserve">"Ночь под звездами": </w:t>
            </w:r>
            <w:r w:rsidRPr="00F54681">
              <w:rPr>
                <w:rFonts w:cs="Times New Roman"/>
                <w:szCs w:val="28"/>
              </w:rPr>
              <w:lastRenderedPageBreak/>
              <w:t>Организованное наблюдение за звездами (при наличии астрономических знаний у инструктора или применении соответствующих приложений), рассказы о созвездиях.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Прощальный ужин: Большой костер, жарка мяса или рыбы, приготовление фирменного блюда от организаторов. Примерная цена: 900-1200 руб.</w:t>
            </w:r>
          </w:p>
        </w:tc>
      </w:tr>
      <w:tr w:rsidR="00086C95" w:rsidRPr="00F54681" w:rsidTr="00886D6D">
        <w:trPr>
          <w:trHeight w:val="242"/>
        </w:trPr>
        <w:tc>
          <w:tcPr>
            <w:tcW w:w="7228" w:type="dxa"/>
          </w:tcPr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День 4: Прощание с природой</w:t>
            </w:r>
          </w:p>
        </w:tc>
        <w:tc>
          <w:tcPr>
            <w:tcW w:w="7228" w:type="dxa"/>
          </w:tcPr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Утро: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Поздний завтрак.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Сбор лагеря, уборка территории.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День: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Возвращение ретро-транспорта, трансфер группы к конечной точке маршрута.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>Символический «Сувенир на память»: Каждая группа получает небольшой сувенир, связанный с тематикой тура (например, брелок с изображением ретро-автомобиля, мешочек с местной солью).</w:t>
            </w:r>
          </w:p>
          <w:p w:rsidR="00086C95" w:rsidRPr="00F54681" w:rsidRDefault="00086C95" w:rsidP="00F54681">
            <w:pPr>
              <w:spacing w:after="0" w:line="360" w:lineRule="auto"/>
              <w:ind w:firstLine="709"/>
              <w:rPr>
                <w:rFonts w:cs="Times New Roman"/>
                <w:szCs w:val="28"/>
              </w:rPr>
            </w:pPr>
            <w:r w:rsidRPr="00F54681">
              <w:rPr>
                <w:rFonts w:cs="Times New Roman"/>
                <w:szCs w:val="28"/>
              </w:rPr>
              <w:t xml:space="preserve">Обед (по дороге): </w:t>
            </w:r>
            <w:proofErr w:type="gramStart"/>
            <w:r w:rsidRPr="00F54681">
              <w:rPr>
                <w:rFonts w:cs="Times New Roman"/>
                <w:szCs w:val="28"/>
              </w:rPr>
              <w:t>В</w:t>
            </w:r>
            <w:proofErr w:type="gramEnd"/>
            <w:r w:rsidRPr="00F54681">
              <w:rPr>
                <w:rFonts w:cs="Times New Roman"/>
                <w:szCs w:val="28"/>
              </w:rPr>
              <w:t xml:space="preserve"> кафе с простой, домашней кухней. Примерная цена: 500-700 руб.</w:t>
            </w:r>
          </w:p>
        </w:tc>
      </w:tr>
    </w:tbl>
    <w:p w:rsidR="0052064D" w:rsidRDefault="0052064D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p w:rsidR="009E1F8C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246E0CD" wp14:editId="64CF372E">
            <wp:extent cx="5132914" cy="262393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l="16332" t="25464" r="12180" b="9572"/>
                    <a:stretch/>
                  </pic:blipFill>
                  <pic:spPr bwMode="auto">
                    <a:xfrm>
                      <a:off x="0" y="0"/>
                      <a:ext cx="5137568" cy="262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F8C" w:rsidRPr="00F54681" w:rsidRDefault="009E1F8C" w:rsidP="00F5468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</w:p>
    <w:sectPr w:rsidR="009E1F8C" w:rsidRPr="00F54681">
      <w:headerReference w:type="default" r:id="rId9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245C" w:rsidRDefault="0092245C">
      <w:pPr>
        <w:spacing w:after="0"/>
      </w:pPr>
      <w:r>
        <w:separator/>
      </w:r>
    </w:p>
  </w:endnote>
  <w:endnote w:type="continuationSeparator" w:id="0">
    <w:p w:rsidR="0092245C" w:rsidRDefault="0092245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245C" w:rsidRDefault="0092245C">
      <w:pPr>
        <w:spacing w:after="0"/>
      </w:pPr>
      <w:r>
        <w:separator/>
      </w:r>
    </w:p>
  </w:footnote>
  <w:footnote w:type="continuationSeparator" w:id="0">
    <w:p w:rsidR="0092245C" w:rsidRDefault="0092245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05C3" w:rsidRDefault="00DE05C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Текстовое поле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E05C3" w:rsidRDefault="00DE05C3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9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HMdcQIAABwFAAAOAAAAZHJzL2Uyb0RvYy54bWysVMtuEzEU3SPxD5b3dNIiqjTKpAqtipAi&#10;WhEQa8djJyP8ku1mJuzgU/iESt2ABL+Q/hHHnkyKCpsiFuO59n2f+xiftlqRtfChtqakhwcDSoTh&#10;tqrNsqTv3108G1ISIjMVU9aIkm5EoKeTp0/GjRuJI7uyqhKewIgJo8aVdBWjGxVF4CuhWTiwThgw&#10;pfWaRVz9sqg8a2Bdq+JoMDguGusr5y0XIeD1vGPSSbYvpeDxUsogIlElRWwxnz6fi3QWkzEbLT1z&#10;q5rvwmD/EIVmtYHTvalzFhm59vUfpnTNvQ1WxgNudWGlrLnIOSCbw8GDbOYr5kTOBeAEt4cp/D+z&#10;/M36ypO6KukJJYZplGj7dXu7/Xb3+e7L9sf2Bt8t2f7E7zuIkwRY48IIenMHzdi+tC0K378HPCYc&#10;Wul1+iNDAj6g3+zhFm0kPCkNj4bDAVgcvP4C+8W9uvMhvhJWk0SU1KOeGWa2noXYifYiyZuxF7VS&#10;uabKkKakx89fDLLCngPjysBHSqILNlNxo0SyoMxbIYFHjjk95E4UZ8qTNUMPMc6FiTndbAnSSUrC&#10;7WMUd/JJVeQufYzyXiN7tibulXVtrM/5Pgi7+tiHLDv5HoEu7wRBbBftrrgLW21QW2+7cQmOX9TA&#10;f8ZCvGIe84GaYebjJQ6pLHC2O4qSlfWf/vae5NG24FLSYN5KarAQKFGvDdo5jWZP+J5Y9IS51mcW&#10;4B9ilzieSSj4qHpSeqs/YBFMkw+wmOHwVNLYk2exm3ksEi6m0yyEAXQszszc8WQ6F9tNryN6KLdW&#10;AqVDYgcWRjA3525dpBn//Z6l7pfa5BcAAAD//wMAUEsDBBQABgAIAAAAIQBxqtG51wAAAAUBAAAP&#10;AAAAZHJzL2Rvd25yZXYueG1sTI9BT8MwDIXvk/YfIiNx21IGQlVpOrGJckRi5cAxa0xbSJwqybry&#10;7zEICS6Wn571/L1yOzsrJgxx8KTgap2BQGq9GahT8NLUqxxETJqMtp5QwSdG2FbLRakL48/0jNMh&#10;dYJDKBZaQZ/SWEgZ2x6djms/IrH35oPTiWXopAn6zOHOyk2W3UqnB+IPvR5x32P7cTg5Bfu6acKE&#10;MdhXfKyv3592N/gwK3V5Md/fgUg4p79j+MZndKiY6ehPZKKwCrhI+pnsbfKc5fF3kVUp/9NXXwAA&#10;AP//AwBQSwECLQAUAAYACAAAACEAtoM4kv4AAADhAQAAEwAAAAAAAAAAAAAAAAAAAAAAW0NvbnRl&#10;bnRfVHlwZXNdLnhtbFBLAQItABQABgAIAAAAIQA4/SH/1gAAAJQBAAALAAAAAAAAAAAAAAAAAC8B&#10;AABfcmVscy8ucmVsc1BLAQItABQABgAIAAAAIQDwMHMdcQIAABwFAAAOAAAAAAAAAAAAAAAAAC4C&#10;AABkcnMvZTJvRG9jLnhtbFBLAQItABQABgAIAAAAIQBxqtG51wAAAAUBAAAPAAAAAAAAAAAAAAAA&#10;AMsEAABkcnMvZG93bnJldi54bWxQSwUGAAAAAAQABADzAAAAzwUAAAAA&#10;" filled="f" stroked="f" strokeweight=".5pt">
              <v:textbox style="mso-fit-shape-to-text:t" inset="0,0,0,0">
                <w:txbxContent>
                  <w:p w:rsidR="00886D6D" w:rsidRDefault="00886D6D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218D602"/>
    <w:multiLevelType w:val="multilevel"/>
    <w:tmpl w:val="8218D60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42D71A7"/>
    <w:multiLevelType w:val="multilevel"/>
    <w:tmpl w:val="C720D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AE4B85"/>
    <w:multiLevelType w:val="multilevel"/>
    <w:tmpl w:val="EBC6C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63BD0"/>
    <w:multiLevelType w:val="multilevel"/>
    <w:tmpl w:val="A6186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237"/>
    <w:rsid w:val="00000237"/>
    <w:rsid w:val="00000577"/>
    <w:rsid w:val="000034E5"/>
    <w:rsid w:val="00027F6C"/>
    <w:rsid w:val="000340E5"/>
    <w:rsid w:val="00053210"/>
    <w:rsid w:val="00082B3D"/>
    <w:rsid w:val="00082EDB"/>
    <w:rsid w:val="00082F32"/>
    <w:rsid w:val="00086C95"/>
    <w:rsid w:val="00097685"/>
    <w:rsid w:val="000A4F9E"/>
    <w:rsid w:val="000C4065"/>
    <w:rsid w:val="000C4F67"/>
    <w:rsid w:val="000D2218"/>
    <w:rsid w:val="000F6A57"/>
    <w:rsid w:val="000F6C22"/>
    <w:rsid w:val="000F7888"/>
    <w:rsid w:val="00101AE9"/>
    <w:rsid w:val="00105AB6"/>
    <w:rsid w:val="00105CBC"/>
    <w:rsid w:val="00120834"/>
    <w:rsid w:val="0012274C"/>
    <w:rsid w:val="0012770C"/>
    <w:rsid w:val="00155CD6"/>
    <w:rsid w:val="001937BA"/>
    <w:rsid w:val="001A34B5"/>
    <w:rsid w:val="001C091F"/>
    <w:rsid w:val="001C21EF"/>
    <w:rsid w:val="00202D8F"/>
    <w:rsid w:val="00215DF4"/>
    <w:rsid w:val="00240824"/>
    <w:rsid w:val="002461BA"/>
    <w:rsid w:val="0025066A"/>
    <w:rsid w:val="00286750"/>
    <w:rsid w:val="002B164B"/>
    <w:rsid w:val="002B6BA8"/>
    <w:rsid w:val="002E0EE4"/>
    <w:rsid w:val="002F485A"/>
    <w:rsid w:val="002F669A"/>
    <w:rsid w:val="00301C38"/>
    <w:rsid w:val="00331EB3"/>
    <w:rsid w:val="00356CB6"/>
    <w:rsid w:val="003A0A7E"/>
    <w:rsid w:val="003B237D"/>
    <w:rsid w:val="003C7EF4"/>
    <w:rsid w:val="003E7720"/>
    <w:rsid w:val="003F4A6A"/>
    <w:rsid w:val="00413086"/>
    <w:rsid w:val="00430104"/>
    <w:rsid w:val="00462409"/>
    <w:rsid w:val="004643E8"/>
    <w:rsid w:val="00492320"/>
    <w:rsid w:val="00492D25"/>
    <w:rsid w:val="00492E3D"/>
    <w:rsid w:val="004A087B"/>
    <w:rsid w:val="004A69C1"/>
    <w:rsid w:val="004D3081"/>
    <w:rsid w:val="004D4273"/>
    <w:rsid w:val="004D68E4"/>
    <w:rsid w:val="00510C88"/>
    <w:rsid w:val="0051394B"/>
    <w:rsid w:val="005166F3"/>
    <w:rsid w:val="0052064D"/>
    <w:rsid w:val="005217F8"/>
    <w:rsid w:val="005356A7"/>
    <w:rsid w:val="00540513"/>
    <w:rsid w:val="00541D76"/>
    <w:rsid w:val="005446E2"/>
    <w:rsid w:val="0055180D"/>
    <w:rsid w:val="00561594"/>
    <w:rsid w:val="005957C4"/>
    <w:rsid w:val="005A574D"/>
    <w:rsid w:val="005B5A9A"/>
    <w:rsid w:val="005C0B6F"/>
    <w:rsid w:val="005C1A88"/>
    <w:rsid w:val="0060622F"/>
    <w:rsid w:val="00616A84"/>
    <w:rsid w:val="00620C9A"/>
    <w:rsid w:val="00625204"/>
    <w:rsid w:val="00670B42"/>
    <w:rsid w:val="00670B90"/>
    <w:rsid w:val="00674500"/>
    <w:rsid w:val="006A397C"/>
    <w:rsid w:val="006C0B77"/>
    <w:rsid w:val="006C10B4"/>
    <w:rsid w:val="006C3BB7"/>
    <w:rsid w:val="006E31E1"/>
    <w:rsid w:val="006F2483"/>
    <w:rsid w:val="006F79E0"/>
    <w:rsid w:val="007028E3"/>
    <w:rsid w:val="007057F3"/>
    <w:rsid w:val="00772F9B"/>
    <w:rsid w:val="007802F5"/>
    <w:rsid w:val="007B6B29"/>
    <w:rsid w:val="007F6BF5"/>
    <w:rsid w:val="0080734F"/>
    <w:rsid w:val="008242FF"/>
    <w:rsid w:val="00836D47"/>
    <w:rsid w:val="00844642"/>
    <w:rsid w:val="00852227"/>
    <w:rsid w:val="00857DDE"/>
    <w:rsid w:val="0086733A"/>
    <w:rsid w:val="00870751"/>
    <w:rsid w:val="0087095A"/>
    <w:rsid w:val="00886D6D"/>
    <w:rsid w:val="008A5A75"/>
    <w:rsid w:val="008B428C"/>
    <w:rsid w:val="008E11A1"/>
    <w:rsid w:val="00906199"/>
    <w:rsid w:val="0092245C"/>
    <w:rsid w:val="00922C48"/>
    <w:rsid w:val="009403AB"/>
    <w:rsid w:val="00941089"/>
    <w:rsid w:val="00951D3B"/>
    <w:rsid w:val="00965342"/>
    <w:rsid w:val="00974431"/>
    <w:rsid w:val="00986A37"/>
    <w:rsid w:val="00990693"/>
    <w:rsid w:val="009A351F"/>
    <w:rsid w:val="009C5C22"/>
    <w:rsid w:val="009E1F8C"/>
    <w:rsid w:val="009E6E85"/>
    <w:rsid w:val="00A023B0"/>
    <w:rsid w:val="00A27FD4"/>
    <w:rsid w:val="00A325A2"/>
    <w:rsid w:val="00A42EF6"/>
    <w:rsid w:val="00A45C4E"/>
    <w:rsid w:val="00A475A9"/>
    <w:rsid w:val="00A47D24"/>
    <w:rsid w:val="00A52A20"/>
    <w:rsid w:val="00AB69E4"/>
    <w:rsid w:val="00AC3C16"/>
    <w:rsid w:val="00AC7DBE"/>
    <w:rsid w:val="00B214E9"/>
    <w:rsid w:val="00B34934"/>
    <w:rsid w:val="00B91436"/>
    <w:rsid w:val="00B915B7"/>
    <w:rsid w:val="00BE18FA"/>
    <w:rsid w:val="00BE6A2E"/>
    <w:rsid w:val="00BE775D"/>
    <w:rsid w:val="00BF0126"/>
    <w:rsid w:val="00C138F5"/>
    <w:rsid w:val="00C154EA"/>
    <w:rsid w:val="00C7433C"/>
    <w:rsid w:val="00C8510E"/>
    <w:rsid w:val="00CA319B"/>
    <w:rsid w:val="00CB0FEF"/>
    <w:rsid w:val="00CE53C0"/>
    <w:rsid w:val="00CF35E3"/>
    <w:rsid w:val="00D01FE4"/>
    <w:rsid w:val="00D070BB"/>
    <w:rsid w:val="00D123E1"/>
    <w:rsid w:val="00D23B38"/>
    <w:rsid w:val="00D30BAC"/>
    <w:rsid w:val="00D31CE6"/>
    <w:rsid w:val="00D37443"/>
    <w:rsid w:val="00D409E5"/>
    <w:rsid w:val="00D43F56"/>
    <w:rsid w:val="00D45B88"/>
    <w:rsid w:val="00D50439"/>
    <w:rsid w:val="00D63B75"/>
    <w:rsid w:val="00DB18C6"/>
    <w:rsid w:val="00DB201D"/>
    <w:rsid w:val="00DC2121"/>
    <w:rsid w:val="00DE05C3"/>
    <w:rsid w:val="00DE6BCB"/>
    <w:rsid w:val="00E03DF8"/>
    <w:rsid w:val="00E14DDF"/>
    <w:rsid w:val="00E238DF"/>
    <w:rsid w:val="00E23F6A"/>
    <w:rsid w:val="00E25F75"/>
    <w:rsid w:val="00E36D33"/>
    <w:rsid w:val="00E3728F"/>
    <w:rsid w:val="00E57DCB"/>
    <w:rsid w:val="00E81960"/>
    <w:rsid w:val="00E81DCF"/>
    <w:rsid w:val="00E84CF4"/>
    <w:rsid w:val="00E927ED"/>
    <w:rsid w:val="00EA38B7"/>
    <w:rsid w:val="00EA59DF"/>
    <w:rsid w:val="00EC4D9B"/>
    <w:rsid w:val="00ED0823"/>
    <w:rsid w:val="00ED4A0D"/>
    <w:rsid w:val="00EE4070"/>
    <w:rsid w:val="00EE4EBD"/>
    <w:rsid w:val="00EF11F5"/>
    <w:rsid w:val="00EF1299"/>
    <w:rsid w:val="00EF5D7E"/>
    <w:rsid w:val="00EF766E"/>
    <w:rsid w:val="00EF7E0F"/>
    <w:rsid w:val="00F021DD"/>
    <w:rsid w:val="00F12C76"/>
    <w:rsid w:val="00F260BF"/>
    <w:rsid w:val="00F30F4F"/>
    <w:rsid w:val="00F32EE9"/>
    <w:rsid w:val="00F45C8B"/>
    <w:rsid w:val="00F54681"/>
    <w:rsid w:val="00F81E49"/>
    <w:rsid w:val="00F97C33"/>
    <w:rsid w:val="00FA199B"/>
    <w:rsid w:val="00FA24F8"/>
    <w:rsid w:val="00FA3CA8"/>
    <w:rsid w:val="00FF3807"/>
    <w:rsid w:val="058767F6"/>
    <w:rsid w:val="07A74FBA"/>
    <w:rsid w:val="0A653C24"/>
    <w:rsid w:val="0C514C17"/>
    <w:rsid w:val="0C61387E"/>
    <w:rsid w:val="0DEE65DB"/>
    <w:rsid w:val="0F81512A"/>
    <w:rsid w:val="12CB6E56"/>
    <w:rsid w:val="151B25DE"/>
    <w:rsid w:val="20201EDA"/>
    <w:rsid w:val="246F3461"/>
    <w:rsid w:val="26567C14"/>
    <w:rsid w:val="268365B8"/>
    <w:rsid w:val="298D73DA"/>
    <w:rsid w:val="2B8D10C0"/>
    <w:rsid w:val="2DC37D16"/>
    <w:rsid w:val="32E83F66"/>
    <w:rsid w:val="34403A44"/>
    <w:rsid w:val="37F569D7"/>
    <w:rsid w:val="383E0E36"/>
    <w:rsid w:val="3EB23790"/>
    <w:rsid w:val="421E2E42"/>
    <w:rsid w:val="45FA2C68"/>
    <w:rsid w:val="4BDC3FF2"/>
    <w:rsid w:val="4E3E0822"/>
    <w:rsid w:val="4F05531B"/>
    <w:rsid w:val="5007742C"/>
    <w:rsid w:val="60110293"/>
    <w:rsid w:val="61B43EEC"/>
    <w:rsid w:val="64FE4DB4"/>
    <w:rsid w:val="651E074E"/>
    <w:rsid w:val="6CFF0B45"/>
    <w:rsid w:val="71A44561"/>
    <w:rsid w:val="736948B4"/>
    <w:rsid w:val="74980757"/>
    <w:rsid w:val="777B209E"/>
    <w:rsid w:val="7A403F12"/>
    <w:rsid w:val="7A9B4426"/>
    <w:rsid w:val="7B0348BD"/>
    <w:rsid w:val="7C073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26B28"/>
  <w15:docId w15:val="{CB95264A-D410-4E5A-8A59-DAA509B18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/>
    </w:pPr>
    <w:rPr>
      <w:rFonts w:eastAsiaTheme="minorHAnsi" w:cstheme="minorBidi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F6A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next w:val="a"/>
    <w:uiPriority w:val="9"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paragraph" w:styleId="3">
    <w:name w:val="heading 3"/>
    <w:basedOn w:val="a"/>
    <w:next w:val="a"/>
    <w:link w:val="30"/>
    <w:uiPriority w:val="9"/>
    <w:unhideWhenUsed/>
    <w:qFormat/>
    <w:rsid w:val="000F6A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header"/>
    <w:basedOn w:val="a"/>
    <w:uiPriority w:val="99"/>
    <w:unhideWhenUsed/>
    <w:qFormat/>
    <w:pPr>
      <w:tabs>
        <w:tab w:val="center" w:pos="4153"/>
        <w:tab w:val="right" w:pos="8306"/>
      </w:tabs>
    </w:pPr>
  </w:style>
  <w:style w:type="paragraph" w:styleId="a6">
    <w:name w:val="footer"/>
    <w:basedOn w:val="a"/>
    <w:uiPriority w:val="99"/>
    <w:unhideWhenUsed/>
    <w:qFormat/>
    <w:pPr>
      <w:tabs>
        <w:tab w:val="center" w:pos="4153"/>
        <w:tab w:val="right" w:pos="8306"/>
      </w:tabs>
    </w:pPr>
  </w:style>
  <w:style w:type="paragraph" w:styleId="a7">
    <w:name w:val="Normal (Web)"/>
    <w:basedOn w:val="a"/>
    <w:uiPriority w:val="99"/>
    <w:semiHidden/>
    <w:unhideWhenUsed/>
    <w:qFormat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6782,bqiaagaaeyqcaaagiaiaaaoagqaabagzaaaaaaaaaaaaaaaaaaaaaaaaaaaaaaaaaaaaaaaaaaaaaaaaaaaaaaaaaaaaaaaaaaaaaaaaaaaaaaaaaaaaaaaaaaaaaaaaaaaaaaaaaaaaaaaaaaaaaaaaaaaaaaaaaaaaaaaaaaaaaaaaaaaaaaaaaaaaaaaaaaaaaaaaaaaaaaaaaaaaaaaaaaaaaaaaaaaaaaaa,4860"/>
    <w:basedOn w:val="a"/>
    <w:qFormat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3561">
    <w:name w:val="3561"/>
    <w:basedOn w:val="a0"/>
    <w:qFormat/>
  </w:style>
  <w:style w:type="character" w:customStyle="1" w:styleId="5027">
    <w:name w:val="5027"/>
    <w:basedOn w:val="a0"/>
    <w:qFormat/>
  </w:style>
  <w:style w:type="character" w:customStyle="1" w:styleId="3205">
    <w:name w:val="3205"/>
    <w:basedOn w:val="a0"/>
    <w:qFormat/>
  </w:style>
  <w:style w:type="character" w:customStyle="1" w:styleId="1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0F6A5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styleId="a9">
    <w:name w:val="Subtle Emphasis"/>
    <w:basedOn w:val="a0"/>
    <w:uiPriority w:val="19"/>
    <w:qFormat/>
    <w:rsid w:val="000F6A57"/>
    <w:rPr>
      <w:i/>
      <w:iCs/>
      <w:color w:val="404040" w:themeColor="text1" w:themeTint="BF"/>
    </w:rPr>
  </w:style>
  <w:style w:type="character" w:customStyle="1" w:styleId="30">
    <w:name w:val="Заголовок 3 Знак"/>
    <w:basedOn w:val="a0"/>
    <w:link w:val="3"/>
    <w:uiPriority w:val="9"/>
    <w:rsid w:val="000F6A5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customStyle="1" w:styleId="docy">
    <w:name w:val="docy"/>
    <w:aliases w:val="v5,10904,bqiaagaaeyqcaaagiaiaaao0kqaabcipaaaaaaaaaaaaaaaaaaaaaaaaaaaaaaaaaaaaaaaaaaaaaaaaaaaaaaaaaaaaaaaaaaaaaaaaaaaaaaaaaaaaaaaaaaaaaaaaaaaaaaaaaaaaaaaaaaaaaaaaaaaaaaaaaaaaaaaaaaaaaaaaaaaaaaaaaaaaaaaaaaaaaaaaaaaaaaaaaaaaaaaaaaaaaaaaaaaaaaa,4060"/>
    <w:basedOn w:val="a0"/>
    <w:rsid w:val="00DB18C6"/>
  </w:style>
  <w:style w:type="paragraph" w:customStyle="1" w:styleId="futurismarkdown-listitem">
    <w:name w:val="futurismarkdown-listitem"/>
    <w:basedOn w:val="a"/>
    <w:rsid w:val="003C7EF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2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6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9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07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1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54992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34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QuickStyle" Target="diagrams/quickStyle4.xml"/><Relationship Id="rId21" Type="http://schemas.openxmlformats.org/officeDocument/2006/relationships/diagramQuickStyle" Target="diagrams/quickStyle3.xml"/><Relationship Id="rId42" Type="http://schemas.openxmlformats.org/officeDocument/2006/relationships/diagramQuickStyle" Target="diagrams/quickStyle6.xml"/><Relationship Id="rId47" Type="http://schemas.openxmlformats.org/officeDocument/2006/relationships/diagramQuickStyle" Target="diagrams/quickStyle7.xml"/><Relationship Id="rId63" Type="http://schemas.openxmlformats.org/officeDocument/2006/relationships/hyperlink" Target="file://C:\Users\User\Downloads\sovremennye-tendentsii-i-problemy-upravleniya-proektami-v-turizme.pdf" TargetMode="External"/><Relationship Id="rId68" Type="http://schemas.openxmlformats.org/officeDocument/2006/relationships/diagramColors" Target="diagrams/colors8.xml"/><Relationship Id="rId84" Type="http://schemas.openxmlformats.org/officeDocument/2006/relationships/image" Target="media/image16.jpeg"/><Relationship Id="rId89" Type="http://schemas.openxmlformats.org/officeDocument/2006/relationships/diagramLayout" Target="diagrams/layout10.xml"/><Relationship Id="rId16" Type="http://schemas.openxmlformats.org/officeDocument/2006/relationships/diagramQuickStyle" Target="diagrams/quickStyle2.xml"/><Relationship Id="rId11" Type="http://schemas.openxmlformats.org/officeDocument/2006/relationships/diagramQuickStyle" Target="diagrams/quickStyle1.xml"/><Relationship Id="rId32" Type="http://schemas.openxmlformats.org/officeDocument/2006/relationships/image" Target="media/image4.png"/><Relationship Id="rId37" Type="http://schemas.openxmlformats.org/officeDocument/2006/relationships/diagramColors" Target="diagrams/colors5.xml"/><Relationship Id="rId53" Type="http://schemas.openxmlformats.org/officeDocument/2006/relationships/hyperlink" Target="https://www.bibliofond.ru/view.aspx?id=603688" TargetMode="External"/><Relationship Id="rId58" Type="http://schemas.openxmlformats.org/officeDocument/2006/relationships/hyperlink" Target="https://www.bibliofond.ru/view.aspx?id=603688" TargetMode="External"/><Relationship Id="rId74" Type="http://schemas.microsoft.com/office/2007/relationships/diagramDrawing" Target="diagrams/drawing9.xml"/><Relationship Id="rId79" Type="http://schemas.openxmlformats.org/officeDocument/2006/relationships/image" Target="media/image11.png"/><Relationship Id="rId5" Type="http://schemas.openxmlformats.org/officeDocument/2006/relationships/settings" Target="settings.xml"/><Relationship Id="rId90" Type="http://schemas.openxmlformats.org/officeDocument/2006/relationships/diagramQuickStyle" Target="diagrams/quickStyle10.xml"/><Relationship Id="rId95" Type="http://schemas.openxmlformats.org/officeDocument/2006/relationships/fontTable" Target="fontTable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43" Type="http://schemas.openxmlformats.org/officeDocument/2006/relationships/diagramColors" Target="diagrams/colors6.xml"/><Relationship Id="rId48" Type="http://schemas.openxmlformats.org/officeDocument/2006/relationships/diagramColors" Target="diagrams/colors7.xml"/><Relationship Id="rId64" Type="http://schemas.openxmlformats.org/officeDocument/2006/relationships/image" Target="media/image6.png"/><Relationship Id="rId69" Type="http://schemas.microsoft.com/office/2007/relationships/diagramDrawing" Target="diagrams/drawing8.xml"/><Relationship Id="rId8" Type="http://schemas.openxmlformats.org/officeDocument/2006/relationships/endnotes" Target="endnotes.xml"/><Relationship Id="rId51" Type="http://schemas.openxmlformats.org/officeDocument/2006/relationships/hyperlink" Target="https://elib.psu.by/bitstream/123456789/34268/1/324-327.pdf" TargetMode="External"/><Relationship Id="rId72" Type="http://schemas.openxmlformats.org/officeDocument/2006/relationships/diagramQuickStyle" Target="diagrams/quickStyle9.xml"/><Relationship Id="rId80" Type="http://schemas.openxmlformats.org/officeDocument/2006/relationships/image" Target="media/image12.png"/><Relationship Id="rId85" Type="http://schemas.openxmlformats.org/officeDocument/2006/relationships/image" Target="media/image17.png"/><Relationship Id="rId93" Type="http://schemas.openxmlformats.org/officeDocument/2006/relationships/image" Target="media/image20.png"/><Relationship Id="rId3" Type="http://schemas.openxmlformats.org/officeDocument/2006/relationships/numbering" Target="numbering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4.xml"/><Relationship Id="rId33" Type="http://schemas.openxmlformats.org/officeDocument/2006/relationships/hyperlink" Target="https://cyberleninka.ru/article/n/metodologiya-razvitiya-proektnogo-menedzhmenta-v-turizme-i-servise" TargetMode="External"/><Relationship Id="rId38" Type="http://schemas.microsoft.com/office/2007/relationships/diagramDrawing" Target="diagrams/drawing5.xml"/><Relationship Id="rId46" Type="http://schemas.openxmlformats.org/officeDocument/2006/relationships/diagramLayout" Target="diagrams/layout7.xml"/><Relationship Id="rId59" Type="http://schemas.openxmlformats.org/officeDocument/2006/relationships/hyperlink" Target="http://elib.rshu.ru/files_books/pdf/rid_e620f898d1584dc3a072c4be33eeda58.pdf" TargetMode="External"/><Relationship Id="rId67" Type="http://schemas.openxmlformats.org/officeDocument/2006/relationships/diagramQuickStyle" Target="diagrams/quickStyle8.xml"/><Relationship Id="rId20" Type="http://schemas.openxmlformats.org/officeDocument/2006/relationships/diagramLayout" Target="diagrams/layout3.xml"/><Relationship Id="rId41" Type="http://schemas.openxmlformats.org/officeDocument/2006/relationships/diagramLayout" Target="diagrams/layout6.xml"/><Relationship Id="rId54" Type="http://schemas.openxmlformats.org/officeDocument/2006/relationships/image" Target="media/image5.png"/><Relationship Id="rId62" Type="http://schemas.openxmlformats.org/officeDocument/2006/relationships/hyperlink" Target="https://www.bibliofond.ru/view.aspx?id=603688" TargetMode="External"/><Relationship Id="rId70" Type="http://schemas.openxmlformats.org/officeDocument/2006/relationships/diagramData" Target="diagrams/data9.xml"/><Relationship Id="rId75" Type="http://schemas.openxmlformats.org/officeDocument/2006/relationships/image" Target="media/image7.png"/><Relationship Id="rId83" Type="http://schemas.openxmlformats.org/officeDocument/2006/relationships/image" Target="media/image15.png"/><Relationship Id="rId88" Type="http://schemas.openxmlformats.org/officeDocument/2006/relationships/diagramData" Target="diagrams/data10.xml"/><Relationship Id="rId91" Type="http://schemas.openxmlformats.org/officeDocument/2006/relationships/diagramColors" Target="diagrams/colors10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36" Type="http://schemas.openxmlformats.org/officeDocument/2006/relationships/diagramQuickStyle" Target="diagrams/quickStyle5.xml"/><Relationship Id="rId49" Type="http://schemas.microsoft.com/office/2007/relationships/diagramDrawing" Target="diagrams/drawing7.xml"/><Relationship Id="rId57" Type="http://schemas.openxmlformats.org/officeDocument/2006/relationships/hyperlink" Target="http://elib.rshu.ru/files_books/pdf/rid_e620f898d1584dc3a072c4be33eeda58.pdf" TargetMode="External"/><Relationship Id="rId10" Type="http://schemas.openxmlformats.org/officeDocument/2006/relationships/diagramLayout" Target="diagrams/layout1.xml"/><Relationship Id="rId31" Type="http://schemas.openxmlformats.org/officeDocument/2006/relationships/image" Target="media/image3.png"/><Relationship Id="rId44" Type="http://schemas.microsoft.com/office/2007/relationships/diagramDrawing" Target="diagrams/drawing6.xml"/><Relationship Id="rId52" Type="http://schemas.openxmlformats.org/officeDocument/2006/relationships/hyperlink" Target="https://elar.uspu.ru/bitstream/ru-uspu/62535/1/04Shirokih2.pdf" TargetMode="External"/><Relationship Id="rId60" Type="http://schemas.openxmlformats.org/officeDocument/2006/relationships/hyperlink" Target="https://docs.sksi.ru/documents/Environment/ebs/33/EvsOE_Technology_of_sales_and_promotion_of_tourist_products.pdf" TargetMode="External"/><Relationship Id="rId65" Type="http://schemas.openxmlformats.org/officeDocument/2006/relationships/diagramData" Target="diagrams/data8.xml"/><Relationship Id="rId73" Type="http://schemas.openxmlformats.org/officeDocument/2006/relationships/diagramColors" Target="diagrams/colors9.xml"/><Relationship Id="rId78" Type="http://schemas.openxmlformats.org/officeDocument/2006/relationships/image" Target="media/image10.jpeg"/><Relationship Id="rId81" Type="http://schemas.openxmlformats.org/officeDocument/2006/relationships/image" Target="media/image13.jpeg"/><Relationship Id="rId86" Type="http://schemas.openxmlformats.org/officeDocument/2006/relationships/image" Target="media/image18.png"/><Relationship Id="rId9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9" Type="http://schemas.openxmlformats.org/officeDocument/2006/relationships/hyperlink" Target="https://cyberleninka.ru/article/n/lineyno-funktsionalnaya-organizatsionnaya-struktura-upravleniya-turisticheskogo-agentstva-na-osnove-dannyh-obratnoy-svyazi-ot" TargetMode="External"/><Relationship Id="rId34" Type="http://schemas.openxmlformats.org/officeDocument/2006/relationships/diagramData" Target="diagrams/data5.xml"/><Relationship Id="rId50" Type="http://schemas.openxmlformats.org/officeDocument/2006/relationships/hyperlink" Target="https://discourse.etu.ru/assets/files/mitrofanov-s.v.pdf" TargetMode="External"/><Relationship Id="rId55" Type="http://schemas.openxmlformats.org/officeDocument/2006/relationships/hyperlink" Target="https://www.bibliofond.ru/view.aspx?id=603688" TargetMode="External"/><Relationship Id="rId76" Type="http://schemas.openxmlformats.org/officeDocument/2006/relationships/image" Target="media/image8.png"/><Relationship Id="rId7" Type="http://schemas.openxmlformats.org/officeDocument/2006/relationships/footnotes" Target="footnotes.xml"/><Relationship Id="rId71" Type="http://schemas.openxmlformats.org/officeDocument/2006/relationships/diagramLayout" Target="diagrams/layout9.xml"/><Relationship Id="rId92" Type="http://schemas.microsoft.com/office/2007/relationships/diagramDrawing" Target="diagrams/drawing10.xml"/><Relationship Id="rId2" Type="http://schemas.openxmlformats.org/officeDocument/2006/relationships/customXml" Target="../customXml/item2.xml"/><Relationship Id="rId29" Type="http://schemas.openxmlformats.org/officeDocument/2006/relationships/image" Target="media/image1.png"/><Relationship Id="rId24" Type="http://schemas.openxmlformats.org/officeDocument/2006/relationships/diagramData" Target="diagrams/data4.xml"/><Relationship Id="rId40" Type="http://schemas.openxmlformats.org/officeDocument/2006/relationships/diagramData" Target="diagrams/data6.xml"/><Relationship Id="rId45" Type="http://schemas.openxmlformats.org/officeDocument/2006/relationships/diagramData" Target="diagrams/data7.xml"/><Relationship Id="rId66" Type="http://schemas.openxmlformats.org/officeDocument/2006/relationships/diagramLayout" Target="diagrams/layout8.xml"/><Relationship Id="rId87" Type="http://schemas.openxmlformats.org/officeDocument/2006/relationships/image" Target="media/image19.png"/><Relationship Id="rId61" Type="http://schemas.openxmlformats.org/officeDocument/2006/relationships/hyperlink" Target="https://cyberleninka.ru/article/n/zhiznennyy-tsikl-i-povyshenie-konkurento-sposobnosti-turistskogo-produkta-na-primere-kompanii-inturist-petrozavodsk" TargetMode="External"/><Relationship Id="rId82" Type="http://schemas.openxmlformats.org/officeDocument/2006/relationships/image" Target="media/image14.png"/><Relationship Id="rId19" Type="http://schemas.openxmlformats.org/officeDocument/2006/relationships/diagramData" Target="diagrams/data3.xml"/><Relationship Id="rId14" Type="http://schemas.openxmlformats.org/officeDocument/2006/relationships/diagramData" Target="diagrams/data2.xml"/><Relationship Id="rId30" Type="http://schemas.openxmlformats.org/officeDocument/2006/relationships/image" Target="media/image2.png"/><Relationship Id="rId35" Type="http://schemas.openxmlformats.org/officeDocument/2006/relationships/diagramLayout" Target="diagrams/layout5.xml"/><Relationship Id="rId56" Type="http://schemas.openxmlformats.org/officeDocument/2006/relationships/hyperlink" Target="https://docs.sksi.ru/documents/Environment/ebs/33/EvsOE_Technology_of_sales_and_promotion_of_tourist_products.pdf" TargetMode="External"/><Relationship Id="rId77" Type="http://schemas.openxmlformats.org/officeDocument/2006/relationships/image" Target="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#1">
  <dgm:title val=""/>
  <dgm:desc val=""/>
  <dgm:catLst>
    <dgm:cat type="mainScheme" pri="10100"/>
  </dgm:catLst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#2">
  <dgm:title val=""/>
  <dgm:desc val=""/>
  <dgm:catLst>
    <dgm:cat type="mainScheme" pri="10100"/>
  </dgm:catLst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#3">
  <dgm:title val=""/>
  <dgm:desc val=""/>
  <dgm:catLst>
    <dgm:cat type="mainScheme" pri="10100"/>
  </dgm:catLst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#4">
  <dgm:title val=""/>
  <dgm:desc val=""/>
  <dgm:catLst>
    <dgm:cat type="mainScheme" pri="10100"/>
  </dgm:catLst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0_1#2">
  <dgm:title val=""/>
  <dgm:desc val=""/>
  <dgm:catLst>
    <dgm:cat type="mainScheme" pri="10100"/>
  </dgm:catLst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0_1#3">
  <dgm:title val=""/>
  <dgm:desc val=""/>
  <dgm:catLst>
    <dgm:cat type="mainScheme" pri="10100"/>
  </dgm:catLst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068C167-2C01-4B0B-81C4-726248B418D0}" type="doc">
      <dgm:prSet loTypeId="urn:microsoft.com/office/officeart/2005/8/layout/radial4#1" loCatId="relationship" qsTypeId="urn:microsoft.com/office/officeart/2005/8/quickstyle/simple1#1" qsCatId="simple" csTypeId="urn:microsoft.com/office/officeart/2005/8/colors/accent0_1#1" csCatId="accent1" phldr="1"/>
      <dgm:spPr/>
      <dgm:t>
        <a:bodyPr/>
        <a:lstStyle/>
        <a:p>
          <a:endParaRPr lang="zh-CN" altLang="en-US"/>
        </a:p>
      </dgm:t>
    </dgm:pt>
    <dgm:pt modelId="{1D7F6E08-72A6-46CC-8870-C881D1493500}">
      <dgm:prSet phldrT="[Текст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altLang="zh-CN" sz="1000">
              <a:latin typeface="Times New Roman" panose="02020603050405020304" charset="0"/>
              <a:cs typeface="Times New Roman" panose="02020603050405020304" charset="0"/>
            </a:rPr>
            <a:t>Элементы проекта</a:t>
          </a:r>
        </a:p>
      </dgm:t>
    </dgm:pt>
    <dgm:pt modelId="{59A2FE02-4165-4339-BF9A-AEAE1424E52B}" type="parTrans" cxnId="{63154D9E-A69E-4623-9C76-9DDB278ED39E}">
      <dgm:prSet/>
      <dgm:spPr/>
      <dgm:t>
        <a:bodyPr/>
        <a:lstStyle/>
        <a:p>
          <a:endParaRPr lang="zh-CN" altLang="en-US"/>
        </a:p>
      </dgm:t>
    </dgm:pt>
    <dgm:pt modelId="{E44612D1-CAFE-4D30-B4AA-78C3474158AA}" type="sibTrans" cxnId="{63154D9E-A69E-4623-9C76-9DDB278ED39E}">
      <dgm:prSet/>
      <dgm:spPr/>
      <dgm:t>
        <a:bodyPr/>
        <a:lstStyle/>
        <a:p>
          <a:endParaRPr lang="zh-CN" altLang="en-US"/>
        </a:p>
      </dgm:t>
    </dgm:pt>
    <dgm:pt modelId="{D15727BE-4BB4-41E2-BFCD-1CE00CE9A014}">
      <dgm:prSet phldrT="[Текст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altLang="zh-CN" sz="1000">
              <a:latin typeface="Times New Roman" panose="02020603050405020304" charset="0"/>
              <a:cs typeface="Times New Roman" panose="02020603050405020304" charset="0"/>
            </a:rPr>
            <a:t>Жизненный цикл</a:t>
          </a:r>
        </a:p>
      </dgm:t>
    </dgm:pt>
    <dgm:pt modelId="{1F3BA15B-B772-426D-8549-F05D47B0B0FC}" type="parTrans" cxnId="{2C8C2A29-86C7-4BAC-BE1F-8AB2310A1CD7}">
      <dgm:prSet/>
      <dgm:spPr/>
      <dgm:t>
        <a:bodyPr/>
        <a:lstStyle/>
        <a:p>
          <a:endParaRPr lang="zh-CN" altLang="en-US"/>
        </a:p>
      </dgm:t>
    </dgm:pt>
    <dgm:pt modelId="{021F6AB3-21C2-4079-A40A-CA1B5C51BD93}" type="sibTrans" cxnId="{2C8C2A29-86C7-4BAC-BE1F-8AB2310A1CD7}">
      <dgm:prSet/>
      <dgm:spPr/>
      <dgm:t>
        <a:bodyPr/>
        <a:lstStyle/>
        <a:p>
          <a:endParaRPr lang="zh-CN" altLang="en-US"/>
        </a:p>
      </dgm:t>
    </dgm:pt>
    <dgm:pt modelId="{24DAAE02-02E7-4412-8074-A0C4CAA380D7}">
      <dgm:prSet phldrT="[Текст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altLang="zh-CN" sz="1000">
              <a:latin typeface="Times New Roman" panose="02020603050405020304" charset="0"/>
              <a:cs typeface="Times New Roman" panose="02020603050405020304" charset="0"/>
            </a:rPr>
            <a:t>Функции и подсистемы</a:t>
          </a:r>
        </a:p>
      </dgm:t>
    </dgm:pt>
    <dgm:pt modelId="{A85E77B5-A1A5-43C8-9868-413E99F101A0}" type="parTrans" cxnId="{AAFEAFA8-81C0-4B3D-BF7D-910ACBE1FAC9}">
      <dgm:prSet/>
      <dgm:spPr/>
      <dgm:t>
        <a:bodyPr/>
        <a:lstStyle/>
        <a:p>
          <a:endParaRPr lang="zh-CN" altLang="en-US"/>
        </a:p>
      </dgm:t>
    </dgm:pt>
    <dgm:pt modelId="{E253A3F8-AA58-4BB8-A0BD-0BB7ECC546C3}" type="sibTrans" cxnId="{AAFEAFA8-81C0-4B3D-BF7D-910ACBE1FAC9}">
      <dgm:prSet/>
      <dgm:spPr/>
      <dgm:t>
        <a:bodyPr/>
        <a:lstStyle/>
        <a:p>
          <a:endParaRPr lang="zh-CN" altLang="en-US"/>
        </a:p>
      </dgm:t>
    </dgm:pt>
    <dgm:pt modelId="{A5880797-7454-4E44-8518-F4D8354F0963}">
      <dgm:prSet phldrT="[Текст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altLang="zh-CN" sz="1000">
              <a:latin typeface="Times New Roman" panose="02020603050405020304" charset="0"/>
              <a:cs typeface="Times New Roman" panose="02020603050405020304" charset="0"/>
            </a:rPr>
            <a:t>Программа</a:t>
          </a:r>
        </a:p>
      </dgm:t>
    </dgm:pt>
    <dgm:pt modelId="{96CD46E7-D239-40C7-B5C4-376FEEE43C15}" type="parTrans" cxnId="{76D9F051-08D1-4F1C-B939-6642933EF3DD}">
      <dgm:prSet/>
      <dgm:spPr/>
      <dgm:t>
        <a:bodyPr/>
        <a:lstStyle/>
        <a:p>
          <a:endParaRPr lang="zh-CN" altLang="en-US"/>
        </a:p>
      </dgm:t>
    </dgm:pt>
    <dgm:pt modelId="{0076998F-56E1-4A10-A709-E2811BD7C4FB}" type="sibTrans" cxnId="{76D9F051-08D1-4F1C-B939-6642933EF3DD}">
      <dgm:prSet/>
      <dgm:spPr/>
      <dgm:t>
        <a:bodyPr/>
        <a:lstStyle/>
        <a:p>
          <a:endParaRPr lang="zh-CN" altLang="en-US"/>
        </a:p>
      </dgm:t>
    </dgm:pt>
    <dgm:pt modelId="{10D40A34-2169-4258-8841-2A433B27EA98}">
      <dgm:prSet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Организационная структура</a:t>
          </a:r>
        </a:p>
      </dgm:t>
    </dgm:pt>
    <dgm:pt modelId="{0689654A-635E-4B74-91E9-8348783CC507}" type="parTrans" cxnId="{F8D388FD-C475-4590-8792-E16799AFA6E0}">
      <dgm:prSet/>
      <dgm:spPr/>
      <dgm:t>
        <a:bodyPr/>
        <a:lstStyle/>
        <a:p>
          <a:endParaRPr lang="ru-RU"/>
        </a:p>
      </dgm:t>
    </dgm:pt>
    <dgm:pt modelId="{44E983A8-ACB5-482A-831C-793F564DE523}" type="sibTrans" cxnId="{F8D388FD-C475-4590-8792-E16799AFA6E0}">
      <dgm:prSet/>
      <dgm:spPr/>
      <dgm:t>
        <a:bodyPr/>
        <a:lstStyle/>
        <a:p>
          <a:endParaRPr lang="ru-RU"/>
        </a:p>
      </dgm:t>
    </dgm:pt>
    <dgm:pt modelId="{CF42B0CB-CDDD-42A1-B3A1-FBB34F262C63}" type="pres">
      <dgm:prSet presAssocID="{6068C167-2C01-4B0B-81C4-726248B418D0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B52502C2-594A-4A13-A5FF-5CD5841BD847}" type="pres">
      <dgm:prSet presAssocID="{1D7F6E08-72A6-46CC-8870-C881D1493500}" presName="centerShape" presStyleLbl="node0" presStyleIdx="0" presStyleCnt="1"/>
      <dgm:spPr/>
    </dgm:pt>
    <dgm:pt modelId="{B849A6F3-9933-4C36-AF65-6098308CBC3C}" type="pres">
      <dgm:prSet presAssocID="{1F3BA15B-B772-426D-8549-F05D47B0B0FC}" presName="parTrans" presStyleLbl="bgSibTrans2D1" presStyleIdx="0" presStyleCnt="4"/>
      <dgm:spPr/>
    </dgm:pt>
    <dgm:pt modelId="{B1756079-1332-4090-9A47-D2C0EDB7FB22}" type="pres">
      <dgm:prSet presAssocID="{D15727BE-4BB4-41E2-BFCD-1CE00CE9A014}" presName="node" presStyleLbl="node1" presStyleIdx="0" presStyleCnt="4">
        <dgm:presLayoutVars>
          <dgm:bulletEnabled val="1"/>
        </dgm:presLayoutVars>
      </dgm:prSet>
      <dgm:spPr/>
    </dgm:pt>
    <dgm:pt modelId="{8A478794-BDE0-4AD6-9479-89CDBFC37EB7}" type="pres">
      <dgm:prSet presAssocID="{A85E77B5-A1A5-43C8-9868-413E99F101A0}" presName="parTrans" presStyleLbl="bgSibTrans2D1" presStyleIdx="1" presStyleCnt="4"/>
      <dgm:spPr/>
    </dgm:pt>
    <dgm:pt modelId="{3868CDED-247C-4EE9-95A2-ED400A267946}" type="pres">
      <dgm:prSet presAssocID="{24DAAE02-02E7-4412-8074-A0C4CAA380D7}" presName="node" presStyleLbl="node1" presStyleIdx="1" presStyleCnt="4">
        <dgm:presLayoutVars>
          <dgm:bulletEnabled val="1"/>
        </dgm:presLayoutVars>
      </dgm:prSet>
      <dgm:spPr/>
    </dgm:pt>
    <dgm:pt modelId="{D0718308-59AC-43E6-A882-4828EE4494C2}" type="pres">
      <dgm:prSet presAssocID="{96CD46E7-D239-40C7-B5C4-376FEEE43C15}" presName="parTrans" presStyleLbl="bgSibTrans2D1" presStyleIdx="2" presStyleCnt="4"/>
      <dgm:spPr/>
    </dgm:pt>
    <dgm:pt modelId="{5E0D0BC9-3E91-4623-8C1A-C4A70EB3594B}" type="pres">
      <dgm:prSet presAssocID="{A5880797-7454-4E44-8518-F4D8354F0963}" presName="node" presStyleLbl="node1" presStyleIdx="2" presStyleCnt="4">
        <dgm:presLayoutVars>
          <dgm:bulletEnabled val="1"/>
        </dgm:presLayoutVars>
      </dgm:prSet>
      <dgm:spPr/>
    </dgm:pt>
    <dgm:pt modelId="{D8A9B484-A271-4BF2-8506-E51AFED27E6A}" type="pres">
      <dgm:prSet presAssocID="{0689654A-635E-4B74-91E9-8348783CC507}" presName="parTrans" presStyleLbl="bgSibTrans2D1" presStyleIdx="3" presStyleCnt="4"/>
      <dgm:spPr/>
    </dgm:pt>
    <dgm:pt modelId="{73CFBC76-33EF-4EBC-BB1D-9EA692F84D10}" type="pres">
      <dgm:prSet presAssocID="{10D40A34-2169-4258-8841-2A433B27EA98}" presName="node" presStyleLbl="node1" presStyleIdx="3" presStyleCnt="4">
        <dgm:presLayoutVars>
          <dgm:bulletEnabled val="1"/>
        </dgm:presLayoutVars>
      </dgm:prSet>
      <dgm:spPr/>
    </dgm:pt>
  </dgm:ptLst>
  <dgm:cxnLst>
    <dgm:cxn modelId="{E32EE604-CFA1-4219-9A3A-61334FD946AB}" type="presOf" srcId="{D15727BE-4BB4-41E2-BFCD-1CE00CE9A014}" destId="{B1756079-1332-4090-9A47-D2C0EDB7FB22}" srcOrd="0" destOrd="0" presId="urn:microsoft.com/office/officeart/2005/8/layout/radial4#1"/>
    <dgm:cxn modelId="{DB7CE51D-9AF6-4795-AF44-2B4A36BD3F6D}" type="presOf" srcId="{A85E77B5-A1A5-43C8-9868-413E99F101A0}" destId="{8A478794-BDE0-4AD6-9479-89CDBFC37EB7}" srcOrd="0" destOrd="0" presId="urn:microsoft.com/office/officeart/2005/8/layout/radial4#1"/>
    <dgm:cxn modelId="{2C8C2A29-86C7-4BAC-BE1F-8AB2310A1CD7}" srcId="{1D7F6E08-72A6-46CC-8870-C881D1493500}" destId="{D15727BE-4BB4-41E2-BFCD-1CE00CE9A014}" srcOrd="0" destOrd="0" parTransId="{1F3BA15B-B772-426D-8549-F05D47B0B0FC}" sibTransId="{021F6AB3-21C2-4079-A40A-CA1B5C51BD93}"/>
    <dgm:cxn modelId="{2F0E253D-847D-4D49-BC84-43652F3D6859}" type="presOf" srcId="{6068C167-2C01-4B0B-81C4-726248B418D0}" destId="{CF42B0CB-CDDD-42A1-B3A1-FBB34F262C63}" srcOrd="0" destOrd="0" presId="urn:microsoft.com/office/officeart/2005/8/layout/radial4#1"/>
    <dgm:cxn modelId="{A8F2E168-FDBC-4C06-9053-5B1C242A17DF}" type="presOf" srcId="{24DAAE02-02E7-4412-8074-A0C4CAA380D7}" destId="{3868CDED-247C-4EE9-95A2-ED400A267946}" srcOrd="0" destOrd="0" presId="urn:microsoft.com/office/officeart/2005/8/layout/radial4#1"/>
    <dgm:cxn modelId="{76D9F051-08D1-4F1C-B939-6642933EF3DD}" srcId="{1D7F6E08-72A6-46CC-8870-C881D1493500}" destId="{A5880797-7454-4E44-8518-F4D8354F0963}" srcOrd="2" destOrd="0" parTransId="{96CD46E7-D239-40C7-B5C4-376FEEE43C15}" sibTransId="{0076998F-56E1-4A10-A709-E2811BD7C4FB}"/>
    <dgm:cxn modelId="{0A302D55-369E-4A9C-9CF5-51AEA2EC8270}" type="presOf" srcId="{A5880797-7454-4E44-8518-F4D8354F0963}" destId="{5E0D0BC9-3E91-4623-8C1A-C4A70EB3594B}" srcOrd="0" destOrd="0" presId="urn:microsoft.com/office/officeart/2005/8/layout/radial4#1"/>
    <dgm:cxn modelId="{D4C80086-2478-4C50-AA80-43C5F4CBFA49}" type="presOf" srcId="{0689654A-635E-4B74-91E9-8348783CC507}" destId="{D8A9B484-A271-4BF2-8506-E51AFED27E6A}" srcOrd="0" destOrd="0" presId="urn:microsoft.com/office/officeart/2005/8/layout/radial4#1"/>
    <dgm:cxn modelId="{63154D9E-A69E-4623-9C76-9DDB278ED39E}" srcId="{6068C167-2C01-4B0B-81C4-726248B418D0}" destId="{1D7F6E08-72A6-46CC-8870-C881D1493500}" srcOrd="0" destOrd="0" parTransId="{59A2FE02-4165-4339-BF9A-AEAE1424E52B}" sibTransId="{E44612D1-CAFE-4D30-B4AA-78C3474158AA}"/>
    <dgm:cxn modelId="{AAFEAFA8-81C0-4B3D-BF7D-910ACBE1FAC9}" srcId="{1D7F6E08-72A6-46CC-8870-C881D1493500}" destId="{24DAAE02-02E7-4412-8074-A0C4CAA380D7}" srcOrd="1" destOrd="0" parTransId="{A85E77B5-A1A5-43C8-9868-413E99F101A0}" sibTransId="{E253A3F8-AA58-4BB8-A0BD-0BB7ECC546C3}"/>
    <dgm:cxn modelId="{8BA205C2-6FCF-486A-B8E3-CAE6D8D33A5A}" type="presOf" srcId="{96CD46E7-D239-40C7-B5C4-376FEEE43C15}" destId="{D0718308-59AC-43E6-A882-4828EE4494C2}" srcOrd="0" destOrd="0" presId="urn:microsoft.com/office/officeart/2005/8/layout/radial4#1"/>
    <dgm:cxn modelId="{67894BC4-206E-419A-8DAF-E74C659E6D9B}" type="presOf" srcId="{1D7F6E08-72A6-46CC-8870-C881D1493500}" destId="{B52502C2-594A-4A13-A5FF-5CD5841BD847}" srcOrd="0" destOrd="0" presId="urn:microsoft.com/office/officeart/2005/8/layout/radial4#1"/>
    <dgm:cxn modelId="{D41BCAED-6A89-422C-8DE4-E32A2F46AE12}" type="presOf" srcId="{10D40A34-2169-4258-8841-2A433B27EA98}" destId="{73CFBC76-33EF-4EBC-BB1D-9EA692F84D10}" srcOrd="0" destOrd="0" presId="urn:microsoft.com/office/officeart/2005/8/layout/radial4#1"/>
    <dgm:cxn modelId="{DFB535FC-61FD-4CA3-9F75-3F906715E4ED}" type="presOf" srcId="{1F3BA15B-B772-426D-8549-F05D47B0B0FC}" destId="{B849A6F3-9933-4C36-AF65-6098308CBC3C}" srcOrd="0" destOrd="0" presId="urn:microsoft.com/office/officeart/2005/8/layout/radial4#1"/>
    <dgm:cxn modelId="{F8D388FD-C475-4590-8792-E16799AFA6E0}" srcId="{1D7F6E08-72A6-46CC-8870-C881D1493500}" destId="{10D40A34-2169-4258-8841-2A433B27EA98}" srcOrd="3" destOrd="0" parTransId="{0689654A-635E-4B74-91E9-8348783CC507}" sibTransId="{44E983A8-ACB5-482A-831C-793F564DE523}"/>
    <dgm:cxn modelId="{EAAE6CBB-DA77-4990-98B9-D30C77FCAF4B}" type="presParOf" srcId="{CF42B0CB-CDDD-42A1-B3A1-FBB34F262C63}" destId="{B52502C2-594A-4A13-A5FF-5CD5841BD847}" srcOrd="0" destOrd="0" presId="urn:microsoft.com/office/officeart/2005/8/layout/radial4#1"/>
    <dgm:cxn modelId="{95A89A79-8782-45B8-9423-782938965453}" type="presParOf" srcId="{CF42B0CB-CDDD-42A1-B3A1-FBB34F262C63}" destId="{B849A6F3-9933-4C36-AF65-6098308CBC3C}" srcOrd="1" destOrd="0" presId="urn:microsoft.com/office/officeart/2005/8/layout/radial4#1"/>
    <dgm:cxn modelId="{AC3D5E61-7CFB-4ECE-9872-19BE335007DE}" type="presParOf" srcId="{CF42B0CB-CDDD-42A1-B3A1-FBB34F262C63}" destId="{B1756079-1332-4090-9A47-D2C0EDB7FB22}" srcOrd="2" destOrd="0" presId="urn:microsoft.com/office/officeart/2005/8/layout/radial4#1"/>
    <dgm:cxn modelId="{1BD1381E-19F2-4306-94BC-FF3E63E3D9F2}" type="presParOf" srcId="{CF42B0CB-CDDD-42A1-B3A1-FBB34F262C63}" destId="{8A478794-BDE0-4AD6-9479-89CDBFC37EB7}" srcOrd="3" destOrd="0" presId="urn:microsoft.com/office/officeart/2005/8/layout/radial4#1"/>
    <dgm:cxn modelId="{C23934CD-D858-4CBA-80F8-1F602B04236A}" type="presParOf" srcId="{CF42B0CB-CDDD-42A1-B3A1-FBB34F262C63}" destId="{3868CDED-247C-4EE9-95A2-ED400A267946}" srcOrd="4" destOrd="0" presId="urn:microsoft.com/office/officeart/2005/8/layout/radial4#1"/>
    <dgm:cxn modelId="{29EFA238-D916-41FE-8AC5-67542AA88DD9}" type="presParOf" srcId="{CF42B0CB-CDDD-42A1-B3A1-FBB34F262C63}" destId="{D0718308-59AC-43E6-A882-4828EE4494C2}" srcOrd="5" destOrd="0" presId="urn:microsoft.com/office/officeart/2005/8/layout/radial4#1"/>
    <dgm:cxn modelId="{598F0593-E604-4EA1-B611-F4094BE09241}" type="presParOf" srcId="{CF42B0CB-CDDD-42A1-B3A1-FBB34F262C63}" destId="{5E0D0BC9-3E91-4623-8C1A-C4A70EB3594B}" srcOrd="6" destOrd="0" presId="urn:microsoft.com/office/officeart/2005/8/layout/radial4#1"/>
    <dgm:cxn modelId="{E7C53204-CCA7-4E02-8A37-E7AD7BF4D91E}" type="presParOf" srcId="{CF42B0CB-CDDD-42A1-B3A1-FBB34F262C63}" destId="{D8A9B484-A271-4BF2-8506-E51AFED27E6A}" srcOrd="7" destOrd="0" presId="urn:microsoft.com/office/officeart/2005/8/layout/radial4#1"/>
    <dgm:cxn modelId="{2AD307C7-71E2-418F-B0E1-60BAE1C7A91A}" type="presParOf" srcId="{CF42B0CB-CDDD-42A1-B3A1-FBB34F262C63}" destId="{73CFBC76-33EF-4EBC-BB1D-9EA692F84D10}" srcOrd="8" destOrd="0" presId="urn:microsoft.com/office/officeart/2005/8/layout/radial4#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6553CAA4-BAD5-4B68-BBBE-A5F9641E418D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5CEE4B6D-FA6F-41B1-B977-DA2412231A40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Исследование рынка и определение целевой аудитории</a:t>
          </a:r>
        </a:p>
      </dgm:t>
    </dgm:pt>
    <dgm:pt modelId="{F54CA47B-27DD-46A0-B377-D4AED34EC17D}" type="parTrans" cxnId="{63F5388D-2E6E-4A08-A477-BB40A52946B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22C0A9C-1463-4836-BCE2-90112DC884B1}" type="sibTrans" cxnId="{63F5388D-2E6E-4A08-A477-BB40A52946B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8597F1-F6D8-46FD-B233-6205C199C196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Выбор регионального маршрута</a:t>
          </a:r>
        </a:p>
      </dgm:t>
    </dgm:pt>
    <dgm:pt modelId="{A6366625-308F-4B06-B11E-E7249D3394EA}" type="parTrans" cxnId="{4E66E378-59FD-47B6-9B4A-24FB619DFF00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ln w="12700" cap="flat" cmpd="sng" algn="ctr">
          <a:solidFill>
            <a:schemeClr val="dk1"/>
          </a:solidFill>
          <a:prstDash val="solid"/>
          <a:round/>
          <a:headEnd type="none" w="med" len="med"/>
          <a:tailEnd type="arrow" w="med" len="med"/>
        </a:ln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37CB48F-234A-4DDF-8400-3689B771CB77}" type="sibTrans" cxnId="{4E66E378-59FD-47B6-9B4A-24FB619DFF00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9166F82-C08D-4FF9-A8D4-2FE11870D330}" type="asst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Изучение спроса на автомобильные туры в регионе</a:t>
          </a:r>
        </a:p>
      </dgm:t>
    </dgm:pt>
    <dgm:pt modelId="{6AF255CA-C402-4A8E-AC69-BC24692FDD39}" type="parTrans" cxnId="{A0F58FFC-42D5-4C89-91E6-A9320BFF885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A3AEC3-42BA-4C81-A226-5A7FC728C4B5}" type="sibTrans" cxnId="{A0F58FFC-42D5-4C89-91E6-A9320BFF885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23A376-CD72-4C33-BB6B-60CB5C27B152}" type="asst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Определение целевой аудитории</a:t>
          </a:r>
        </a:p>
      </dgm:t>
    </dgm:pt>
    <dgm:pt modelId="{E06BB9BA-F936-4AB8-A4B7-617750EC85A6}" type="parTrans" cxnId="{C8676ADE-DA66-4D73-BDF8-C5BC4D0BE7B8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935FB2-1C21-45F0-9D2D-593D4E244CC0}" type="sibTrans" cxnId="{C8676ADE-DA66-4D73-BDF8-C5BC4D0BE7B8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0125D1-9E80-4851-8F80-87E978FC47AB}" type="asst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Анализ существующих маршрутов в регионе</a:t>
          </a:r>
        </a:p>
      </dgm:t>
    </dgm:pt>
    <dgm:pt modelId="{FBFE8532-B775-42A5-98DA-69FC143292E4}" type="parTrans" cxnId="{0E51E296-5FA5-444F-B7C7-AB2A3151E68B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7BFA59-62A2-4D08-A875-51FABC7C1A93}" type="sibTrans" cxnId="{0E51E296-5FA5-444F-B7C7-AB2A3151E68B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D22759-A1D7-484C-BC98-329DB85EEA13}" type="asst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Выбор оптимального маршрута</a:t>
          </a:r>
        </a:p>
      </dgm:t>
    </dgm:pt>
    <dgm:pt modelId="{3FEE2470-F3D0-4392-9E9A-B7D71500EBDF}" type="parTrans" cxnId="{40E2D840-6B90-48F2-8338-A41D04AC3941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830412C-454A-4B5C-9DF4-EF443191619F}" type="sibTrans" cxnId="{40E2D840-6B90-48F2-8338-A41D04AC3941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AE0BDE7-9F18-4B47-A359-63384B75E11E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Разработка программы тура</a:t>
          </a:r>
        </a:p>
      </dgm:t>
    </dgm:pt>
    <dgm:pt modelId="{75B84E03-A520-48C2-8DF3-301D27C4398E}" type="parTrans" cxnId="{CEF826E5-98E2-4AFC-B8AB-7FBD4B4B0C09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ln w="12700" cap="flat" cmpd="sng" algn="ctr">
          <a:solidFill>
            <a:schemeClr val="dk1"/>
          </a:solidFill>
          <a:prstDash val="solid"/>
          <a:round/>
          <a:headEnd type="none" w="med" len="med"/>
          <a:tailEnd type="arrow" w="med" len="med"/>
        </a:ln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EE25A91-7556-4ADB-992A-2CA049AC2AE2}" type="sibTrans" cxnId="{CEF826E5-98E2-4AFC-B8AB-7FBD4B4B0C0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DCAE3F6-F125-46E6-8218-740896843AAF}" type="asst">
      <dgm:prSet custT="1"/>
      <dgm:spPr/>
      <dgm:t>
        <a:bodyPr/>
        <a:lstStyle/>
        <a:p>
          <a:r>
            <a:rPr lang="ru-RU" sz="1000">
              <a:highlight>
                <a:srgbClr val="FFFF00"/>
              </a:highlight>
              <a:latin typeface="Times New Roman" panose="02020603050405020304" pitchFamily="18" charset="0"/>
              <a:cs typeface="Times New Roman" panose="02020603050405020304" pitchFamily="18" charset="0"/>
            </a:rPr>
            <a:t>Составление плана посещений дестинаций в регионе</a:t>
          </a:r>
        </a:p>
      </dgm:t>
    </dgm:pt>
    <dgm:pt modelId="{8F6A6A34-3D79-477D-8EE0-8179C454B9CE}" type="parTrans" cxnId="{F4280085-45A8-43CC-A8FF-EE555A8F0F65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DB8CB11-7F16-4260-B923-FDF193E235A6}" type="sibTrans" cxnId="{F4280085-45A8-43CC-A8FF-EE555A8F0F65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F72F621-05BE-4A8C-A50D-E09B40FE5E9E}" type="asst">
      <dgm:prSet custT="1"/>
      <dgm:spPr/>
      <dgm:t>
        <a:bodyPr/>
        <a:lstStyle/>
        <a:p>
          <a:r>
            <a:rPr lang="ru-RU" sz="1000">
              <a:highlight>
                <a:srgbClr val="FFFF00"/>
              </a:highlight>
              <a:latin typeface="Times New Roman" panose="02020603050405020304" pitchFamily="18" charset="0"/>
              <a:cs typeface="Times New Roman" panose="02020603050405020304" pitchFamily="18" charset="0"/>
            </a:rPr>
            <a:t>Выбор оптимальных мероприятий для показа</a:t>
          </a:r>
        </a:p>
      </dgm:t>
    </dgm:pt>
    <dgm:pt modelId="{F47EDF2B-325B-498D-99B4-FA9442464704}" type="parTrans" cxnId="{7CB943A5-6346-46A2-B9C2-46E7F70A29DC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55238B-9B43-4C73-A3EA-0A67AEEE84D7}" type="sibTrans" cxnId="{7CB943A5-6346-46A2-B9C2-46E7F70A29DC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A00D34A-5E55-4131-A9AA-659BC0EC57BD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Планирование логистики</a:t>
          </a:r>
        </a:p>
      </dgm:t>
    </dgm:pt>
    <dgm:pt modelId="{34B4895D-DE60-4101-9391-8084F3806824}" type="parTrans" cxnId="{4F4D437D-5C83-4586-8A57-59DAB1A5C02E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ln w="12700" cap="flat" cmpd="sng" algn="ctr">
          <a:solidFill>
            <a:schemeClr val="dk1"/>
          </a:solidFill>
          <a:prstDash val="solid"/>
          <a:round/>
          <a:headEnd type="none" w="med" len="med"/>
          <a:tailEnd type="arrow" w="med" len="med"/>
        </a:ln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5DC97FD-35FC-4EA4-B6B7-2C220C4B3344}" type="sibTrans" cxnId="{4F4D437D-5C83-4586-8A57-59DAB1A5C02E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82B92AB-92DC-437F-B962-9FECD8D5ED76}" type="asst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Расчет времени и расстояния каждого этапа</a:t>
          </a:r>
        </a:p>
      </dgm:t>
    </dgm:pt>
    <dgm:pt modelId="{E180F09E-281D-477B-B69C-2FC3D883584D}" type="parTrans" cxnId="{8938BDF6-FF33-4D2A-AA74-9AC8C505FA00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690111-CFC5-4242-A4E2-C623BF29B7F8}" type="sibTrans" cxnId="{8938BDF6-FF33-4D2A-AA74-9AC8C505FA00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0256FC-79F5-4960-B5D0-18739EB694B4}" type="asst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Разработка графика движения с учетом остановок</a:t>
          </a:r>
        </a:p>
      </dgm:t>
    </dgm:pt>
    <dgm:pt modelId="{2E751F5F-D5F3-4EA9-84F5-E349CFD54552}" type="parTrans" cxnId="{765F5EA6-C991-4233-8A5B-D2F8DF81C662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DAD5C49-D4E2-4351-8665-1D59C8C1A7B9}" type="sibTrans" cxnId="{765F5EA6-C991-4233-8A5B-D2F8DF81C662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C604612-4FCE-4B88-AA7D-0B9A6E6A988F}" type="pres">
      <dgm:prSet presAssocID="{6553CAA4-BAD5-4B68-BBBE-A5F9641E418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BACA443-5293-453A-B3A8-9FF6FE63B00F}" type="pres">
      <dgm:prSet presAssocID="{5CEE4B6D-FA6F-41B1-B977-DA2412231A40}" presName="hierRoot1" presStyleCnt="0">
        <dgm:presLayoutVars>
          <dgm:hierBranch val="init"/>
        </dgm:presLayoutVars>
      </dgm:prSet>
      <dgm:spPr/>
    </dgm:pt>
    <dgm:pt modelId="{2DD46FE4-A1FD-4153-A065-2B21FFD5B08F}" type="pres">
      <dgm:prSet presAssocID="{5CEE4B6D-FA6F-41B1-B977-DA2412231A40}" presName="rootComposite1" presStyleCnt="0"/>
      <dgm:spPr/>
    </dgm:pt>
    <dgm:pt modelId="{0EA410FC-7EB6-4F1A-9610-D21AB06D8DDC}" type="pres">
      <dgm:prSet presAssocID="{5CEE4B6D-FA6F-41B1-B977-DA2412231A40}" presName="rootText1" presStyleLbl="node0" presStyleIdx="0" presStyleCnt="1">
        <dgm:presLayoutVars>
          <dgm:chPref val="3"/>
        </dgm:presLayoutVars>
      </dgm:prSet>
      <dgm:spPr/>
    </dgm:pt>
    <dgm:pt modelId="{8AC4A197-E3B7-46DE-8AB7-EE42FE24D608}" type="pres">
      <dgm:prSet presAssocID="{5CEE4B6D-FA6F-41B1-B977-DA2412231A40}" presName="rootConnector1" presStyleLbl="node1" presStyleIdx="0" presStyleCnt="0"/>
      <dgm:spPr/>
    </dgm:pt>
    <dgm:pt modelId="{EA77A4A7-71CC-460B-AF4C-007F2BC6C4E4}" type="pres">
      <dgm:prSet presAssocID="{5CEE4B6D-FA6F-41B1-B977-DA2412231A40}" presName="hierChild2" presStyleCnt="0"/>
      <dgm:spPr/>
    </dgm:pt>
    <dgm:pt modelId="{47861203-9D10-4FCA-997F-C150A34F3123}" type="pres">
      <dgm:prSet presAssocID="{A6366625-308F-4B06-B11E-E7249D3394EA}" presName="Name37" presStyleLbl="parChTrans1D2" presStyleIdx="0" presStyleCnt="3"/>
      <dgm:spPr/>
    </dgm:pt>
    <dgm:pt modelId="{EED6EB49-E353-480F-9362-2C6AACE0C8E0}" type="pres">
      <dgm:prSet presAssocID="{4D8597F1-F6D8-46FD-B233-6205C199C196}" presName="hierRoot2" presStyleCnt="0">
        <dgm:presLayoutVars>
          <dgm:hierBranch val="init"/>
        </dgm:presLayoutVars>
      </dgm:prSet>
      <dgm:spPr/>
    </dgm:pt>
    <dgm:pt modelId="{E3308F50-1634-43F2-B74A-C43F3D0780E4}" type="pres">
      <dgm:prSet presAssocID="{4D8597F1-F6D8-46FD-B233-6205C199C196}" presName="rootComposite" presStyleCnt="0"/>
      <dgm:spPr/>
    </dgm:pt>
    <dgm:pt modelId="{AAE9A90F-1D27-47AF-B1A1-8B7D9EEDE8AA}" type="pres">
      <dgm:prSet presAssocID="{4D8597F1-F6D8-46FD-B233-6205C199C196}" presName="rootText" presStyleLbl="node2" presStyleIdx="0" presStyleCnt="1">
        <dgm:presLayoutVars>
          <dgm:chPref val="3"/>
        </dgm:presLayoutVars>
      </dgm:prSet>
      <dgm:spPr/>
    </dgm:pt>
    <dgm:pt modelId="{6FEB5AEC-C5D3-4F49-A17A-ED8DCA29BDD5}" type="pres">
      <dgm:prSet presAssocID="{4D8597F1-F6D8-46FD-B233-6205C199C196}" presName="rootConnector" presStyleLbl="node2" presStyleIdx="0" presStyleCnt="1"/>
      <dgm:spPr/>
    </dgm:pt>
    <dgm:pt modelId="{6A57052B-FDE1-4986-9626-32F1588B57DF}" type="pres">
      <dgm:prSet presAssocID="{4D8597F1-F6D8-46FD-B233-6205C199C196}" presName="hierChild4" presStyleCnt="0"/>
      <dgm:spPr/>
    </dgm:pt>
    <dgm:pt modelId="{24276CB2-5A72-4838-89E7-BE1643C10EF4}" type="pres">
      <dgm:prSet presAssocID="{75B84E03-A520-48C2-8DF3-301D27C4398E}" presName="Name37" presStyleLbl="parChTrans1D3" presStyleIdx="0" presStyleCnt="3"/>
      <dgm:spPr/>
    </dgm:pt>
    <dgm:pt modelId="{9CED1BA1-38CA-4C29-8D6C-F7B12F391BC7}" type="pres">
      <dgm:prSet presAssocID="{BAE0BDE7-9F18-4B47-A359-63384B75E11E}" presName="hierRoot2" presStyleCnt="0">
        <dgm:presLayoutVars>
          <dgm:hierBranch val="init"/>
        </dgm:presLayoutVars>
      </dgm:prSet>
      <dgm:spPr/>
    </dgm:pt>
    <dgm:pt modelId="{8CD682AC-F7B9-4546-A19F-27B7AE66504E}" type="pres">
      <dgm:prSet presAssocID="{BAE0BDE7-9F18-4B47-A359-63384B75E11E}" presName="rootComposite" presStyleCnt="0"/>
      <dgm:spPr/>
    </dgm:pt>
    <dgm:pt modelId="{4594DFD4-F557-4735-BA44-8A3A4BE6BB8E}" type="pres">
      <dgm:prSet presAssocID="{BAE0BDE7-9F18-4B47-A359-63384B75E11E}" presName="rootText" presStyleLbl="node3" presStyleIdx="0" presStyleCnt="1">
        <dgm:presLayoutVars>
          <dgm:chPref val="3"/>
        </dgm:presLayoutVars>
      </dgm:prSet>
      <dgm:spPr/>
    </dgm:pt>
    <dgm:pt modelId="{C6A9A95F-3C16-4225-A63E-64A7BC221619}" type="pres">
      <dgm:prSet presAssocID="{BAE0BDE7-9F18-4B47-A359-63384B75E11E}" presName="rootConnector" presStyleLbl="node3" presStyleIdx="0" presStyleCnt="1"/>
      <dgm:spPr/>
    </dgm:pt>
    <dgm:pt modelId="{4AB18095-91A3-46B1-9348-B6530B3B3F91}" type="pres">
      <dgm:prSet presAssocID="{BAE0BDE7-9F18-4B47-A359-63384B75E11E}" presName="hierChild4" presStyleCnt="0"/>
      <dgm:spPr/>
    </dgm:pt>
    <dgm:pt modelId="{677D935A-195F-4462-B032-9D3338C31040}" type="pres">
      <dgm:prSet presAssocID="{34B4895D-DE60-4101-9391-8084F3806824}" presName="Name37" presStyleLbl="parChTrans1D4" presStyleIdx="0" presStyleCnt="5"/>
      <dgm:spPr/>
    </dgm:pt>
    <dgm:pt modelId="{152326DA-BE6C-4525-9185-C0B076719AA1}" type="pres">
      <dgm:prSet presAssocID="{0A00D34A-5E55-4131-A9AA-659BC0EC57BD}" presName="hierRoot2" presStyleCnt="0">
        <dgm:presLayoutVars>
          <dgm:hierBranch val="init"/>
        </dgm:presLayoutVars>
      </dgm:prSet>
      <dgm:spPr/>
    </dgm:pt>
    <dgm:pt modelId="{BA993F2A-98D4-4EC4-8096-9907DE4657D5}" type="pres">
      <dgm:prSet presAssocID="{0A00D34A-5E55-4131-A9AA-659BC0EC57BD}" presName="rootComposite" presStyleCnt="0"/>
      <dgm:spPr/>
    </dgm:pt>
    <dgm:pt modelId="{2FB4C15D-157D-4451-A60B-903862E44D93}" type="pres">
      <dgm:prSet presAssocID="{0A00D34A-5E55-4131-A9AA-659BC0EC57BD}" presName="rootText" presStyleLbl="node4" presStyleIdx="0" presStyleCnt="1">
        <dgm:presLayoutVars>
          <dgm:chPref val="3"/>
        </dgm:presLayoutVars>
      </dgm:prSet>
      <dgm:spPr/>
    </dgm:pt>
    <dgm:pt modelId="{F901ED48-C935-4EB3-9D04-1FD84D33B8E8}" type="pres">
      <dgm:prSet presAssocID="{0A00D34A-5E55-4131-A9AA-659BC0EC57BD}" presName="rootConnector" presStyleLbl="node4" presStyleIdx="0" presStyleCnt="1"/>
      <dgm:spPr/>
    </dgm:pt>
    <dgm:pt modelId="{1A552F86-92DF-49FD-B113-89816CC79393}" type="pres">
      <dgm:prSet presAssocID="{0A00D34A-5E55-4131-A9AA-659BC0EC57BD}" presName="hierChild4" presStyleCnt="0"/>
      <dgm:spPr/>
    </dgm:pt>
    <dgm:pt modelId="{43ECE52A-D580-4EB4-B78E-979E1B83138F}" type="pres">
      <dgm:prSet presAssocID="{0A00D34A-5E55-4131-A9AA-659BC0EC57BD}" presName="hierChild5" presStyleCnt="0"/>
      <dgm:spPr/>
    </dgm:pt>
    <dgm:pt modelId="{20712181-699B-413B-8EF4-A8ECA4D372C4}" type="pres">
      <dgm:prSet presAssocID="{E180F09E-281D-477B-B69C-2FC3D883584D}" presName="Name111" presStyleLbl="parChTrans1D4" presStyleIdx="1" presStyleCnt="5"/>
      <dgm:spPr/>
    </dgm:pt>
    <dgm:pt modelId="{13B6EA2E-754B-4606-9E97-93724A6CD39F}" type="pres">
      <dgm:prSet presAssocID="{482B92AB-92DC-437F-B962-9FECD8D5ED76}" presName="hierRoot3" presStyleCnt="0">
        <dgm:presLayoutVars>
          <dgm:hierBranch val="init"/>
        </dgm:presLayoutVars>
      </dgm:prSet>
      <dgm:spPr/>
    </dgm:pt>
    <dgm:pt modelId="{50807C14-87BD-4EA7-90D6-A51471360607}" type="pres">
      <dgm:prSet presAssocID="{482B92AB-92DC-437F-B962-9FECD8D5ED76}" presName="rootComposite3" presStyleCnt="0"/>
      <dgm:spPr/>
    </dgm:pt>
    <dgm:pt modelId="{9916E383-003A-4BC0-BE75-40ADFA65DBE9}" type="pres">
      <dgm:prSet presAssocID="{482B92AB-92DC-437F-B962-9FECD8D5ED76}" presName="rootText3" presStyleLbl="asst4" presStyleIdx="0" presStyleCnt="2">
        <dgm:presLayoutVars>
          <dgm:chPref val="3"/>
        </dgm:presLayoutVars>
      </dgm:prSet>
      <dgm:spPr/>
    </dgm:pt>
    <dgm:pt modelId="{3C81D225-44D5-4D5C-8866-49017C888912}" type="pres">
      <dgm:prSet presAssocID="{482B92AB-92DC-437F-B962-9FECD8D5ED76}" presName="rootConnector3" presStyleLbl="asst4" presStyleIdx="0" presStyleCnt="2"/>
      <dgm:spPr/>
    </dgm:pt>
    <dgm:pt modelId="{CB46C0BF-2DA8-420C-87DF-727535DEBDC5}" type="pres">
      <dgm:prSet presAssocID="{482B92AB-92DC-437F-B962-9FECD8D5ED76}" presName="hierChild6" presStyleCnt="0"/>
      <dgm:spPr/>
    </dgm:pt>
    <dgm:pt modelId="{BD10C299-50A0-40AA-97D8-A906345DBBC8}" type="pres">
      <dgm:prSet presAssocID="{482B92AB-92DC-437F-B962-9FECD8D5ED76}" presName="hierChild7" presStyleCnt="0"/>
      <dgm:spPr/>
    </dgm:pt>
    <dgm:pt modelId="{4B82792E-4C36-4D71-9CED-43DED61B8B7D}" type="pres">
      <dgm:prSet presAssocID="{2E751F5F-D5F3-4EA9-84F5-E349CFD54552}" presName="Name111" presStyleLbl="parChTrans1D4" presStyleIdx="2" presStyleCnt="5"/>
      <dgm:spPr/>
    </dgm:pt>
    <dgm:pt modelId="{9B96D017-2082-4E59-B931-801568D347BC}" type="pres">
      <dgm:prSet presAssocID="{B80256FC-79F5-4960-B5D0-18739EB694B4}" presName="hierRoot3" presStyleCnt="0">
        <dgm:presLayoutVars>
          <dgm:hierBranch val="init"/>
        </dgm:presLayoutVars>
      </dgm:prSet>
      <dgm:spPr/>
    </dgm:pt>
    <dgm:pt modelId="{1BAC14FC-587F-4A1A-BCE9-46F213F587A5}" type="pres">
      <dgm:prSet presAssocID="{B80256FC-79F5-4960-B5D0-18739EB694B4}" presName="rootComposite3" presStyleCnt="0"/>
      <dgm:spPr/>
    </dgm:pt>
    <dgm:pt modelId="{DD30260E-6CE7-4464-8685-C4179E66751E}" type="pres">
      <dgm:prSet presAssocID="{B80256FC-79F5-4960-B5D0-18739EB694B4}" presName="rootText3" presStyleLbl="asst4" presStyleIdx="1" presStyleCnt="2">
        <dgm:presLayoutVars>
          <dgm:chPref val="3"/>
        </dgm:presLayoutVars>
      </dgm:prSet>
      <dgm:spPr/>
    </dgm:pt>
    <dgm:pt modelId="{51410621-2D01-4A7F-8603-C5555AF56C77}" type="pres">
      <dgm:prSet presAssocID="{B80256FC-79F5-4960-B5D0-18739EB694B4}" presName="rootConnector3" presStyleLbl="asst4" presStyleIdx="1" presStyleCnt="2"/>
      <dgm:spPr/>
    </dgm:pt>
    <dgm:pt modelId="{7B1BE718-312C-420C-A6F1-A83A45FB34BF}" type="pres">
      <dgm:prSet presAssocID="{B80256FC-79F5-4960-B5D0-18739EB694B4}" presName="hierChild6" presStyleCnt="0"/>
      <dgm:spPr/>
    </dgm:pt>
    <dgm:pt modelId="{9425D732-A9C1-4EE6-8CE8-6AF5F70E1F5C}" type="pres">
      <dgm:prSet presAssocID="{B80256FC-79F5-4960-B5D0-18739EB694B4}" presName="hierChild7" presStyleCnt="0"/>
      <dgm:spPr/>
    </dgm:pt>
    <dgm:pt modelId="{E48BA307-044E-4890-83B2-6E5B4A170A2E}" type="pres">
      <dgm:prSet presAssocID="{BAE0BDE7-9F18-4B47-A359-63384B75E11E}" presName="hierChild5" presStyleCnt="0"/>
      <dgm:spPr/>
    </dgm:pt>
    <dgm:pt modelId="{CAE0F1E2-1578-4568-A2CE-CC30F97CEBCD}" type="pres">
      <dgm:prSet presAssocID="{8F6A6A34-3D79-477D-8EE0-8179C454B9CE}" presName="Name111" presStyleLbl="parChTrans1D4" presStyleIdx="3" presStyleCnt="5"/>
      <dgm:spPr/>
    </dgm:pt>
    <dgm:pt modelId="{0E3CA417-BC75-4ADC-B2D6-CD310341484F}" type="pres">
      <dgm:prSet presAssocID="{CDCAE3F6-F125-46E6-8218-740896843AAF}" presName="hierRoot3" presStyleCnt="0">
        <dgm:presLayoutVars>
          <dgm:hierBranch val="init"/>
        </dgm:presLayoutVars>
      </dgm:prSet>
      <dgm:spPr/>
    </dgm:pt>
    <dgm:pt modelId="{C2C6AF6D-A179-4B74-B129-5550565559FF}" type="pres">
      <dgm:prSet presAssocID="{CDCAE3F6-F125-46E6-8218-740896843AAF}" presName="rootComposite3" presStyleCnt="0"/>
      <dgm:spPr/>
    </dgm:pt>
    <dgm:pt modelId="{F31DA29D-D80C-4404-B697-16AAD2F8A3CE}" type="pres">
      <dgm:prSet presAssocID="{CDCAE3F6-F125-46E6-8218-740896843AAF}" presName="rootText3" presStyleLbl="asst3" presStyleIdx="0" presStyleCnt="2">
        <dgm:presLayoutVars>
          <dgm:chPref val="3"/>
        </dgm:presLayoutVars>
      </dgm:prSet>
      <dgm:spPr/>
    </dgm:pt>
    <dgm:pt modelId="{AFFF0C4C-B31B-4BB1-A7F5-4A3F429A29E4}" type="pres">
      <dgm:prSet presAssocID="{CDCAE3F6-F125-46E6-8218-740896843AAF}" presName="rootConnector3" presStyleLbl="asst3" presStyleIdx="0" presStyleCnt="2"/>
      <dgm:spPr/>
    </dgm:pt>
    <dgm:pt modelId="{107EC760-F243-45E5-9EBE-1110DCF186E3}" type="pres">
      <dgm:prSet presAssocID="{CDCAE3F6-F125-46E6-8218-740896843AAF}" presName="hierChild6" presStyleCnt="0"/>
      <dgm:spPr/>
    </dgm:pt>
    <dgm:pt modelId="{7C6EEA7A-B66A-41F8-B1CA-E28621A142F1}" type="pres">
      <dgm:prSet presAssocID="{CDCAE3F6-F125-46E6-8218-740896843AAF}" presName="hierChild7" presStyleCnt="0"/>
      <dgm:spPr/>
    </dgm:pt>
    <dgm:pt modelId="{8611173C-8FBD-4AD6-83D7-CA9847CE1630}" type="pres">
      <dgm:prSet presAssocID="{F47EDF2B-325B-498D-99B4-FA9442464704}" presName="Name111" presStyleLbl="parChTrans1D4" presStyleIdx="4" presStyleCnt="5"/>
      <dgm:spPr/>
    </dgm:pt>
    <dgm:pt modelId="{F0A04A94-8DDB-4DDD-9EE0-1DDA260C5B07}" type="pres">
      <dgm:prSet presAssocID="{6F72F621-05BE-4A8C-A50D-E09B40FE5E9E}" presName="hierRoot3" presStyleCnt="0">
        <dgm:presLayoutVars>
          <dgm:hierBranch val="init"/>
        </dgm:presLayoutVars>
      </dgm:prSet>
      <dgm:spPr/>
    </dgm:pt>
    <dgm:pt modelId="{B6E5E483-4281-4643-8038-683F13467AC6}" type="pres">
      <dgm:prSet presAssocID="{6F72F621-05BE-4A8C-A50D-E09B40FE5E9E}" presName="rootComposite3" presStyleCnt="0"/>
      <dgm:spPr/>
    </dgm:pt>
    <dgm:pt modelId="{A12C8003-0EAB-48AC-A403-CD35602A2D39}" type="pres">
      <dgm:prSet presAssocID="{6F72F621-05BE-4A8C-A50D-E09B40FE5E9E}" presName="rootText3" presStyleLbl="asst3" presStyleIdx="1" presStyleCnt="2">
        <dgm:presLayoutVars>
          <dgm:chPref val="3"/>
        </dgm:presLayoutVars>
      </dgm:prSet>
      <dgm:spPr/>
    </dgm:pt>
    <dgm:pt modelId="{500F750B-5E87-48CB-AA52-5452B23CCF34}" type="pres">
      <dgm:prSet presAssocID="{6F72F621-05BE-4A8C-A50D-E09B40FE5E9E}" presName="rootConnector3" presStyleLbl="asst3" presStyleIdx="1" presStyleCnt="2"/>
      <dgm:spPr/>
    </dgm:pt>
    <dgm:pt modelId="{C94B999D-3791-4285-A459-48595537FDFB}" type="pres">
      <dgm:prSet presAssocID="{6F72F621-05BE-4A8C-A50D-E09B40FE5E9E}" presName="hierChild6" presStyleCnt="0"/>
      <dgm:spPr/>
    </dgm:pt>
    <dgm:pt modelId="{A86601E9-2DA0-4BD1-88CA-3E99CFA6F589}" type="pres">
      <dgm:prSet presAssocID="{6F72F621-05BE-4A8C-A50D-E09B40FE5E9E}" presName="hierChild7" presStyleCnt="0"/>
      <dgm:spPr/>
    </dgm:pt>
    <dgm:pt modelId="{A9615CB2-B163-4E52-8F5F-44C57491C4C5}" type="pres">
      <dgm:prSet presAssocID="{4D8597F1-F6D8-46FD-B233-6205C199C196}" presName="hierChild5" presStyleCnt="0"/>
      <dgm:spPr/>
    </dgm:pt>
    <dgm:pt modelId="{B3DBC4F1-AC32-4E76-8F0D-E0ECA0F2024E}" type="pres">
      <dgm:prSet presAssocID="{FBFE8532-B775-42A5-98DA-69FC143292E4}" presName="Name111" presStyleLbl="parChTrans1D3" presStyleIdx="1" presStyleCnt="3"/>
      <dgm:spPr/>
    </dgm:pt>
    <dgm:pt modelId="{8CD202A7-3950-41EB-9E15-5DDAF12B8C02}" type="pres">
      <dgm:prSet presAssocID="{2B0125D1-9E80-4851-8F80-87E978FC47AB}" presName="hierRoot3" presStyleCnt="0">
        <dgm:presLayoutVars>
          <dgm:hierBranch val="init"/>
        </dgm:presLayoutVars>
      </dgm:prSet>
      <dgm:spPr/>
    </dgm:pt>
    <dgm:pt modelId="{C3862979-31BB-4005-8804-9E5EB6F95AFB}" type="pres">
      <dgm:prSet presAssocID="{2B0125D1-9E80-4851-8F80-87E978FC47AB}" presName="rootComposite3" presStyleCnt="0"/>
      <dgm:spPr/>
    </dgm:pt>
    <dgm:pt modelId="{075A6014-E489-4DC3-9FE8-5D729D0154ED}" type="pres">
      <dgm:prSet presAssocID="{2B0125D1-9E80-4851-8F80-87E978FC47AB}" presName="rootText3" presStyleLbl="asst2" presStyleIdx="0" presStyleCnt="2">
        <dgm:presLayoutVars>
          <dgm:chPref val="3"/>
        </dgm:presLayoutVars>
      </dgm:prSet>
      <dgm:spPr/>
    </dgm:pt>
    <dgm:pt modelId="{1327A2BF-D1B1-4638-A6C0-D2B68DBD01DA}" type="pres">
      <dgm:prSet presAssocID="{2B0125D1-9E80-4851-8F80-87E978FC47AB}" presName="rootConnector3" presStyleLbl="asst2" presStyleIdx="0" presStyleCnt="2"/>
      <dgm:spPr/>
    </dgm:pt>
    <dgm:pt modelId="{E5A083EF-7110-4B85-BD9C-DC319BC2D1CE}" type="pres">
      <dgm:prSet presAssocID="{2B0125D1-9E80-4851-8F80-87E978FC47AB}" presName="hierChild6" presStyleCnt="0"/>
      <dgm:spPr/>
    </dgm:pt>
    <dgm:pt modelId="{25636969-8FEF-4E4D-9FFA-C497F9DA07C0}" type="pres">
      <dgm:prSet presAssocID="{2B0125D1-9E80-4851-8F80-87E978FC47AB}" presName="hierChild7" presStyleCnt="0"/>
      <dgm:spPr/>
    </dgm:pt>
    <dgm:pt modelId="{338C256F-691E-4744-8A7D-B8B2565004FE}" type="pres">
      <dgm:prSet presAssocID="{3FEE2470-F3D0-4392-9E9A-B7D71500EBDF}" presName="Name111" presStyleLbl="parChTrans1D3" presStyleIdx="2" presStyleCnt="3"/>
      <dgm:spPr/>
    </dgm:pt>
    <dgm:pt modelId="{887DEA2E-87AA-4A4D-B948-CE90B22A0778}" type="pres">
      <dgm:prSet presAssocID="{09D22759-A1D7-484C-BC98-329DB85EEA13}" presName="hierRoot3" presStyleCnt="0">
        <dgm:presLayoutVars>
          <dgm:hierBranch val="init"/>
        </dgm:presLayoutVars>
      </dgm:prSet>
      <dgm:spPr/>
    </dgm:pt>
    <dgm:pt modelId="{E8E1F5BB-CCDF-43C4-B76B-52E40BD86D40}" type="pres">
      <dgm:prSet presAssocID="{09D22759-A1D7-484C-BC98-329DB85EEA13}" presName="rootComposite3" presStyleCnt="0"/>
      <dgm:spPr/>
    </dgm:pt>
    <dgm:pt modelId="{36867C3E-E5E5-412F-B347-D7C2AE851EFD}" type="pres">
      <dgm:prSet presAssocID="{09D22759-A1D7-484C-BC98-329DB85EEA13}" presName="rootText3" presStyleLbl="asst2" presStyleIdx="1" presStyleCnt="2">
        <dgm:presLayoutVars>
          <dgm:chPref val="3"/>
        </dgm:presLayoutVars>
      </dgm:prSet>
      <dgm:spPr/>
    </dgm:pt>
    <dgm:pt modelId="{F541FD07-7A5C-425E-B8EC-6ADF82B633BD}" type="pres">
      <dgm:prSet presAssocID="{09D22759-A1D7-484C-BC98-329DB85EEA13}" presName="rootConnector3" presStyleLbl="asst2" presStyleIdx="1" presStyleCnt="2"/>
      <dgm:spPr/>
    </dgm:pt>
    <dgm:pt modelId="{B36A7059-1B08-4999-A40D-58F8A3096AF6}" type="pres">
      <dgm:prSet presAssocID="{09D22759-A1D7-484C-BC98-329DB85EEA13}" presName="hierChild6" presStyleCnt="0"/>
      <dgm:spPr/>
    </dgm:pt>
    <dgm:pt modelId="{403ED4ED-ADF9-40F4-B336-EB022BAAA22B}" type="pres">
      <dgm:prSet presAssocID="{09D22759-A1D7-484C-BC98-329DB85EEA13}" presName="hierChild7" presStyleCnt="0"/>
      <dgm:spPr/>
    </dgm:pt>
    <dgm:pt modelId="{D66AF520-B6EE-4BAF-BDC6-BB736BD56620}" type="pres">
      <dgm:prSet presAssocID="{5CEE4B6D-FA6F-41B1-B977-DA2412231A40}" presName="hierChild3" presStyleCnt="0"/>
      <dgm:spPr/>
    </dgm:pt>
    <dgm:pt modelId="{1D0F3AE1-E128-458A-887B-ADF61D7E3371}" type="pres">
      <dgm:prSet presAssocID="{6AF255CA-C402-4A8E-AC69-BC24692FDD39}" presName="Name111" presStyleLbl="parChTrans1D2" presStyleIdx="1" presStyleCnt="3"/>
      <dgm:spPr/>
    </dgm:pt>
    <dgm:pt modelId="{60F23E74-CC56-42E2-88A9-22D26DC806AB}" type="pres">
      <dgm:prSet presAssocID="{59166F82-C08D-4FF9-A8D4-2FE11870D330}" presName="hierRoot3" presStyleCnt="0">
        <dgm:presLayoutVars>
          <dgm:hierBranch val="init"/>
        </dgm:presLayoutVars>
      </dgm:prSet>
      <dgm:spPr/>
    </dgm:pt>
    <dgm:pt modelId="{5BE9FC74-AE4A-46CA-8C74-2415999B4FCD}" type="pres">
      <dgm:prSet presAssocID="{59166F82-C08D-4FF9-A8D4-2FE11870D330}" presName="rootComposite3" presStyleCnt="0"/>
      <dgm:spPr/>
    </dgm:pt>
    <dgm:pt modelId="{76BF2D4F-A6D3-41CC-B1D8-31E40E921F14}" type="pres">
      <dgm:prSet presAssocID="{59166F82-C08D-4FF9-A8D4-2FE11870D330}" presName="rootText3" presStyleLbl="asst1" presStyleIdx="0" presStyleCnt="2">
        <dgm:presLayoutVars>
          <dgm:chPref val="3"/>
        </dgm:presLayoutVars>
      </dgm:prSet>
      <dgm:spPr/>
    </dgm:pt>
    <dgm:pt modelId="{742FD6FC-B7F7-409E-A7CE-27BCCB88ECAD}" type="pres">
      <dgm:prSet presAssocID="{59166F82-C08D-4FF9-A8D4-2FE11870D330}" presName="rootConnector3" presStyleLbl="asst1" presStyleIdx="0" presStyleCnt="2"/>
      <dgm:spPr/>
    </dgm:pt>
    <dgm:pt modelId="{2295E1C4-017B-4006-821F-9B0036A77F47}" type="pres">
      <dgm:prSet presAssocID="{59166F82-C08D-4FF9-A8D4-2FE11870D330}" presName="hierChild6" presStyleCnt="0"/>
      <dgm:spPr/>
    </dgm:pt>
    <dgm:pt modelId="{F2AC304A-D5F8-4A46-A513-8EB34D081E0A}" type="pres">
      <dgm:prSet presAssocID="{59166F82-C08D-4FF9-A8D4-2FE11870D330}" presName="hierChild7" presStyleCnt="0"/>
      <dgm:spPr/>
    </dgm:pt>
    <dgm:pt modelId="{3052A3DB-29C7-4800-98F0-C3EA8979ABFC}" type="pres">
      <dgm:prSet presAssocID="{E06BB9BA-F936-4AB8-A4B7-617750EC85A6}" presName="Name111" presStyleLbl="parChTrans1D2" presStyleIdx="2" presStyleCnt="3"/>
      <dgm:spPr/>
    </dgm:pt>
    <dgm:pt modelId="{4054A023-7CB3-470F-8433-E3A19B361601}" type="pres">
      <dgm:prSet presAssocID="{4923A376-CD72-4C33-BB6B-60CB5C27B152}" presName="hierRoot3" presStyleCnt="0">
        <dgm:presLayoutVars>
          <dgm:hierBranch val="init"/>
        </dgm:presLayoutVars>
      </dgm:prSet>
      <dgm:spPr/>
    </dgm:pt>
    <dgm:pt modelId="{AB59FE20-C960-4163-822E-09DB3A05262F}" type="pres">
      <dgm:prSet presAssocID="{4923A376-CD72-4C33-BB6B-60CB5C27B152}" presName="rootComposite3" presStyleCnt="0"/>
      <dgm:spPr/>
    </dgm:pt>
    <dgm:pt modelId="{57519D72-950B-4A78-AC7D-BD089809F3D4}" type="pres">
      <dgm:prSet presAssocID="{4923A376-CD72-4C33-BB6B-60CB5C27B152}" presName="rootText3" presStyleLbl="asst1" presStyleIdx="1" presStyleCnt="2">
        <dgm:presLayoutVars>
          <dgm:chPref val="3"/>
        </dgm:presLayoutVars>
      </dgm:prSet>
      <dgm:spPr/>
    </dgm:pt>
    <dgm:pt modelId="{0182CE72-F79D-4254-AF43-17FB02F20F6D}" type="pres">
      <dgm:prSet presAssocID="{4923A376-CD72-4C33-BB6B-60CB5C27B152}" presName="rootConnector3" presStyleLbl="asst1" presStyleIdx="1" presStyleCnt="2"/>
      <dgm:spPr/>
    </dgm:pt>
    <dgm:pt modelId="{D7F9CCA8-CD7C-4E46-A01C-0C43747E17CB}" type="pres">
      <dgm:prSet presAssocID="{4923A376-CD72-4C33-BB6B-60CB5C27B152}" presName="hierChild6" presStyleCnt="0"/>
      <dgm:spPr/>
    </dgm:pt>
    <dgm:pt modelId="{E3D5348F-1BF7-4593-A86D-01EE79DC1B18}" type="pres">
      <dgm:prSet presAssocID="{4923A376-CD72-4C33-BB6B-60CB5C27B152}" presName="hierChild7" presStyleCnt="0"/>
      <dgm:spPr/>
    </dgm:pt>
  </dgm:ptLst>
  <dgm:cxnLst>
    <dgm:cxn modelId="{F2CC2916-4BAA-4BF3-8009-997C61303836}" type="presOf" srcId="{E180F09E-281D-477B-B69C-2FC3D883584D}" destId="{20712181-699B-413B-8EF4-A8ECA4D372C4}" srcOrd="0" destOrd="0" presId="urn:microsoft.com/office/officeart/2005/8/layout/orgChart1"/>
    <dgm:cxn modelId="{7946571F-EE25-418F-ADEF-F1BAD5C49978}" type="presOf" srcId="{BAE0BDE7-9F18-4B47-A359-63384B75E11E}" destId="{4594DFD4-F557-4735-BA44-8A3A4BE6BB8E}" srcOrd="0" destOrd="0" presId="urn:microsoft.com/office/officeart/2005/8/layout/orgChart1"/>
    <dgm:cxn modelId="{60589E2D-A709-48FE-A295-2CEEE33B30E9}" type="presOf" srcId="{2B0125D1-9E80-4851-8F80-87E978FC47AB}" destId="{1327A2BF-D1B1-4638-A6C0-D2B68DBD01DA}" srcOrd="1" destOrd="0" presId="urn:microsoft.com/office/officeart/2005/8/layout/orgChart1"/>
    <dgm:cxn modelId="{A99F3B2F-37BD-464D-9EBB-FE9843D29C4B}" type="presOf" srcId="{6F72F621-05BE-4A8C-A50D-E09B40FE5E9E}" destId="{500F750B-5E87-48CB-AA52-5452B23CCF34}" srcOrd="1" destOrd="0" presId="urn:microsoft.com/office/officeart/2005/8/layout/orgChart1"/>
    <dgm:cxn modelId="{D1D8593B-BE72-4079-9175-B67507D18B04}" type="presOf" srcId="{B80256FC-79F5-4960-B5D0-18739EB694B4}" destId="{51410621-2D01-4A7F-8603-C5555AF56C77}" srcOrd="1" destOrd="0" presId="urn:microsoft.com/office/officeart/2005/8/layout/orgChart1"/>
    <dgm:cxn modelId="{3EBF283D-742C-4F7B-BA1B-1D3CEB229632}" type="presOf" srcId="{3FEE2470-F3D0-4392-9E9A-B7D71500EBDF}" destId="{338C256F-691E-4744-8A7D-B8B2565004FE}" srcOrd="0" destOrd="0" presId="urn:microsoft.com/office/officeart/2005/8/layout/orgChart1"/>
    <dgm:cxn modelId="{40E2D840-6B90-48F2-8338-A41D04AC3941}" srcId="{4D8597F1-F6D8-46FD-B233-6205C199C196}" destId="{09D22759-A1D7-484C-BC98-329DB85EEA13}" srcOrd="1" destOrd="0" parTransId="{3FEE2470-F3D0-4392-9E9A-B7D71500EBDF}" sibTransId="{A830412C-454A-4B5C-9DF4-EF443191619F}"/>
    <dgm:cxn modelId="{AD902042-69E3-42F1-B59C-1AB4AA4CE6CF}" type="presOf" srcId="{09D22759-A1D7-484C-BC98-329DB85EEA13}" destId="{36867C3E-E5E5-412F-B347-D7C2AE851EFD}" srcOrd="0" destOrd="0" presId="urn:microsoft.com/office/officeart/2005/8/layout/orgChart1"/>
    <dgm:cxn modelId="{788E3347-A67E-433D-AD4B-B9B4903102D1}" type="presOf" srcId="{0A00D34A-5E55-4131-A9AA-659BC0EC57BD}" destId="{2FB4C15D-157D-4451-A60B-903862E44D93}" srcOrd="0" destOrd="0" presId="urn:microsoft.com/office/officeart/2005/8/layout/orgChart1"/>
    <dgm:cxn modelId="{0D7E764D-77AF-4224-AF05-9DECD3AF87E3}" type="presOf" srcId="{75B84E03-A520-48C2-8DF3-301D27C4398E}" destId="{24276CB2-5A72-4838-89E7-BE1643C10EF4}" srcOrd="0" destOrd="0" presId="urn:microsoft.com/office/officeart/2005/8/layout/orgChart1"/>
    <dgm:cxn modelId="{0DB19B4E-BFF7-444F-9E92-6B4F7899F159}" type="presOf" srcId="{4D8597F1-F6D8-46FD-B233-6205C199C196}" destId="{6FEB5AEC-C5D3-4F49-A17A-ED8DCA29BDD5}" srcOrd="1" destOrd="0" presId="urn:microsoft.com/office/officeart/2005/8/layout/orgChart1"/>
    <dgm:cxn modelId="{1BC19770-A5BF-4B81-B7FE-DE426FAD951E}" type="presOf" srcId="{34B4895D-DE60-4101-9391-8084F3806824}" destId="{677D935A-195F-4462-B032-9D3338C31040}" srcOrd="0" destOrd="0" presId="urn:microsoft.com/office/officeart/2005/8/layout/orgChart1"/>
    <dgm:cxn modelId="{B6BE0973-E62C-44CA-A74A-7BD4406CBF51}" type="presOf" srcId="{BAE0BDE7-9F18-4B47-A359-63384B75E11E}" destId="{C6A9A95F-3C16-4225-A63E-64A7BC221619}" srcOrd="1" destOrd="0" presId="urn:microsoft.com/office/officeart/2005/8/layout/orgChart1"/>
    <dgm:cxn modelId="{C3DA6A54-A5BE-494E-8905-7719CCA0D335}" type="presOf" srcId="{6AF255CA-C402-4A8E-AC69-BC24692FDD39}" destId="{1D0F3AE1-E128-458A-887B-ADF61D7E3371}" srcOrd="0" destOrd="0" presId="urn:microsoft.com/office/officeart/2005/8/layout/orgChart1"/>
    <dgm:cxn modelId="{C3109556-6FB8-4164-8E5F-54A11A21E68F}" type="presOf" srcId="{59166F82-C08D-4FF9-A8D4-2FE11870D330}" destId="{76BF2D4F-A6D3-41CC-B1D8-31E40E921F14}" srcOrd="0" destOrd="0" presId="urn:microsoft.com/office/officeart/2005/8/layout/orgChart1"/>
    <dgm:cxn modelId="{C8DBFE57-EC68-42C7-9EEE-DF278D01CB2E}" type="presOf" srcId="{59166F82-C08D-4FF9-A8D4-2FE11870D330}" destId="{742FD6FC-B7F7-409E-A7CE-27BCCB88ECAD}" srcOrd="1" destOrd="0" presId="urn:microsoft.com/office/officeart/2005/8/layout/orgChart1"/>
    <dgm:cxn modelId="{4E66E378-59FD-47B6-9B4A-24FB619DFF00}" srcId="{5CEE4B6D-FA6F-41B1-B977-DA2412231A40}" destId="{4D8597F1-F6D8-46FD-B233-6205C199C196}" srcOrd="0" destOrd="0" parTransId="{A6366625-308F-4B06-B11E-E7249D3394EA}" sibTransId="{037CB48F-234A-4DDF-8400-3689B771CB77}"/>
    <dgm:cxn modelId="{3148F87C-0C69-44B3-8CD6-1E8000364126}" type="presOf" srcId="{F47EDF2B-325B-498D-99B4-FA9442464704}" destId="{8611173C-8FBD-4AD6-83D7-CA9847CE1630}" srcOrd="0" destOrd="0" presId="urn:microsoft.com/office/officeart/2005/8/layout/orgChart1"/>
    <dgm:cxn modelId="{4F4D437D-5C83-4586-8A57-59DAB1A5C02E}" srcId="{BAE0BDE7-9F18-4B47-A359-63384B75E11E}" destId="{0A00D34A-5E55-4131-A9AA-659BC0EC57BD}" srcOrd="2" destOrd="0" parTransId="{34B4895D-DE60-4101-9391-8084F3806824}" sibTransId="{45DC97FD-35FC-4EA4-B6B7-2C220C4B3344}"/>
    <dgm:cxn modelId="{C0645A83-3C82-423D-A0BC-CD6DDBA19791}" type="presOf" srcId="{0A00D34A-5E55-4131-A9AA-659BC0EC57BD}" destId="{F901ED48-C935-4EB3-9D04-1FD84D33B8E8}" srcOrd="1" destOrd="0" presId="urn:microsoft.com/office/officeart/2005/8/layout/orgChart1"/>
    <dgm:cxn modelId="{3634B983-CF94-468E-BC2B-A8C8F2D5DCDD}" type="presOf" srcId="{2E751F5F-D5F3-4EA9-84F5-E349CFD54552}" destId="{4B82792E-4C36-4D71-9CED-43DED61B8B7D}" srcOrd="0" destOrd="0" presId="urn:microsoft.com/office/officeart/2005/8/layout/orgChart1"/>
    <dgm:cxn modelId="{DA3EB684-B4FB-4922-93A1-6A44859183DC}" type="presOf" srcId="{6F72F621-05BE-4A8C-A50D-E09B40FE5E9E}" destId="{A12C8003-0EAB-48AC-A403-CD35602A2D39}" srcOrd="0" destOrd="0" presId="urn:microsoft.com/office/officeart/2005/8/layout/orgChart1"/>
    <dgm:cxn modelId="{F4280085-45A8-43CC-A8FF-EE555A8F0F65}" srcId="{BAE0BDE7-9F18-4B47-A359-63384B75E11E}" destId="{CDCAE3F6-F125-46E6-8218-740896843AAF}" srcOrd="0" destOrd="0" parTransId="{8F6A6A34-3D79-477D-8EE0-8179C454B9CE}" sibTransId="{0DB8CB11-7F16-4260-B923-FDF193E235A6}"/>
    <dgm:cxn modelId="{63F5388D-2E6E-4A08-A477-BB40A52946B7}" srcId="{6553CAA4-BAD5-4B68-BBBE-A5F9641E418D}" destId="{5CEE4B6D-FA6F-41B1-B977-DA2412231A40}" srcOrd="0" destOrd="0" parTransId="{F54CA47B-27DD-46A0-B377-D4AED34EC17D}" sibTransId="{622C0A9C-1463-4836-BCE2-90112DC884B1}"/>
    <dgm:cxn modelId="{E3583D93-020F-4541-9D57-C6A01C7B00E3}" type="presOf" srcId="{E06BB9BA-F936-4AB8-A4B7-617750EC85A6}" destId="{3052A3DB-29C7-4800-98F0-C3EA8979ABFC}" srcOrd="0" destOrd="0" presId="urn:microsoft.com/office/officeart/2005/8/layout/orgChart1"/>
    <dgm:cxn modelId="{0E51E296-5FA5-444F-B7C7-AB2A3151E68B}" srcId="{4D8597F1-F6D8-46FD-B233-6205C199C196}" destId="{2B0125D1-9E80-4851-8F80-87E978FC47AB}" srcOrd="0" destOrd="0" parTransId="{FBFE8532-B775-42A5-98DA-69FC143292E4}" sibTransId="{187BFA59-62A2-4D08-A875-51FABC7C1A93}"/>
    <dgm:cxn modelId="{160C6499-F3E8-4980-BEC0-B5792E8E3E91}" type="presOf" srcId="{482B92AB-92DC-437F-B962-9FECD8D5ED76}" destId="{9916E383-003A-4BC0-BE75-40ADFA65DBE9}" srcOrd="0" destOrd="0" presId="urn:microsoft.com/office/officeart/2005/8/layout/orgChart1"/>
    <dgm:cxn modelId="{E263E29C-B4D4-4540-B4A7-290BA4683D49}" type="presOf" srcId="{6553CAA4-BAD5-4B68-BBBE-A5F9641E418D}" destId="{5C604612-4FCE-4B88-AA7D-0B9A6E6A988F}" srcOrd="0" destOrd="0" presId="urn:microsoft.com/office/officeart/2005/8/layout/orgChart1"/>
    <dgm:cxn modelId="{C79D6F9F-504C-409E-84DA-2FACD97FD8D7}" type="presOf" srcId="{4923A376-CD72-4C33-BB6B-60CB5C27B152}" destId="{57519D72-950B-4A78-AC7D-BD089809F3D4}" srcOrd="0" destOrd="0" presId="urn:microsoft.com/office/officeart/2005/8/layout/orgChart1"/>
    <dgm:cxn modelId="{7CB943A5-6346-46A2-B9C2-46E7F70A29DC}" srcId="{BAE0BDE7-9F18-4B47-A359-63384B75E11E}" destId="{6F72F621-05BE-4A8C-A50D-E09B40FE5E9E}" srcOrd="1" destOrd="0" parTransId="{F47EDF2B-325B-498D-99B4-FA9442464704}" sibTransId="{1655238B-9B43-4C73-A3EA-0A67AEEE84D7}"/>
    <dgm:cxn modelId="{765F5EA6-C991-4233-8A5B-D2F8DF81C662}" srcId="{0A00D34A-5E55-4131-A9AA-659BC0EC57BD}" destId="{B80256FC-79F5-4960-B5D0-18739EB694B4}" srcOrd="1" destOrd="0" parTransId="{2E751F5F-D5F3-4EA9-84F5-E349CFD54552}" sibTransId="{0DAD5C49-D4E2-4351-8665-1D59C8C1A7B9}"/>
    <dgm:cxn modelId="{793306A7-57F5-4B78-BE3C-4DE66F0973A5}" type="presOf" srcId="{8F6A6A34-3D79-477D-8EE0-8179C454B9CE}" destId="{CAE0F1E2-1578-4568-A2CE-CC30F97CEBCD}" srcOrd="0" destOrd="0" presId="urn:microsoft.com/office/officeart/2005/8/layout/orgChart1"/>
    <dgm:cxn modelId="{DCC779B3-311A-446E-B78D-2C39EE689EC1}" type="presOf" srcId="{5CEE4B6D-FA6F-41B1-B977-DA2412231A40}" destId="{0EA410FC-7EB6-4F1A-9610-D21AB06D8DDC}" srcOrd="0" destOrd="0" presId="urn:microsoft.com/office/officeart/2005/8/layout/orgChart1"/>
    <dgm:cxn modelId="{7824D5B7-CCA1-47F8-AE9E-F526D08316A2}" type="presOf" srcId="{CDCAE3F6-F125-46E6-8218-740896843AAF}" destId="{AFFF0C4C-B31B-4BB1-A7F5-4A3F429A29E4}" srcOrd="1" destOrd="0" presId="urn:microsoft.com/office/officeart/2005/8/layout/orgChart1"/>
    <dgm:cxn modelId="{C350F7BD-8FFF-45AB-8E65-B823281406FD}" type="presOf" srcId="{FBFE8532-B775-42A5-98DA-69FC143292E4}" destId="{B3DBC4F1-AC32-4E76-8F0D-E0ECA0F2024E}" srcOrd="0" destOrd="0" presId="urn:microsoft.com/office/officeart/2005/8/layout/orgChart1"/>
    <dgm:cxn modelId="{764524CE-8E60-45B2-AAE4-570E7A2C7C91}" type="presOf" srcId="{4923A376-CD72-4C33-BB6B-60CB5C27B152}" destId="{0182CE72-F79D-4254-AF43-17FB02F20F6D}" srcOrd="1" destOrd="0" presId="urn:microsoft.com/office/officeart/2005/8/layout/orgChart1"/>
    <dgm:cxn modelId="{B1B8DBCE-48AF-40F8-9A1D-2EDC70E8BFFC}" type="presOf" srcId="{482B92AB-92DC-437F-B962-9FECD8D5ED76}" destId="{3C81D225-44D5-4D5C-8866-49017C888912}" srcOrd="1" destOrd="0" presId="urn:microsoft.com/office/officeart/2005/8/layout/orgChart1"/>
    <dgm:cxn modelId="{2212D6DA-0855-4B64-A821-3ED607EF70F1}" type="presOf" srcId="{A6366625-308F-4B06-B11E-E7249D3394EA}" destId="{47861203-9D10-4FCA-997F-C150A34F3123}" srcOrd="0" destOrd="0" presId="urn:microsoft.com/office/officeart/2005/8/layout/orgChart1"/>
    <dgm:cxn modelId="{967811DB-87EF-451D-8ED0-B11986429003}" type="presOf" srcId="{5CEE4B6D-FA6F-41B1-B977-DA2412231A40}" destId="{8AC4A197-E3B7-46DE-8AB7-EE42FE24D608}" srcOrd="1" destOrd="0" presId="urn:microsoft.com/office/officeart/2005/8/layout/orgChart1"/>
    <dgm:cxn modelId="{C8676ADE-DA66-4D73-BDF8-C5BC4D0BE7B8}" srcId="{5CEE4B6D-FA6F-41B1-B977-DA2412231A40}" destId="{4923A376-CD72-4C33-BB6B-60CB5C27B152}" srcOrd="2" destOrd="0" parTransId="{E06BB9BA-F936-4AB8-A4B7-617750EC85A6}" sibTransId="{68935FB2-1C21-45F0-9D2D-593D4E244CC0}"/>
    <dgm:cxn modelId="{D3F699E2-37BD-4BD2-99FC-D1B3A49077C5}" type="presOf" srcId="{4D8597F1-F6D8-46FD-B233-6205C199C196}" destId="{AAE9A90F-1D27-47AF-B1A1-8B7D9EEDE8AA}" srcOrd="0" destOrd="0" presId="urn:microsoft.com/office/officeart/2005/8/layout/orgChart1"/>
    <dgm:cxn modelId="{AC16B4E3-2834-4F31-BF9F-C97EF7AF60A3}" type="presOf" srcId="{09D22759-A1D7-484C-BC98-329DB85EEA13}" destId="{F541FD07-7A5C-425E-B8EC-6ADF82B633BD}" srcOrd="1" destOrd="0" presId="urn:microsoft.com/office/officeart/2005/8/layout/orgChart1"/>
    <dgm:cxn modelId="{CEF826E5-98E2-4AFC-B8AB-7FBD4B4B0C09}" srcId="{4D8597F1-F6D8-46FD-B233-6205C199C196}" destId="{BAE0BDE7-9F18-4B47-A359-63384B75E11E}" srcOrd="2" destOrd="0" parTransId="{75B84E03-A520-48C2-8DF3-301D27C4398E}" sibTransId="{EEE25A91-7556-4ADB-992A-2CA049AC2AE2}"/>
    <dgm:cxn modelId="{1D46E8E8-C4FE-44A0-9329-1DD4E3CD35FA}" type="presOf" srcId="{B80256FC-79F5-4960-B5D0-18739EB694B4}" destId="{DD30260E-6CE7-4464-8685-C4179E66751E}" srcOrd="0" destOrd="0" presId="urn:microsoft.com/office/officeart/2005/8/layout/orgChart1"/>
    <dgm:cxn modelId="{3CFDCEEA-9F8B-4E44-97C4-848AF814A533}" type="presOf" srcId="{2B0125D1-9E80-4851-8F80-87E978FC47AB}" destId="{075A6014-E489-4DC3-9FE8-5D729D0154ED}" srcOrd="0" destOrd="0" presId="urn:microsoft.com/office/officeart/2005/8/layout/orgChart1"/>
    <dgm:cxn modelId="{D8EC15F5-7F3F-4B01-8516-ACC2D6B360C5}" type="presOf" srcId="{CDCAE3F6-F125-46E6-8218-740896843AAF}" destId="{F31DA29D-D80C-4404-B697-16AAD2F8A3CE}" srcOrd="0" destOrd="0" presId="urn:microsoft.com/office/officeart/2005/8/layout/orgChart1"/>
    <dgm:cxn modelId="{8938BDF6-FF33-4D2A-AA74-9AC8C505FA00}" srcId="{0A00D34A-5E55-4131-A9AA-659BC0EC57BD}" destId="{482B92AB-92DC-437F-B962-9FECD8D5ED76}" srcOrd="0" destOrd="0" parTransId="{E180F09E-281D-477B-B69C-2FC3D883584D}" sibTransId="{11690111-CFC5-4242-A4E2-C623BF29B7F8}"/>
    <dgm:cxn modelId="{A0F58FFC-42D5-4C89-91E6-A9320BFF8857}" srcId="{5CEE4B6D-FA6F-41B1-B977-DA2412231A40}" destId="{59166F82-C08D-4FF9-A8D4-2FE11870D330}" srcOrd="1" destOrd="0" parTransId="{6AF255CA-C402-4A8E-AC69-BC24692FDD39}" sibTransId="{57A3AEC3-42BA-4C81-A226-5A7FC728C4B5}"/>
    <dgm:cxn modelId="{98B8C1CC-6E4D-4342-8FEB-687A8CAF0030}" type="presParOf" srcId="{5C604612-4FCE-4B88-AA7D-0B9A6E6A988F}" destId="{CBACA443-5293-453A-B3A8-9FF6FE63B00F}" srcOrd="0" destOrd="0" presId="urn:microsoft.com/office/officeart/2005/8/layout/orgChart1"/>
    <dgm:cxn modelId="{5364B121-C5EB-43FF-AF84-7FB15E0DE4B5}" type="presParOf" srcId="{CBACA443-5293-453A-B3A8-9FF6FE63B00F}" destId="{2DD46FE4-A1FD-4153-A065-2B21FFD5B08F}" srcOrd="0" destOrd="0" presId="urn:microsoft.com/office/officeart/2005/8/layout/orgChart1"/>
    <dgm:cxn modelId="{F4F5C2CE-9AFD-405B-8368-2CF9CBC8E9F2}" type="presParOf" srcId="{2DD46FE4-A1FD-4153-A065-2B21FFD5B08F}" destId="{0EA410FC-7EB6-4F1A-9610-D21AB06D8DDC}" srcOrd="0" destOrd="0" presId="urn:microsoft.com/office/officeart/2005/8/layout/orgChart1"/>
    <dgm:cxn modelId="{A2A0DD7A-D56E-49AC-B01B-0AA4919F7DCA}" type="presParOf" srcId="{2DD46FE4-A1FD-4153-A065-2B21FFD5B08F}" destId="{8AC4A197-E3B7-46DE-8AB7-EE42FE24D608}" srcOrd="1" destOrd="0" presId="urn:microsoft.com/office/officeart/2005/8/layout/orgChart1"/>
    <dgm:cxn modelId="{5943BE8D-605B-4387-8C91-410DBC7A78A8}" type="presParOf" srcId="{CBACA443-5293-453A-B3A8-9FF6FE63B00F}" destId="{EA77A4A7-71CC-460B-AF4C-007F2BC6C4E4}" srcOrd="1" destOrd="0" presId="urn:microsoft.com/office/officeart/2005/8/layout/orgChart1"/>
    <dgm:cxn modelId="{C602BC18-A8AF-40AC-B109-3012760AF089}" type="presParOf" srcId="{EA77A4A7-71CC-460B-AF4C-007F2BC6C4E4}" destId="{47861203-9D10-4FCA-997F-C150A34F3123}" srcOrd="0" destOrd="0" presId="urn:microsoft.com/office/officeart/2005/8/layout/orgChart1"/>
    <dgm:cxn modelId="{571654EF-B209-4C0F-A072-7ED97CEB455B}" type="presParOf" srcId="{EA77A4A7-71CC-460B-AF4C-007F2BC6C4E4}" destId="{EED6EB49-E353-480F-9362-2C6AACE0C8E0}" srcOrd="1" destOrd="0" presId="urn:microsoft.com/office/officeart/2005/8/layout/orgChart1"/>
    <dgm:cxn modelId="{FC78EEFE-8D32-4BAF-B2FD-2212AA11754C}" type="presParOf" srcId="{EED6EB49-E353-480F-9362-2C6AACE0C8E0}" destId="{E3308F50-1634-43F2-B74A-C43F3D0780E4}" srcOrd="0" destOrd="0" presId="urn:microsoft.com/office/officeart/2005/8/layout/orgChart1"/>
    <dgm:cxn modelId="{65137A72-A064-49F7-9D36-8A1691F514EF}" type="presParOf" srcId="{E3308F50-1634-43F2-B74A-C43F3D0780E4}" destId="{AAE9A90F-1D27-47AF-B1A1-8B7D9EEDE8AA}" srcOrd="0" destOrd="0" presId="urn:microsoft.com/office/officeart/2005/8/layout/orgChart1"/>
    <dgm:cxn modelId="{A4348792-F397-440B-B398-C6EA67590296}" type="presParOf" srcId="{E3308F50-1634-43F2-B74A-C43F3D0780E4}" destId="{6FEB5AEC-C5D3-4F49-A17A-ED8DCA29BDD5}" srcOrd="1" destOrd="0" presId="urn:microsoft.com/office/officeart/2005/8/layout/orgChart1"/>
    <dgm:cxn modelId="{2CA2906C-6A6B-45D0-872D-D9D8E88FFFF7}" type="presParOf" srcId="{EED6EB49-E353-480F-9362-2C6AACE0C8E0}" destId="{6A57052B-FDE1-4986-9626-32F1588B57DF}" srcOrd="1" destOrd="0" presId="urn:microsoft.com/office/officeart/2005/8/layout/orgChart1"/>
    <dgm:cxn modelId="{E70AC412-01D6-40D2-B2C1-A54008F72649}" type="presParOf" srcId="{6A57052B-FDE1-4986-9626-32F1588B57DF}" destId="{24276CB2-5A72-4838-89E7-BE1643C10EF4}" srcOrd="0" destOrd="0" presId="urn:microsoft.com/office/officeart/2005/8/layout/orgChart1"/>
    <dgm:cxn modelId="{AE5E62FE-02C4-4E31-A17D-A868ADD1EC3C}" type="presParOf" srcId="{6A57052B-FDE1-4986-9626-32F1588B57DF}" destId="{9CED1BA1-38CA-4C29-8D6C-F7B12F391BC7}" srcOrd="1" destOrd="0" presId="urn:microsoft.com/office/officeart/2005/8/layout/orgChart1"/>
    <dgm:cxn modelId="{85D856B3-E5BB-477F-A142-9E2DDB2B4794}" type="presParOf" srcId="{9CED1BA1-38CA-4C29-8D6C-F7B12F391BC7}" destId="{8CD682AC-F7B9-4546-A19F-27B7AE66504E}" srcOrd="0" destOrd="0" presId="urn:microsoft.com/office/officeart/2005/8/layout/orgChart1"/>
    <dgm:cxn modelId="{414E25D8-29BB-4B9A-BCBF-3C6DEB919C49}" type="presParOf" srcId="{8CD682AC-F7B9-4546-A19F-27B7AE66504E}" destId="{4594DFD4-F557-4735-BA44-8A3A4BE6BB8E}" srcOrd="0" destOrd="0" presId="urn:microsoft.com/office/officeart/2005/8/layout/orgChart1"/>
    <dgm:cxn modelId="{DCA068DA-7C55-4B42-A738-0DEE8395F606}" type="presParOf" srcId="{8CD682AC-F7B9-4546-A19F-27B7AE66504E}" destId="{C6A9A95F-3C16-4225-A63E-64A7BC221619}" srcOrd="1" destOrd="0" presId="urn:microsoft.com/office/officeart/2005/8/layout/orgChart1"/>
    <dgm:cxn modelId="{E326F0DF-A02C-4C2C-A3CB-D0AFD627CD5A}" type="presParOf" srcId="{9CED1BA1-38CA-4C29-8D6C-F7B12F391BC7}" destId="{4AB18095-91A3-46B1-9348-B6530B3B3F91}" srcOrd="1" destOrd="0" presId="urn:microsoft.com/office/officeart/2005/8/layout/orgChart1"/>
    <dgm:cxn modelId="{7C1C9473-9B10-4FD4-A278-CA6D24D5ED4A}" type="presParOf" srcId="{4AB18095-91A3-46B1-9348-B6530B3B3F91}" destId="{677D935A-195F-4462-B032-9D3338C31040}" srcOrd="0" destOrd="0" presId="urn:microsoft.com/office/officeart/2005/8/layout/orgChart1"/>
    <dgm:cxn modelId="{5190E002-9667-46A8-AA16-93AFC04DBB5E}" type="presParOf" srcId="{4AB18095-91A3-46B1-9348-B6530B3B3F91}" destId="{152326DA-BE6C-4525-9185-C0B076719AA1}" srcOrd="1" destOrd="0" presId="urn:microsoft.com/office/officeart/2005/8/layout/orgChart1"/>
    <dgm:cxn modelId="{8D6BBC00-4E25-4EE3-8E12-CDD5D6334267}" type="presParOf" srcId="{152326DA-BE6C-4525-9185-C0B076719AA1}" destId="{BA993F2A-98D4-4EC4-8096-9907DE4657D5}" srcOrd="0" destOrd="0" presId="urn:microsoft.com/office/officeart/2005/8/layout/orgChart1"/>
    <dgm:cxn modelId="{1E16537D-3441-4771-AB6B-C636C2DDF63F}" type="presParOf" srcId="{BA993F2A-98D4-4EC4-8096-9907DE4657D5}" destId="{2FB4C15D-157D-4451-A60B-903862E44D93}" srcOrd="0" destOrd="0" presId="urn:microsoft.com/office/officeart/2005/8/layout/orgChart1"/>
    <dgm:cxn modelId="{53583B68-2D22-4E57-9A4A-96755CADFC49}" type="presParOf" srcId="{BA993F2A-98D4-4EC4-8096-9907DE4657D5}" destId="{F901ED48-C935-4EB3-9D04-1FD84D33B8E8}" srcOrd="1" destOrd="0" presId="urn:microsoft.com/office/officeart/2005/8/layout/orgChart1"/>
    <dgm:cxn modelId="{DC25435B-8B34-4D28-B57A-FAD40DDD5B27}" type="presParOf" srcId="{152326DA-BE6C-4525-9185-C0B076719AA1}" destId="{1A552F86-92DF-49FD-B113-89816CC79393}" srcOrd="1" destOrd="0" presId="urn:microsoft.com/office/officeart/2005/8/layout/orgChart1"/>
    <dgm:cxn modelId="{0A7F3B29-FAD6-45F9-8A20-C413B41CE1DB}" type="presParOf" srcId="{152326DA-BE6C-4525-9185-C0B076719AA1}" destId="{43ECE52A-D580-4EB4-B78E-979E1B83138F}" srcOrd="2" destOrd="0" presId="urn:microsoft.com/office/officeart/2005/8/layout/orgChart1"/>
    <dgm:cxn modelId="{050FAE9C-CB28-4F42-B230-C61455D297EA}" type="presParOf" srcId="{43ECE52A-D580-4EB4-B78E-979E1B83138F}" destId="{20712181-699B-413B-8EF4-A8ECA4D372C4}" srcOrd="0" destOrd="0" presId="urn:microsoft.com/office/officeart/2005/8/layout/orgChart1"/>
    <dgm:cxn modelId="{97F648CB-7FCE-46ED-B9CF-88D8F8EEF0F6}" type="presParOf" srcId="{43ECE52A-D580-4EB4-B78E-979E1B83138F}" destId="{13B6EA2E-754B-4606-9E97-93724A6CD39F}" srcOrd="1" destOrd="0" presId="urn:microsoft.com/office/officeart/2005/8/layout/orgChart1"/>
    <dgm:cxn modelId="{7B5DA1F7-2750-45E5-93DF-98C87E5C43F0}" type="presParOf" srcId="{13B6EA2E-754B-4606-9E97-93724A6CD39F}" destId="{50807C14-87BD-4EA7-90D6-A51471360607}" srcOrd="0" destOrd="0" presId="urn:microsoft.com/office/officeart/2005/8/layout/orgChart1"/>
    <dgm:cxn modelId="{18716D15-7A82-4F9C-AFDC-39A3F8C6DE2B}" type="presParOf" srcId="{50807C14-87BD-4EA7-90D6-A51471360607}" destId="{9916E383-003A-4BC0-BE75-40ADFA65DBE9}" srcOrd="0" destOrd="0" presId="urn:microsoft.com/office/officeart/2005/8/layout/orgChart1"/>
    <dgm:cxn modelId="{A8ABF2D5-4216-453B-931A-1209B8CEACA2}" type="presParOf" srcId="{50807C14-87BD-4EA7-90D6-A51471360607}" destId="{3C81D225-44D5-4D5C-8866-49017C888912}" srcOrd="1" destOrd="0" presId="urn:microsoft.com/office/officeart/2005/8/layout/orgChart1"/>
    <dgm:cxn modelId="{5BA567EF-8241-4EDD-AC6C-C0473E6283D4}" type="presParOf" srcId="{13B6EA2E-754B-4606-9E97-93724A6CD39F}" destId="{CB46C0BF-2DA8-420C-87DF-727535DEBDC5}" srcOrd="1" destOrd="0" presId="urn:microsoft.com/office/officeart/2005/8/layout/orgChart1"/>
    <dgm:cxn modelId="{A680B347-C644-4773-A012-CF326C0032F7}" type="presParOf" srcId="{13B6EA2E-754B-4606-9E97-93724A6CD39F}" destId="{BD10C299-50A0-40AA-97D8-A906345DBBC8}" srcOrd="2" destOrd="0" presId="urn:microsoft.com/office/officeart/2005/8/layout/orgChart1"/>
    <dgm:cxn modelId="{4DED8024-A874-476F-8EFA-1C143194A1DC}" type="presParOf" srcId="{43ECE52A-D580-4EB4-B78E-979E1B83138F}" destId="{4B82792E-4C36-4D71-9CED-43DED61B8B7D}" srcOrd="2" destOrd="0" presId="urn:microsoft.com/office/officeart/2005/8/layout/orgChart1"/>
    <dgm:cxn modelId="{42F02EAF-AA97-42B2-8ED9-4C1AF9F6F5DC}" type="presParOf" srcId="{43ECE52A-D580-4EB4-B78E-979E1B83138F}" destId="{9B96D017-2082-4E59-B931-801568D347BC}" srcOrd="3" destOrd="0" presId="urn:microsoft.com/office/officeart/2005/8/layout/orgChart1"/>
    <dgm:cxn modelId="{8BC316B7-FFE8-49F4-B485-727FFB108738}" type="presParOf" srcId="{9B96D017-2082-4E59-B931-801568D347BC}" destId="{1BAC14FC-587F-4A1A-BCE9-46F213F587A5}" srcOrd="0" destOrd="0" presId="urn:microsoft.com/office/officeart/2005/8/layout/orgChart1"/>
    <dgm:cxn modelId="{E75FFBD7-CAC9-45FE-A0FA-DCA28B9274F8}" type="presParOf" srcId="{1BAC14FC-587F-4A1A-BCE9-46F213F587A5}" destId="{DD30260E-6CE7-4464-8685-C4179E66751E}" srcOrd="0" destOrd="0" presId="urn:microsoft.com/office/officeart/2005/8/layout/orgChart1"/>
    <dgm:cxn modelId="{6272B1C9-013E-4C8C-B884-1869BB6F49D5}" type="presParOf" srcId="{1BAC14FC-587F-4A1A-BCE9-46F213F587A5}" destId="{51410621-2D01-4A7F-8603-C5555AF56C77}" srcOrd="1" destOrd="0" presId="urn:microsoft.com/office/officeart/2005/8/layout/orgChart1"/>
    <dgm:cxn modelId="{FE5A7248-58FC-4E57-BE31-3A47501237DE}" type="presParOf" srcId="{9B96D017-2082-4E59-B931-801568D347BC}" destId="{7B1BE718-312C-420C-A6F1-A83A45FB34BF}" srcOrd="1" destOrd="0" presId="urn:microsoft.com/office/officeart/2005/8/layout/orgChart1"/>
    <dgm:cxn modelId="{55E97E84-5002-41BD-A24D-71AC432C85EA}" type="presParOf" srcId="{9B96D017-2082-4E59-B931-801568D347BC}" destId="{9425D732-A9C1-4EE6-8CE8-6AF5F70E1F5C}" srcOrd="2" destOrd="0" presId="urn:microsoft.com/office/officeart/2005/8/layout/orgChart1"/>
    <dgm:cxn modelId="{6C33BF95-94AD-4FF5-8090-3D1996CD0336}" type="presParOf" srcId="{9CED1BA1-38CA-4C29-8D6C-F7B12F391BC7}" destId="{E48BA307-044E-4890-83B2-6E5B4A170A2E}" srcOrd="2" destOrd="0" presId="urn:microsoft.com/office/officeart/2005/8/layout/orgChart1"/>
    <dgm:cxn modelId="{FE4B19E2-1413-4DCD-B6E5-5A73EBC02F62}" type="presParOf" srcId="{E48BA307-044E-4890-83B2-6E5B4A170A2E}" destId="{CAE0F1E2-1578-4568-A2CE-CC30F97CEBCD}" srcOrd="0" destOrd="0" presId="urn:microsoft.com/office/officeart/2005/8/layout/orgChart1"/>
    <dgm:cxn modelId="{3E699E80-68E2-4B7A-89C6-57C427B16FE2}" type="presParOf" srcId="{E48BA307-044E-4890-83B2-6E5B4A170A2E}" destId="{0E3CA417-BC75-4ADC-B2D6-CD310341484F}" srcOrd="1" destOrd="0" presId="urn:microsoft.com/office/officeart/2005/8/layout/orgChart1"/>
    <dgm:cxn modelId="{30E595C2-CE8D-4141-9587-6E7AC256E295}" type="presParOf" srcId="{0E3CA417-BC75-4ADC-B2D6-CD310341484F}" destId="{C2C6AF6D-A179-4B74-B129-5550565559FF}" srcOrd="0" destOrd="0" presId="urn:microsoft.com/office/officeart/2005/8/layout/orgChart1"/>
    <dgm:cxn modelId="{226E3AB6-3473-426A-8A40-07CAD315618B}" type="presParOf" srcId="{C2C6AF6D-A179-4B74-B129-5550565559FF}" destId="{F31DA29D-D80C-4404-B697-16AAD2F8A3CE}" srcOrd="0" destOrd="0" presId="urn:microsoft.com/office/officeart/2005/8/layout/orgChart1"/>
    <dgm:cxn modelId="{0CF70B48-D779-460E-B16B-8164338E1816}" type="presParOf" srcId="{C2C6AF6D-A179-4B74-B129-5550565559FF}" destId="{AFFF0C4C-B31B-4BB1-A7F5-4A3F429A29E4}" srcOrd="1" destOrd="0" presId="urn:microsoft.com/office/officeart/2005/8/layout/orgChart1"/>
    <dgm:cxn modelId="{6C7A8D90-D135-4B94-997C-C06AE9B010DF}" type="presParOf" srcId="{0E3CA417-BC75-4ADC-B2D6-CD310341484F}" destId="{107EC760-F243-45E5-9EBE-1110DCF186E3}" srcOrd="1" destOrd="0" presId="urn:microsoft.com/office/officeart/2005/8/layout/orgChart1"/>
    <dgm:cxn modelId="{663641AA-AA5D-4DC8-B1E8-BE179DFEEBD8}" type="presParOf" srcId="{0E3CA417-BC75-4ADC-B2D6-CD310341484F}" destId="{7C6EEA7A-B66A-41F8-B1CA-E28621A142F1}" srcOrd="2" destOrd="0" presId="urn:microsoft.com/office/officeart/2005/8/layout/orgChart1"/>
    <dgm:cxn modelId="{85ED53C0-5C49-42EC-BDFC-4C2E8E8CE799}" type="presParOf" srcId="{E48BA307-044E-4890-83B2-6E5B4A170A2E}" destId="{8611173C-8FBD-4AD6-83D7-CA9847CE1630}" srcOrd="2" destOrd="0" presId="urn:microsoft.com/office/officeart/2005/8/layout/orgChart1"/>
    <dgm:cxn modelId="{A174FD3A-C5FC-4984-B99C-CB67303C7D2B}" type="presParOf" srcId="{E48BA307-044E-4890-83B2-6E5B4A170A2E}" destId="{F0A04A94-8DDB-4DDD-9EE0-1DDA260C5B07}" srcOrd="3" destOrd="0" presId="urn:microsoft.com/office/officeart/2005/8/layout/orgChart1"/>
    <dgm:cxn modelId="{4C18CCF7-87B6-4CEE-935C-E1E21A80E315}" type="presParOf" srcId="{F0A04A94-8DDB-4DDD-9EE0-1DDA260C5B07}" destId="{B6E5E483-4281-4643-8038-683F13467AC6}" srcOrd="0" destOrd="0" presId="urn:microsoft.com/office/officeart/2005/8/layout/orgChart1"/>
    <dgm:cxn modelId="{CDFDC26D-C6DF-4ED2-B57B-99ED762521B2}" type="presParOf" srcId="{B6E5E483-4281-4643-8038-683F13467AC6}" destId="{A12C8003-0EAB-48AC-A403-CD35602A2D39}" srcOrd="0" destOrd="0" presId="urn:microsoft.com/office/officeart/2005/8/layout/orgChart1"/>
    <dgm:cxn modelId="{5A350B17-07F0-4184-B9A6-EE44F497AEB0}" type="presParOf" srcId="{B6E5E483-4281-4643-8038-683F13467AC6}" destId="{500F750B-5E87-48CB-AA52-5452B23CCF34}" srcOrd="1" destOrd="0" presId="urn:microsoft.com/office/officeart/2005/8/layout/orgChart1"/>
    <dgm:cxn modelId="{F8BEE7B9-40B7-448A-BA50-870A441EC938}" type="presParOf" srcId="{F0A04A94-8DDB-4DDD-9EE0-1DDA260C5B07}" destId="{C94B999D-3791-4285-A459-48595537FDFB}" srcOrd="1" destOrd="0" presId="urn:microsoft.com/office/officeart/2005/8/layout/orgChart1"/>
    <dgm:cxn modelId="{164D83DA-77F1-4E53-928F-3735A02981F8}" type="presParOf" srcId="{F0A04A94-8DDB-4DDD-9EE0-1DDA260C5B07}" destId="{A86601E9-2DA0-4BD1-88CA-3E99CFA6F589}" srcOrd="2" destOrd="0" presId="urn:microsoft.com/office/officeart/2005/8/layout/orgChart1"/>
    <dgm:cxn modelId="{46307535-B9CA-4EC2-A8E5-1B82F7D9B8AE}" type="presParOf" srcId="{EED6EB49-E353-480F-9362-2C6AACE0C8E0}" destId="{A9615CB2-B163-4E52-8F5F-44C57491C4C5}" srcOrd="2" destOrd="0" presId="urn:microsoft.com/office/officeart/2005/8/layout/orgChart1"/>
    <dgm:cxn modelId="{6CA99ACB-F2F0-4FB6-B882-0A75655945FD}" type="presParOf" srcId="{A9615CB2-B163-4E52-8F5F-44C57491C4C5}" destId="{B3DBC4F1-AC32-4E76-8F0D-E0ECA0F2024E}" srcOrd="0" destOrd="0" presId="urn:microsoft.com/office/officeart/2005/8/layout/orgChart1"/>
    <dgm:cxn modelId="{61F53384-5AF9-4E9C-9853-2DE19F6A9BDB}" type="presParOf" srcId="{A9615CB2-B163-4E52-8F5F-44C57491C4C5}" destId="{8CD202A7-3950-41EB-9E15-5DDAF12B8C02}" srcOrd="1" destOrd="0" presId="urn:microsoft.com/office/officeart/2005/8/layout/orgChart1"/>
    <dgm:cxn modelId="{5BA8FFB8-A10F-4FA8-BB76-A9401A1E75F5}" type="presParOf" srcId="{8CD202A7-3950-41EB-9E15-5DDAF12B8C02}" destId="{C3862979-31BB-4005-8804-9E5EB6F95AFB}" srcOrd="0" destOrd="0" presId="urn:microsoft.com/office/officeart/2005/8/layout/orgChart1"/>
    <dgm:cxn modelId="{BA5CBF06-3A99-498C-8220-0D5941E1E215}" type="presParOf" srcId="{C3862979-31BB-4005-8804-9E5EB6F95AFB}" destId="{075A6014-E489-4DC3-9FE8-5D729D0154ED}" srcOrd="0" destOrd="0" presId="urn:microsoft.com/office/officeart/2005/8/layout/orgChart1"/>
    <dgm:cxn modelId="{379AE3AD-63AC-47AB-8467-073FDBF8F866}" type="presParOf" srcId="{C3862979-31BB-4005-8804-9E5EB6F95AFB}" destId="{1327A2BF-D1B1-4638-A6C0-D2B68DBD01DA}" srcOrd="1" destOrd="0" presId="urn:microsoft.com/office/officeart/2005/8/layout/orgChart1"/>
    <dgm:cxn modelId="{848831AD-22D8-417C-932D-59F726A96D5E}" type="presParOf" srcId="{8CD202A7-3950-41EB-9E15-5DDAF12B8C02}" destId="{E5A083EF-7110-4B85-BD9C-DC319BC2D1CE}" srcOrd="1" destOrd="0" presId="urn:microsoft.com/office/officeart/2005/8/layout/orgChart1"/>
    <dgm:cxn modelId="{90CAEFD2-CC84-44FA-87AE-10D88DEEA568}" type="presParOf" srcId="{8CD202A7-3950-41EB-9E15-5DDAF12B8C02}" destId="{25636969-8FEF-4E4D-9FFA-C497F9DA07C0}" srcOrd="2" destOrd="0" presId="urn:microsoft.com/office/officeart/2005/8/layout/orgChart1"/>
    <dgm:cxn modelId="{6486C644-9CDB-423B-903C-C3B5FCF80A9E}" type="presParOf" srcId="{A9615CB2-B163-4E52-8F5F-44C57491C4C5}" destId="{338C256F-691E-4744-8A7D-B8B2565004FE}" srcOrd="2" destOrd="0" presId="urn:microsoft.com/office/officeart/2005/8/layout/orgChart1"/>
    <dgm:cxn modelId="{6816C401-E6F8-4058-B7D6-C29C25C400A0}" type="presParOf" srcId="{A9615CB2-B163-4E52-8F5F-44C57491C4C5}" destId="{887DEA2E-87AA-4A4D-B948-CE90B22A0778}" srcOrd="3" destOrd="0" presId="urn:microsoft.com/office/officeart/2005/8/layout/orgChart1"/>
    <dgm:cxn modelId="{83B0F2B0-6062-4FCA-A5E8-52E4AA0A7C07}" type="presParOf" srcId="{887DEA2E-87AA-4A4D-B948-CE90B22A0778}" destId="{E8E1F5BB-CCDF-43C4-B76B-52E40BD86D40}" srcOrd="0" destOrd="0" presId="urn:microsoft.com/office/officeart/2005/8/layout/orgChart1"/>
    <dgm:cxn modelId="{0FDEABE2-F7C6-4240-A73B-D86036BEF4C5}" type="presParOf" srcId="{E8E1F5BB-CCDF-43C4-B76B-52E40BD86D40}" destId="{36867C3E-E5E5-412F-B347-D7C2AE851EFD}" srcOrd="0" destOrd="0" presId="urn:microsoft.com/office/officeart/2005/8/layout/orgChart1"/>
    <dgm:cxn modelId="{8D1F1C68-09FF-49A4-A9EE-0E6FDB4E14BD}" type="presParOf" srcId="{E8E1F5BB-CCDF-43C4-B76B-52E40BD86D40}" destId="{F541FD07-7A5C-425E-B8EC-6ADF82B633BD}" srcOrd="1" destOrd="0" presId="urn:microsoft.com/office/officeart/2005/8/layout/orgChart1"/>
    <dgm:cxn modelId="{E4935D9A-7824-411E-8240-9DB94A89BF3C}" type="presParOf" srcId="{887DEA2E-87AA-4A4D-B948-CE90B22A0778}" destId="{B36A7059-1B08-4999-A40D-58F8A3096AF6}" srcOrd="1" destOrd="0" presId="urn:microsoft.com/office/officeart/2005/8/layout/orgChart1"/>
    <dgm:cxn modelId="{2327FD7E-59C7-4EBD-B215-A4C0AD4239A9}" type="presParOf" srcId="{887DEA2E-87AA-4A4D-B948-CE90B22A0778}" destId="{403ED4ED-ADF9-40F4-B336-EB022BAAA22B}" srcOrd="2" destOrd="0" presId="urn:microsoft.com/office/officeart/2005/8/layout/orgChart1"/>
    <dgm:cxn modelId="{71622A89-6EF5-4A16-8C90-754B518C82C9}" type="presParOf" srcId="{CBACA443-5293-453A-B3A8-9FF6FE63B00F}" destId="{D66AF520-B6EE-4BAF-BDC6-BB736BD56620}" srcOrd="2" destOrd="0" presId="urn:microsoft.com/office/officeart/2005/8/layout/orgChart1"/>
    <dgm:cxn modelId="{D1ECBDDE-A7B5-4DA3-BB11-417669DC8602}" type="presParOf" srcId="{D66AF520-B6EE-4BAF-BDC6-BB736BD56620}" destId="{1D0F3AE1-E128-458A-887B-ADF61D7E3371}" srcOrd="0" destOrd="0" presId="urn:microsoft.com/office/officeart/2005/8/layout/orgChart1"/>
    <dgm:cxn modelId="{31CBE951-E98A-484A-8DCD-CC6E591344EC}" type="presParOf" srcId="{D66AF520-B6EE-4BAF-BDC6-BB736BD56620}" destId="{60F23E74-CC56-42E2-88A9-22D26DC806AB}" srcOrd="1" destOrd="0" presId="urn:microsoft.com/office/officeart/2005/8/layout/orgChart1"/>
    <dgm:cxn modelId="{1AEBEEFE-591D-4A0F-8DB9-1845E44811AF}" type="presParOf" srcId="{60F23E74-CC56-42E2-88A9-22D26DC806AB}" destId="{5BE9FC74-AE4A-46CA-8C74-2415999B4FCD}" srcOrd="0" destOrd="0" presId="urn:microsoft.com/office/officeart/2005/8/layout/orgChart1"/>
    <dgm:cxn modelId="{C7DBD730-C6BD-4B7F-959F-B98C756A7692}" type="presParOf" srcId="{5BE9FC74-AE4A-46CA-8C74-2415999B4FCD}" destId="{76BF2D4F-A6D3-41CC-B1D8-31E40E921F14}" srcOrd="0" destOrd="0" presId="urn:microsoft.com/office/officeart/2005/8/layout/orgChart1"/>
    <dgm:cxn modelId="{688A03E3-CC67-4750-A36A-211AFC46EAB1}" type="presParOf" srcId="{5BE9FC74-AE4A-46CA-8C74-2415999B4FCD}" destId="{742FD6FC-B7F7-409E-A7CE-27BCCB88ECAD}" srcOrd="1" destOrd="0" presId="urn:microsoft.com/office/officeart/2005/8/layout/orgChart1"/>
    <dgm:cxn modelId="{828CE8B8-9A11-40EF-9F6E-0C358C4FB5CC}" type="presParOf" srcId="{60F23E74-CC56-42E2-88A9-22D26DC806AB}" destId="{2295E1C4-017B-4006-821F-9B0036A77F47}" srcOrd="1" destOrd="0" presId="urn:microsoft.com/office/officeart/2005/8/layout/orgChart1"/>
    <dgm:cxn modelId="{7A44C48D-AAA9-43AE-8CC7-6C13D3754116}" type="presParOf" srcId="{60F23E74-CC56-42E2-88A9-22D26DC806AB}" destId="{F2AC304A-D5F8-4A46-A513-8EB34D081E0A}" srcOrd="2" destOrd="0" presId="urn:microsoft.com/office/officeart/2005/8/layout/orgChart1"/>
    <dgm:cxn modelId="{B1ECCED3-7F8E-4481-8C58-0074692AADC7}" type="presParOf" srcId="{D66AF520-B6EE-4BAF-BDC6-BB736BD56620}" destId="{3052A3DB-29C7-4800-98F0-C3EA8979ABFC}" srcOrd="2" destOrd="0" presId="urn:microsoft.com/office/officeart/2005/8/layout/orgChart1"/>
    <dgm:cxn modelId="{6C7FDADF-A583-44E6-BB1B-199DD8E17983}" type="presParOf" srcId="{D66AF520-B6EE-4BAF-BDC6-BB736BD56620}" destId="{4054A023-7CB3-470F-8433-E3A19B361601}" srcOrd="3" destOrd="0" presId="urn:microsoft.com/office/officeart/2005/8/layout/orgChart1"/>
    <dgm:cxn modelId="{BB922D72-2C9B-4817-91BE-969E50917D1F}" type="presParOf" srcId="{4054A023-7CB3-470F-8433-E3A19B361601}" destId="{AB59FE20-C960-4163-822E-09DB3A05262F}" srcOrd="0" destOrd="0" presId="urn:microsoft.com/office/officeart/2005/8/layout/orgChart1"/>
    <dgm:cxn modelId="{D6025C9F-6C7D-41CE-B814-8A074E85CAEC}" type="presParOf" srcId="{AB59FE20-C960-4163-822E-09DB3A05262F}" destId="{57519D72-950B-4A78-AC7D-BD089809F3D4}" srcOrd="0" destOrd="0" presId="urn:microsoft.com/office/officeart/2005/8/layout/orgChart1"/>
    <dgm:cxn modelId="{2A64E4DD-1B56-48F0-9A6D-39810A877800}" type="presParOf" srcId="{AB59FE20-C960-4163-822E-09DB3A05262F}" destId="{0182CE72-F79D-4254-AF43-17FB02F20F6D}" srcOrd="1" destOrd="0" presId="urn:microsoft.com/office/officeart/2005/8/layout/orgChart1"/>
    <dgm:cxn modelId="{0F4BF9CD-15CB-4FDD-833F-64FAECEC2EB8}" type="presParOf" srcId="{4054A023-7CB3-470F-8433-E3A19B361601}" destId="{D7F9CCA8-CD7C-4E46-A01C-0C43747E17CB}" srcOrd="1" destOrd="0" presId="urn:microsoft.com/office/officeart/2005/8/layout/orgChart1"/>
    <dgm:cxn modelId="{71427EA5-90D0-411B-B7F8-B2827C9F3E03}" type="presParOf" srcId="{4054A023-7CB3-470F-8433-E3A19B361601}" destId="{E3D5348F-1BF7-4593-A86D-01EE79DC1B1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9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CF3CD87-2E3E-433A-8D21-CE654B407C65}" type="doc">
      <dgm:prSet loTypeId="urn:microsoft.com/office/officeart/2005/8/layout/arrow2#1" loCatId="process" qsTypeId="urn:microsoft.com/office/officeart/2005/8/quickstyle/simple1#2" qsCatId="simple" csTypeId="urn:microsoft.com/office/officeart/2005/8/colors/accent0_1#2" csCatId="mainScheme" phldr="1"/>
      <dgm:spPr/>
      <dgm:t>
        <a:bodyPr/>
        <a:lstStyle/>
        <a:p>
          <a:endParaRPr lang="ru-RU"/>
        </a:p>
      </dgm:t>
    </dgm:pt>
    <dgm:pt modelId="{DCF4057D-0121-41FA-948B-D0DB2B61D4A9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Фаза коцепции</a:t>
          </a:r>
        </a:p>
      </dgm:t>
    </dgm:pt>
    <dgm:pt modelId="{39A308C4-FB93-4170-A9EE-71E5EA51A97F}" type="parTrans" cxnId="{EC0B47A5-CDF0-4055-9FB8-94A23064EC42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4F86CE34-80F3-4B28-A3E8-514DF535E44F}" type="sibTrans" cxnId="{EC0B47A5-CDF0-4055-9FB8-94A23064EC42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4CFAA567-F4C8-4A63-AE02-CD6880308D3C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Фаза планирования</a:t>
          </a:r>
        </a:p>
      </dgm:t>
    </dgm:pt>
    <dgm:pt modelId="{67FF27C5-4369-447E-9360-A6496EBA1318}" type="parTrans" cxnId="{ADD3F475-C663-43CF-ACA1-48E9F65BB27D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EFD85245-2886-49F2-BAF2-91C4BBF4B5B3}" type="sibTrans" cxnId="{ADD3F475-C663-43CF-ACA1-48E9F65BB27D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9432166F-571F-431B-9E2A-6EC5E1F7241D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Фаза реализации</a:t>
          </a:r>
        </a:p>
      </dgm:t>
    </dgm:pt>
    <dgm:pt modelId="{854FFE7E-EB02-4619-9DB2-EB16B1C03872}" type="parTrans" cxnId="{6FE40AA7-C0DB-4AEA-97DA-96FC94B7B78A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DB363613-88BB-40FD-AE9A-818C3A09DE96}" type="sibTrans" cxnId="{6FE40AA7-C0DB-4AEA-97DA-96FC94B7B78A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A591C873-DC1C-4AB4-A9B2-0F99E8F36E02}">
      <dgm:prSet custT="1"/>
      <dgm:spPr/>
      <dgm:t>
        <a:bodyPr/>
        <a:lstStyle/>
        <a:p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Фаза завершения</a:t>
          </a:r>
        </a:p>
      </dgm:t>
    </dgm:pt>
    <dgm:pt modelId="{349888EA-7551-4961-9B5C-0DD87C0E1402}" type="parTrans" cxnId="{48438A6C-57F4-4717-82CE-EAEA41C6AFB3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925E18F7-ECDC-4CF9-8927-FA2CA45CEE40}" type="sibTrans" cxnId="{48438A6C-57F4-4717-82CE-EAEA41C6AFB3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3CB60D32-F836-4D11-9938-6929818E33F8}">
      <dgm:prSet custT="1"/>
      <dgm:spPr/>
      <dgm:t>
        <a:bodyPr/>
        <a:lstStyle/>
        <a:p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Устав проекта</a:t>
          </a:r>
        </a:p>
      </dgm:t>
    </dgm:pt>
    <dgm:pt modelId="{B1A823A2-0DC9-4146-BE28-6B36DFA7F23C}" type="parTrans" cxnId="{FE89EA1C-D361-4FE9-87D5-68DC0B35F8AC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623900AF-5DDC-421C-940F-A42E1AF33FE3}" type="sibTrans" cxnId="{FE89EA1C-D361-4FE9-87D5-68DC0B35F8AC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15C032EB-3408-4F42-9EB2-02D57440524F}">
      <dgm:prSet custT="1"/>
      <dgm:spPr/>
      <dgm:t>
        <a:bodyPr/>
        <a:lstStyle/>
        <a:p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План управления проектом</a:t>
          </a:r>
        </a:p>
      </dgm:t>
    </dgm:pt>
    <dgm:pt modelId="{024C5107-E481-4489-AA1E-7C9321AA542F}" type="parTrans" cxnId="{A1FE92B4-B2E8-4FD3-9077-3C98674F2C34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AC5D89D5-81B8-4979-BCDB-77C364106906}" type="sibTrans" cxnId="{A1FE92B4-B2E8-4FD3-9077-3C98674F2C34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BA4A6CEA-4D00-42C0-8576-709FF2AFC22A}">
      <dgm:prSet custT="1"/>
      <dgm:spPr/>
      <dgm:t>
        <a:bodyPr/>
        <a:lstStyle/>
        <a:p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Отчетность по работам проекта</a:t>
          </a:r>
        </a:p>
      </dgm:t>
    </dgm:pt>
    <dgm:pt modelId="{FD7D7A0C-6ACE-4103-8EC7-85418DA0AA13}" type="parTrans" cxnId="{8DB04012-4963-4263-BCB9-E00915ADF5F5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CB12F2A4-266E-4155-A852-C8AE65677EC6}" type="sibTrans" cxnId="{8DB04012-4963-4263-BCB9-E00915ADF5F5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4A45E51C-3044-4D51-8341-5F1F434ED63D}">
      <dgm:prSet custT="1"/>
      <dgm:spPr/>
      <dgm:t>
        <a:bodyPr/>
        <a:lstStyle/>
        <a:p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Отчетность по завершению</a:t>
          </a:r>
        </a:p>
      </dgm:t>
    </dgm:pt>
    <dgm:pt modelId="{23B5EA5A-F3FE-4615-A71C-F9E890198C6D}" type="parTrans" cxnId="{F438587A-E434-4EDE-B581-11AB8311C042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394CDB84-D609-4742-A040-B05EAAA20AF6}" type="sibTrans" cxnId="{F438587A-E434-4EDE-B581-11AB8311C042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61E9F993-041E-4156-90F1-A06408A630F4}" type="pres">
      <dgm:prSet presAssocID="{5CF3CD87-2E3E-433A-8D21-CE654B407C65}" presName="arrowDiagram" presStyleCnt="0">
        <dgm:presLayoutVars>
          <dgm:chMax val="5"/>
          <dgm:dir/>
          <dgm:resizeHandles val="exact"/>
        </dgm:presLayoutVars>
      </dgm:prSet>
      <dgm:spPr/>
    </dgm:pt>
    <dgm:pt modelId="{8CADAFA2-1A9C-4820-A8CA-932B89671D8A}" type="pres">
      <dgm:prSet presAssocID="{5CF3CD87-2E3E-433A-8D21-CE654B407C65}" presName="arrow" presStyleLbl="bgShp" presStyleIdx="0" presStyleCnt="1"/>
      <dgm:spPr/>
    </dgm:pt>
    <dgm:pt modelId="{D1FF9D92-2733-4619-B619-394B4C1E4C9C}" type="pres">
      <dgm:prSet presAssocID="{5CF3CD87-2E3E-433A-8D21-CE654B407C65}" presName="arrowDiagram4" presStyleCnt="0"/>
      <dgm:spPr/>
    </dgm:pt>
    <dgm:pt modelId="{E7E35030-5113-4E93-8D03-9105F7A0A83D}" type="pres">
      <dgm:prSet presAssocID="{DCF4057D-0121-41FA-948B-D0DB2B61D4A9}" presName="bullet4a" presStyleLbl="node1" presStyleIdx="0" presStyleCnt="4"/>
      <dgm:spPr/>
    </dgm:pt>
    <dgm:pt modelId="{D342BA21-ECB8-4FBB-8B34-F157A5A070B9}" type="pres">
      <dgm:prSet presAssocID="{DCF4057D-0121-41FA-948B-D0DB2B61D4A9}" presName="textBox4a" presStyleLbl="revTx" presStyleIdx="0" presStyleCnt="4">
        <dgm:presLayoutVars>
          <dgm:bulletEnabled val="1"/>
        </dgm:presLayoutVars>
      </dgm:prSet>
      <dgm:spPr/>
    </dgm:pt>
    <dgm:pt modelId="{12F7079D-70EE-40AB-9DEA-12E0B083BC24}" type="pres">
      <dgm:prSet presAssocID="{4CFAA567-F4C8-4A63-AE02-CD6880308D3C}" presName="bullet4b" presStyleLbl="node1" presStyleIdx="1" presStyleCnt="4"/>
      <dgm:spPr/>
    </dgm:pt>
    <dgm:pt modelId="{B9580A30-46FE-4C13-BCA6-EA81E01C8A17}" type="pres">
      <dgm:prSet presAssocID="{4CFAA567-F4C8-4A63-AE02-CD6880308D3C}" presName="textBox4b" presStyleLbl="revTx" presStyleIdx="1" presStyleCnt="4">
        <dgm:presLayoutVars>
          <dgm:bulletEnabled val="1"/>
        </dgm:presLayoutVars>
      </dgm:prSet>
      <dgm:spPr/>
    </dgm:pt>
    <dgm:pt modelId="{860493BA-815F-45F9-AD7D-6076A443DFE5}" type="pres">
      <dgm:prSet presAssocID="{9432166F-571F-431B-9E2A-6EC5E1F7241D}" presName="bullet4c" presStyleLbl="node1" presStyleIdx="2" presStyleCnt="4"/>
      <dgm:spPr/>
    </dgm:pt>
    <dgm:pt modelId="{37CC016E-D07D-4D1A-A06F-195EE0D736DF}" type="pres">
      <dgm:prSet presAssocID="{9432166F-571F-431B-9E2A-6EC5E1F7241D}" presName="textBox4c" presStyleLbl="revTx" presStyleIdx="2" presStyleCnt="4">
        <dgm:presLayoutVars>
          <dgm:bulletEnabled val="1"/>
        </dgm:presLayoutVars>
      </dgm:prSet>
      <dgm:spPr/>
    </dgm:pt>
    <dgm:pt modelId="{86C2D646-D7A1-4F21-A012-582D659D6E9C}" type="pres">
      <dgm:prSet presAssocID="{A591C873-DC1C-4AB4-A9B2-0F99E8F36E02}" presName="bullet4d" presStyleLbl="node1" presStyleIdx="3" presStyleCnt="4"/>
      <dgm:spPr/>
    </dgm:pt>
    <dgm:pt modelId="{02F15864-0C54-4D9B-87A3-36E842D6DC18}" type="pres">
      <dgm:prSet presAssocID="{A591C873-DC1C-4AB4-A9B2-0F99E8F36E02}" presName="textBox4d" presStyleLbl="revTx" presStyleIdx="3" presStyleCnt="4">
        <dgm:presLayoutVars>
          <dgm:bulletEnabled val="1"/>
        </dgm:presLayoutVars>
      </dgm:prSet>
      <dgm:spPr/>
    </dgm:pt>
  </dgm:ptLst>
  <dgm:cxnLst>
    <dgm:cxn modelId="{8DB04012-4963-4263-BCB9-E00915ADF5F5}" srcId="{9432166F-571F-431B-9E2A-6EC5E1F7241D}" destId="{BA4A6CEA-4D00-42C0-8576-709FF2AFC22A}" srcOrd="0" destOrd="0" parTransId="{FD7D7A0C-6ACE-4103-8EC7-85418DA0AA13}" sibTransId="{CB12F2A4-266E-4155-A852-C8AE65677EC6}"/>
    <dgm:cxn modelId="{FE89EA1C-D361-4FE9-87D5-68DC0B35F8AC}" srcId="{DCF4057D-0121-41FA-948B-D0DB2B61D4A9}" destId="{3CB60D32-F836-4D11-9938-6929818E33F8}" srcOrd="0" destOrd="0" parTransId="{B1A823A2-0DC9-4146-BE28-6B36DFA7F23C}" sibTransId="{623900AF-5DDC-421C-940F-A42E1AF33FE3}"/>
    <dgm:cxn modelId="{611A2728-CDE5-443D-8E08-89857718B9EA}" type="presOf" srcId="{3CB60D32-F836-4D11-9938-6929818E33F8}" destId="{D342BA21-ECB8-4FBB-8B34-F157A5A070B9}" srcOrd="0" destOrd="1" presId="urn:microsoft.com/office/officeart/2005/8/layout/arrow2#1"/>
    <dgm:cxn modelId="{3DA7A868-EBE2-44F2-8CC5-2D276D4BD6D7}" type="presOf" srcId="{4CFAA567-F4C8-4A63-AE02-CD6880308D3C}" destId="{B9580A30-46FE-4C13-BCA6-EA81E01C8A17}" srcOrd="0" destOrd="0" presId="urn:microsoft.com/office/officeart/2005/8/layout/arrow2#1"/>
    <dgm:cxn modelId="{48438A6C-57F4-4717-82CE-EAEA41C6AFB3}" srcId="{5CF3CD87-2E3E-433A-8D21-CE654B407C65}" destId="{A591C873-DC1C-4AB4-A9B2-0F99E8F36E02}" srcOrd="3" destOrd="0" parTransId="{349888EA-7551-4961-9B5C-0DD87C0E1402}" sibTransId="{925E18F7-ECDC-4CF9-8927-FA2CA45CEE40}"/>
    <dgm:cxn modelId="{6058A850-AD24-4262-B113-5F26424261DB}" type="presOf" srcId="{A591C873-DC1C-4AB4-A9B2-0F99E8F36E02}" destId="{02F15864-0C54-4D9B-87A3-36E842D6DC18}" srcOrd="0" destOrd="0" presId="urn:microsoft.com/office/officeart/2005/8/layout/arrow2#1"/>
    <dgm:cxn modelId="{89321673-CBAD-4D07-8633-14C5C75462F5}" type="presOf" srcId="{BA4A6CEA-4D00-42C0-8576-709FF2AFC22A}" destId="{37CC016E-D07D-4D1A-A06F-195EE0D736DF}" srcOrd="0" destOrd="1" presId="urn:microsoft.com/office/officeart/2005/8/layout/arrow2#1"/>
    <dgm:cxn modelId="{68667154-D9EB-457F-A8D3-4C46D6234B5F}" type="presOf" srcId="{15C032EB-3408-4F42-9EB2-02D57440524F}" destId="{B9580A30-46FE-4C13-BCA6-EA81E01C8A17}" srcOrd="0" destOrd="1" presId="urn:microsoft.com/office/officeart/2005/8/layout/arrow2#1"/>
    <dgm:cxn modelId="{ADD3F475-C663-43CF-ACA1-48E9F65BB27D}" srcId="{5CF3CD87-2E3E-433A-8D21-CE654B407C65}" destId="{4CFAA567-F4C8-4A63-AE02-CD6880308D3C}" srcOrd="1" destOrd="0" parTransId="{67FF27C5-4369-447E-9360-A6496EBA1318}" sibTransId="{EFD85245-2886-49F2-BAF2-91C4BBF4B5B3}"/>
    <dgm:cxn modelId="{F438587A-E434-4EDE-B581-11AB8311C042}" srcId="{A591C873-DC1C-4AB4-A9B2-0F99E8F36E02}" destId="{4A45E51C-3044-4D51-8341-5F1F434ED63D}" srcOrd="0" destOrd="0" parTransId="{23B5EA5A-F3FE-4615-A71C-F9E890198C6D}" sibTransId="{394CDB84-D609-4742-A040-B05EAAA20AF6}"/>
    <dgm:cxn modelId="{726AE98D-F1F0-4D11-890F-84C9C5F7E0FA}" type="presOf" srcId="{9432166F-571F-431B-9E2A-6EC5E1F7241D}" destId="{37CC016E-D07D-4D1A-A06F-195EE0D736DF}" srcOrd="0" destOrd="0" presId="urn:microsoft.com/office/officeart/2005/8/layout/arrow2#1"/>
    <dgm:cxn modelId="{EC0B47A5-CDF0-4055-9FB8-94A23064EC42}" srcId="{5CF3CD87-2E3E-433A-8D21-CE654B407C65}" destId="{DCF4057D-0121-41FA-948B-D0DB2B61D4A9}" srcOrd="0" destOrd="0" parTransId="{39A308C4-FB93-4170-A9EE-71E5EA51A97F}" sibTransId="{4F86CE34-80F3-4B28-A3E8-514DF535E44F}"/>
    <dgm:cxn modelId="{6FE40AA7-C0DB-4AEA-97DA-96FC94B7B78A}" srcId="{5CF3CD87-2E3E-433A-8D21-CE654B407C65}" destId="{9432166F-571F-431B-9E2A-6EC5E1F7241D}" srcOrd="2" destOrd="0" parTransId="{854FFE7E-EB02-4619-9DB2-EB16B1C03872}" sibTransId="{DB363613-88BB-40FD-AE9A-818C3A09DE96}"/>
    <dgm:cxn modelId="{07EE34AA-4C8A-4CEC-A9DD-65FE8BAA6B2C}" type="presOf" srcId="{4A45E51C-3044-4D51-8341-5F1F434ED63D}" destId="{02F15864-0C54-4D9B-87A3-36E842D6DC18}" srcOrd="0" destOrd="1" presId="urn:microsoft.com/office/officeart/2005/8/layout/arrow2#1"/>
    <dgm:cxn modelId="{A1FE92B4-B2E8-4FD3-9077-3C98674F2C34}" srcId="{4CFAA567-F4C8-4A63-AE02-CD6880308D3C}" destId="{15C032EB-3408-4F42-9EB2-02D57440524F}" srcOrd="0" destOrd="0" parTransId="{024C5107-E481-4489-AA1E-7C9321AA542F}" sibTransId="{AC5D89D5-81B8-4979-BCDB-77C364106906}"/>
    <dgm:cxn modelId="{F9B0AFEB-7D92-4FCE-9798-02F3FC83A413}" type="presOf" srcId="{5CF3CD87-2E3E-433A-8D21-CE654B407C65}" destId="{61E9F993-041E-4156-90F1-A06408A630F4}" srcOrd="0" destOrd="0" presId="urn:microsoft.com/office/officeart/2005/8/layout/arrow2#1"/>
    <dgm:cxn modelId="{E49D3AFA-9366-4E35-BC0A-346557033185}" type="presOf" srcId="{DCF4057D-0121-41FA-948B-D0DB2B61D4A9}" destId="{D342BA21-ECB8-4FBB-8B34-F157A5A070B9}" srcOrd="0" destOrd="0" presId="urn:microsoft.com/office/officeart/2005/8/layout/arrow2#1"/>
    <dgm:cxn modelId="{4B9FDBEB-3136-4870-A491-9A520DD96443}" type="presParOf" srcId="{61E9F993-041E-4156-90F1-A06408A630F4}" destId="{8CADAFA2-1A9C-4820-A8CA-932B89671D8A}" srcOrd="0" destOrd="0" presId="urn:microsoft.com/office/officeart/2005/8/layout/arrow2#1"/>
    <dgm:cxn modelId="{08AE00C4-EA1E-4416-A04E-F5792E6B1A1F}" type="presParOf" srcId="{61E9F993-041E-4156-90F1-A06408A630F4}" destId="{D1FF9D92-2733-4619-B619-394B4C1E4C9C}" srcOrd="1" destOrd="0" presId="urn:microsoft.com/office/officeart/2005/8/layout/arrow2#1"/>
    <dgm:cxn modelId="{E6E9E3F3-DDD4-4012-982E-769DB46D3FED}" type="presParOf" srcId="{D1FF9D92-2733-4619-B619-394B4C1E4C9C}" destId="{E7E35030-5113-4E93-8D03-9105F7A0A83D}" srcOrd="0" destOrd="0" presId="urn:microsoft.com/office/officeart/2005/8/layout/arrow2#1"/>
    <dgm:cxn modelId="{F565DB06-42FC-4B01-BD2F-436526451C58}" type="presParOf" srcId="{D1FF9D92-2733-4619-B619-394B4C1E4C9C}" destId="{D342BA21-ECB8-4FBB-8B34-F157A5A070B9}" srcOrd="1" destOrd="0" presId="urn:microsoft.com/office/officeart/2005/8/layout/arrow2#1"/>
    <dgm:cxn modelId="{258836B9-694E-47E7-B8B0-542342F79840}" type="presParOf" srcId="{D1FF9D92-2733-4619-B619-394B4C1E4C9C}" destId="{12F7079D-70EE-40AB-9DEA-12E0B083BC24}" srcOrd="2" destOrd="0" presId="urn:microsoft.com/office/officeart/2005/8/layout/arrow2#1"/>
    <dgm:cxn modelId="{10EDEC5B-6024-46B5-9C6D-1D032B2594F5}" type="presParOf" srcId="{D1FF9D92-2733-4619-B619-394B4C1E4C9C}" destId="{B9580A30-46FE-4C13-BCA6-EA81E01C8A17}" srcOrd="3" destOrd="0" presId="urn:microsoft.com/office/officeart/2005/8/layout/arrow2#1"/>
    <dgm:cxn modelId="{4B5BA053-DB46-4BA9-B9C1-C62E9D9A6C69}" type="presParOf" srcId="{D1FF9D92-2733-4619-B619-394B4C1E4C9C}" destId="{860493BA-815F-45F9-AD7D-6076A443DFE5}" srcOrd="4" destOrd="0" presId="urn:microsoft.com/office/officeart/2005/8/layout/arrow2#1"/>
    <dgm:cxn modelId="{6F70AD55-3D41-47A3-84E8-43D28DABD234}" type="presParOf" srcId="{D1FF9D92-2733-4619-B619-394B4C1E4C9C}" destId="{37CC016E-D07D-4D1A-A06F-195EE0D736DF}" srcOrd="5" destOrd="0" presId="urn:microsoft.com/office/officeart/2005/8/layout/arrow2#1"/>
    <dgm:cxn modelId="{8FD6CDEE-70D7-4DB5-A846-36A39DE69FC3}" type="presParOf" srcId="{D1FF9D92-2733-4619-B619-394B4C1E4C9C}" destId="{86C2D646-D7A1-4F21-A012-582D659D6E9C}" srcOrd="6" destOrd="0" presId="urn:microsoft.com/office/officeart/2005/8/layout/arrow2#1"/>
    <dgm:cxn modelId="{2B3B33B9-4888-4B36-B878-5451223C277B}" type="presParOf" srcId="{D1FF9D92-2733-4619-B619-394B4C1E4C9C}" destId="{02F15864-0C54-4D9B-87A3-36E842D6DC18}" srcOrd="7" destOrd="0" presId="urn:microsoft.com/office/officeart/2005/8/layout/arrow2#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F4E9124-2E25-4A7C-A873-EFF4D758EE53}" type="doc">
      <dgm:prSet loTypeId="urn:microsoft.com/office/officeart/2008/layout/HorizontalMultiLevelHierarchy#1" loCatId="hierarchy" qsTypeId="urn:microsoft.com/office/officeart/2005/8/quickstyle/simple1#3" qsCatId="simple" csTypeId="urn:microsoft.com/office/officeart/2005/8/colors/accent0_1#3" csCatId="mainScheme" phldr="1"/>
      <dgm:spPr/>
      <dgm:t>
        <a:bodyPr/>
        <a:lstStyle/>
        <a:p>
          <a:endParaRPr lang="ru-RU"/>
        </a:p>
      </dgm:t>
    </dgm:pt>
    <dgm:pt modelId="{1DFF6BBB-C27F-4701-ADAF-B7EA2DEC97D4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Участники проекта</a:t>
          </a:r>
        </a:p>
      </dgm:t>
    </dgm:pt>
    <dgm:pt modelId="{580DC2C1-3D24-4C38-80DD-FED9A008A9D1}" type="parTrans" cxnId="{01B40FB1-C50A-44CB-B932-C77185BFCA35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B737F9E3-11B8-4882-B910-D5709D9B0973}" type="sibTrans" cxnId="{01B40FB1-C50A-44CB-B932-C77185BFCA35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D860B4B0-5943-4ACA-8EDD-B952EABBB0FF}" type="asst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Внутренняя среда</a:t>
          </a:r>
        </a:p>
      </dgm:t>
    </dgm:pt>
    <dgm:pt modelId="{E5DFF2F6-B30F-42A5-93B9-BC49CDC30396}" type="parTrans" cxnId="{76369FC7-32D8-4231-B968-954EEE91CED4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065BB5D4-F0EB-4ADE-B796-1A04F24AFAD2}" type="sibTrans" cxnId="{76369FC7-32D8-4231-B968-954EEE91CED4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16612700-1E3E-460C-8EC8-F9355B313901}" type="asst">
      <dgm:prSet custT="1"/>
      <dgm:spPr/>
      <dgm:t>
        <a:bodyPr/>
        <a:lstStyle/>
        <a:p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Внешняя среда</a:t>
          </a:r>
        </a:p>
      </dgm:t>
    </dgm:pt>
    <dgm:pt modelId="{D57648B1-B5E4-4036-9FAE-C0457BBF3654}" type="parTrans" cxnId="{BBDBFC3B-9F98-427F-9AEA-8D0A261AC704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F1436014-86D0-4E61-9ED3-223A65BFE4BA}" type="sibTrans" cxnId="{BBDBFC3B-9F98-427F-9AEA-8D0A261AC704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1AC2BBF2-BD69-4951-B934-AB28891A78A5}">
      <dgm:prSet custT="1"/>
      <dgm:spPr/>
      <dgm:t>
        <a:bodyPr/>
        <a:lstStyle/>
        <a:p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Инвестор</a:t>
          </a:r>
        </a:p>
      </dgm:t>
    </dgm:pt>
    <dgm:pt modelId="{BB923AD2-92AC-4322-843C-2621A036B2E6}" type="parTrans" cxnId="{7151522E-44CE-4C51-9AC5-153DFC800CC9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4749E347-76F8-4E2F-9F44-C47DA7A9AE59}" type="sibTrans" cxnId="{7151522E-44CE-4C51-9AC5-153DFC800CC9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1249DC37-3909-4324-B918-CD04FA0E50AD}">
      <dgm:prSet custT="1"/>
      <dgm:spPr/>
      <dgm:t>
        <a:bodyPr/>
        <a:lstStyle/>
        <a:p>
          <a:r>
            <a:rPr lang="en-US" sz="1000">
              <a:latin typeface="Times New Roman" panose="02020603050405020304" charset="0"/>
              <a:cs typeface="Times New Roman" panose="02020603050405020304" charset="0"/>
            </a:rPr>
            <a:t>Заказчик </a:t>
          </a:r>
          <a:endParaRPr lang="zh-CN" altLang="en-US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C963CBBD-D731-4E55-ADEB-3109A45A4823}" type="parTrans" cxnId="{6B793003-15BA-4FF4-98F5-23B1BF9B6C79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60EC6299-9116-4372-AF5F-5A7ED9D8E56F}" type="sibTrans" cxnId="{6B793003-15BA-4FF4-98F5-23B1BF9B6C79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244D86E2-90B7-4BF1-AA3C-51ECC7F3E592}">
      <dgm:prSet custT="1"/>
      <dgm:spPr/>
      <dgm:t>
        <a:bodyPr/>
        <a:lstStyle/>
        <a:p>
          <a:r>
            <a:rPr lang="en-US" sz="1000">
              <a:latin typeface="Times New Roman" panose="02020603050405020304" charset="0"/>
              <a:cs typeface="Times New Roman" panose="02020603050405020304" charset="0"/>
            </a:rPr>
            <a:t>Руководитель проекта </a:t>
          </a:r>
          <a:endParaRPr lang="zh-CN" altLang="en-US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B192622E-C0AE-49EC-8F0D-A925C2EDEDBD}" type="parTrans" cxnId="{0060572C-EE17-41D8-959C-3CEAB0F17A87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7E4B29EE-4D60-42F7-8D8D-F2FE3AA88314}" type="sibTrans" cxnId="{0060572C-EE17-41D8-959C-3CEAB0F17A87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03A7F915-AD57-4F66-B42C-6D009F2079C7}">
      <dgm:prSet custT="1"/>
      <dgm:spPr/>
      <dgm:t>
        <a:bodyPr/>
        <a:lstStyle/>
        <a:p>
          <a:r>
            <a:rPr lang="en-US" sz="1000">
              <a:latin typeface="Times New Roman" panose="02020603050405020304" charset="0"/>
              <a:cs typeface="Times New Roman" panose="02020603050405020304" charset="0"/>
            </a:rPr>
            <a:t>Команда проекта </a:t>
          </a:r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12AE1B15-2A9A-4F6A-9571-854C8F80A10F}" type="parTrans" cxnId="{B3AA6E7F-8556-41E5-8C25-E3018E27506C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643DF196-188D-4265-922C-D43B61CFE410}" type="sibTrans" cxnId="{B3AA6E7F-8556-41E5-8C25-E3018E27506C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B8BE01C1-DBCB-4075-A550-1121E3699CFB}">
      <dgm:prSet custT="1"/>
      <dgm:spPr/>
      <dgm:t>
        <a:bodyPr/>
        <a:lstStyle/>
        <a:p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Органы власти</a:t>
          </a:r>
        </a:p>
      </dgm:t>
    </dgm:pt>
    <dgm:pt modelId="{B66951F0-8C1F-48A2-9F78-F84A56046815}" type="parTrans" cxnId="{4A559FEC-F7C8-4ABA-9F96-C1FC5A8EE597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79D546DE-A7F2-4FFB-BBE4-BA90A09E579D}" type="sibTrans" cxnId="{4A559FEC-F7C8-4ABA-9F96-C1FC5A8EE597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47B00B18-D878-4937-ACC1-250F5B131672}">
      <dgm:prSet custT="1"/>
      <dgm:spPr/>
      <dgm:t>
        <a:bodyPr/>
        <a:lstStyle/>
        <a:p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Лицензирующие органы</a:t>
          </a:r>
        </a:p>
      </dgm:t>
    </dgm:pt>
    <dgm:pt modelId="{A2D4650A-F74C-424C-8544-293EBB62CB68}" type="parTrans" cxnId="{E631316C-6C96-4188-BD84-8EC70E9EC20F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E630253C-67A8-44C8-BB62-45F01A6BDF14}" type="sibTrans" cxnId="{E631316C-6C96-4188-BD84-8EC70E9EC20F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B0F354AD-2243-4AE9-B5AA-BD149A1F37CF}">
      <dgm:prSet custT="1"/>
      <dgm:spPr/>
      <dgm:t>
        <a:bodyPr/>
        <a:lstStyle/>
        <a:p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Конкуренты</a:t>
          </a:r>
        </a:p>
      </dgm:t>
    </dgm:pt>
    <dgm:pt modelId="{FA9EB94C-0162-4CA0-BB34-9921518E28D8}" type="parTrans" cxnId="{F72C486D-5442-492B-A077-943EB26D9054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A37DC25E-7AA8-4C7F-8175-4C9C189452F3}" type="sibTrans" cxnId="{F72C486D-5442-492B-A077-943EB26D9054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898225C7-8085-4333-B653-B3B48CEF96CC}">
      <dgm:prSet custT="1"/>
      <dgm:spPr/>
      <dgm:t>
        <a:bodyPr/>
        <a:lstStyle/>
        <a:p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Группы населения</a:t>
          </a:r>
        </a:p>
      </dgm:t>
    </dgm:pt>
    <dgm:pt modelId="{97BC0BBB-CA62-43C2-A118-FC306C567342}" type="parTrans" cxnId="{27179880-5952-47DE-A6DC-E33D214CBEDA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D30DCB9C-8ADB-43A4-917C-8027FA103EF2}" type="sibTrans" cxnId="{27179880-5952-47DE-A6DC-E33D214CBEDA}">
      <dgm:prSet/>
      <dgm:spPr/>
      <dgm:t>
        <a:bodyPr/>
        <a:lstStyle/>
        <a:p>
          <a:endParaRPr lang="ru-RU" sz="1000">
            <a:latin typeface="Times New Roman" panose="02020603050405020304" charset="0"/>
            <a:cs typeface="Times New Roman" panose="02020603050405020304" charset="0"/>
          </a:endParaRPr>
        </a:p>
      </dgm:t>
    </dgm:pt>
    <dgm:pt modelId="{2A365678-7850-4365-98B5-8E80B66049BE}" type="pres">
      <dgm:prSet presAssocID="{2F4E9124-2E25-4A7C-A873-EFF4D758EE53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979ED036-7D02-4B55-9141-0651267F7279}" type="pres">
      <dgm:prSet presAssocID="{1DFF6BBB-C27F-4701-ADAF-B7EA2DEC97D4}" presName="root1" presStyleCnt="0"/>
      <dgm:spPr/>
    </dgm:pt>
    <dgm:pt modelId="{BA174BA2-4B84-4208-9E8D-4D494B0AA611}" type="pres">
      <dgm:prSet presAssocID="{1DFF6BBB-C27F-4701-ADAF-B7EA2DEC97D4}" presName="LevelOneTextNode" presStyleLbl="node0" presStyleIdx="0" presStyleCnt="1">
        <dgm:presLayoutVars>
          <dgm:chPref val="3"/>
        </dgm:presLayoutVars>
      </dgm:prSet>
      <dgm:spPr/>
    </dgm:pt>
    <dgm:pt modelId="{A5D82776-5665-4ED2-96D0-A02C80E89E88}" type="pres">
      <dgm:prSet presAssocID="{1DFF6BBB-C27F-4701-ADAF-B7EA2DEC97D4}" presName="level2hierChild" presStyleCnt="0"/>
      <dgm:spPr/>
    </dgm:pt>
    <dgm:pt modelId="{4A605592-7446-45DF-9B6B-FA291571C497}" type="pres">
      <dgm:prSet presAssocID="{E5DFF2F6-B30F-42A5-93B9-BC49CDC30396}" presName="conn2-1" presStyleLbl="parChTrans1D2" presStyleIdx="0" presStyleCnt="2"/>
      <dgm:spPr/>
    </dgm:pt>
    <dgm:pt modelId="{56D3BA1B-FC57-4D91-ADBA-453CE1256DC8}" type="pres">
      <dgm:prSet presAssocID="{E5DFF2F6-B30F-42A5-93B9-BC49CDC30396}" presName="connTx" presStyleLbl="parChTrans1D2" presStyleIdx="0" presStyleCnt="2"/>
      <dgm:spPr/>
    </dgm:pt>
    <dgm:pt modelId="{B0623255-D55E-409C-81F7-CF81BE98A7B8}" type="pres">
      <dgm:prSet presAssocID="{D860B4B0-5943-4ACA-8EDD-B952EABBB0FF}" presName="root2" presStyleCnt="0"/>
      <dgm:spPr/>
    </dgm:pt>
    <dgm:pt modelId="{0838B768-DAEF-47E9-BDF0-D4D58BFE3A58}" type="pres">
      <dgm:prSet presAssocID="{D860B4B0-5943-4ACA-8EDD-B952EABBB0FF}" presName="LevelTwoTextNode" presStyleLbl="asst1" presStyleIdx="0" presStyleCnt="2">
        <dgm:presLayoutVars>
          <dgm:chPref val="3"/>
        </dgm:presLayoutVars>
      </dgm:prSet>
      <dgm:spPr/>
    </dgm:pt>
    <dgm:pt modelId="{45BB2497-4A3B-4780-8554-DAFE5B332040}" type="pres">
      <dgm:prSet presAssocID="{D860B4B0-5943-4ACA-8EDD-B952EABBB0FF}" presName="level3hierChild" presStyleCnt="0"/>
      <dgm:spPr/>
    </dgm:pt>
    <dgm:pt modelId="{8C2AFD58-6D22-4129-810D-29DB33570819}" type="pres">
      <dgm:prSet presAssocID="{BB923AD2-92AC-4322-843C-2621A036B2E6}" presName="conn2-1" presStyleLbl="parChTrans1D3" presStyleIdx="0" presStyleCnt="8"/>
      <dgm:spPr/>
    </dgm:pt>
    <dgm:pt modelId="{3456E940-718D-4072-B490-1A174E186B64}" type="pres">
      <dgm:prSet presAssocID="{BB923AD2-92AC-4322-843C-2621A036B2E6}" presName="connTx" presStyleLbl="parChTrans1D3" presStyleIdx="0" presStyleCnt="8"/>
      <dgm:spPr/>
    </dgm:pt>
    <dgm:pt modelId="{5ED1F7F1-1854-4225-B6F2-99BC4CF736C9}" type="pres">
      <dgm:prSet presAssocID="{1AC2BBF2-BD69-4951-B934-AB28891A78A5}" presName="root2" presStyleCnt="0"/>
      <dgm:spPr/>
    </dgm:pt>
    <dgm:pt modelId="{4BA5550A-A02A-4A8B-BEC6-49C83D508D1C}" type="pres">
      <dgm:prSet presAssocID="{1AC2BBF2-BD69-4951-B934-AB28891A78A5}" presName="LevelTwoTextNode" presStyleLbl="node3" presStyleIdx="0" presStyleCnt="8">
        <dgm:presLayoutVars>
          <dgm:chPref val="3"/>
        </dgm:presLayoutVars>
      </dgm:prSet>
      <dgm:spPr/>
    </dgm:pt>
    <dgm:pt modelId="{6667DB35-2E7B-4FE2-9C49-A2550D26F4AA}" type="pres">
      <dgm:prSet presAssocID="{1AC2BBF2-BD69-4951-B934-AB28891A78A5}" presName="level3hierChild" presStyleCnt="0"/>
      <dgm:spPr/>
    </dgm:pt>
    <dgm:pt modelId="{CC4B0291-CAE5-4CDE-ABB3-32C45C55DAE4}" type="pres">
      <dgm:prSet presAssocID="{C963CBBD-D731-4E55-ADEB-3109A45A4823}" presName="conn2-1" presStyleLbl="parChTrans1D3" presStyleIdx="1" presStyleCnt="8"/>
      <dgm:spPr/>
    </dgm:pt>
    <dgm:pt modelId="{27C696E7-C40A-419F-AB54-725485077140}" type="pres">
      <dgm:prSet presAssocID="{C963CBBD-D731-4E55-ADEB-3109A45A4823}" presName="connTx" presStyleLbl="parChTrans1D3" presStyleIdx="1" presStyleCnt="8"/>
      <dgm:spPr/>
    </dgm:pt>
    <dgm:pt modelId="{F39509CC-6E5E-4303-9129-DB9992517C47}" type="pres">
      <dgm:prSet presAssocID="{1249DC37-3909-4324-B918-CD04FA0E50AD}" presName="root2" presStyleCnt="0"/>
      <dgm:spPr/>
    </dgm:pt>
    <dgm:pt modelId="{3FD710A8-81A2-4215-B3C2-7DAC07DFA2A3}" type="pres">
      <dgm:prSet presAssocID="{1249DC37-3909-4324-B918-CD04FA0E50AD}" presName="LevelTwoTextNode" presStyleLbl="node3" presStyleIdx="1" presStyleCnt="8">
        <dgm:presLayoutVars>
          <dgm:chPref val="3"/>
        </dgm:presLayoutVars>
      </dgm:prSet>
      <dgm:spPr/>
    </dgm:pt>
    <dgm:pt modelId="{42F0CE60-ED5D-4B9A-A367-EF81C277D043}" type="pres">
      <dgm:prSet presAssocID="{1249DC37-3909-4324-B918-CD04FA0E50AD}" presName="level3hierChild" presStyleCnt="0"/>
      <dgm:spPr/>
    </dgm:pt>
    <dgm:pt modelId="{B8234267-E3B5-484E-A680-561043076CCB}" type="pres">
      <dgm:prSet presAssocID="{B192622E-C0AE-49EC-8F0D-A925C2EDEDBD}" presName="conn2-1" presStyleLbl="parChTrans1D3" presStyleIdx="2" presStyleCnt="8"/>
      <dgm:spPr/>
    </dgm:pt>
    <dgm:pt modelId="{CE429BEA-5E8A-4F0A-AF74-E5EB2056724F}" type="pres">
      <dgm:prSet presAssocID="{B192622E-C0AE-49EC-8F0D-A925C2EDEDBD}" presName="connTx" presStyleLbl="parChTrans1D3" presStyleIdx="2" presStyleCnt="8"/>
      <dgm:spPr/>
    </dgm:pt>
    <dgm:pt modelId="{2DD9EFC4-1EBA-4430-BAD7-B7F6BCCC4C10}" type="pres">
      <dgm:prSet presAssocID="{244D86E2-90B7-4BF1-AA3C-51ECC7F3E592}" presName="root2" presStyleCnt="0"/>
      <dgm:spPr/>
    </dgm:pt>
    <dgm:pt modelId="{F3DD1D8C-0590-42E7-8FCD-8CB7DAF67D8C}" type="pres">
      <dgm:prSet presAssocID="{244D86E2-90B7-4BF1-AA3C-51ECC7F3E592}" presName="LevelTwoTextNode" presStyleLbl="node3" presStyleIdx="2" presStyleCnt="8">
        <dgm:presLayoutVars>
          <dgm:chPref val="3"/>
        </dgm:presLayoutVars>
      </dgm:prSet>
      <dgm:spPr/>
    </dgm:pt>
    <dgm:pt modelId="{29BC1FDB-5113-41B1-8B8E-F376AA9CEE2A}" type="pres">
      <dgm:prSet presAssocID="{244D86E2-90B7-4BF1-AA3C-51ECC7F3E592}" presName="level3hierChild" presStyleCnt="0"/>
      <dgm:spPr/>
    </dgm:pt>
    <dgm:pt modelId="{890D61DB-DC42-4721-AFFD-1438C8784E84}" type="pres">
      <dgm:prSet presAssocID="{12AE1B15-2A9A-4F6A-9571-854C8F80A10F}" presName="conn2-1" presStyleLbl="parChTrans1D3" presStyleIdx="3" presStyleCnt="8"/>
      <dgm:spPr/>
    </dgm:pt>
    <dgm:pt modelId="{6646B701-96B2-4838-8DB4-94C8A8BC6E66}" type="pres">
      <dgm:prSet presAssocID="{12AE1B15-2A9A-4F6A-9571-854C8F80A10F}" presName="connTx" presStyleLbl="parChTrans1D3" presStyleIdx="3" presStyleCnt="8"/>
      <dgm:spPr/>
    </dgm:pt>
    <dgm:pt modelId="{AD2B1335-8EEF-44C4-8947-4EB9105ECF43}" type="pres">
      <dgm:prSet presAssocID="{03A7F915-AD57-4F66-B42C-6D009F2079C7}" presName="root2" presStyleCnt="0"/>
      <dgm:spPr/>
    </dgm:pt>
    <dgm:pt modelId="{42E0F616-B7F4-4A71-BCAF-4EBFF943E082}" type="pres">
      <dgm:prSet presAssocID="{03A7F915-AD57-4F66-B42C-6D009F2079C7}" presName="LevelTwoTextNode" presStyleLbl="node3" presStyleIdx="3" presStyleCnt="8">
        <dgm:presLayoutVars>
          <dgm:chPref val="3"/>
        </dgm:presLayoutVars>
      </dgm:prSet>
      <dgm:spPr/>
    </dgm:pt>
    <dgm:pt modelId="{B5E94321-E6C7-422C-BACF-F5D11B57AA6B}" type="pres">
      <dgm:prSet presAssocID="{03A7F915-AD57-4F66-B42C-6D009F2079C7}" presName="level3hierChild" presStyleCnt="0"/>
      <dgm:spPr/>
    </dgm:pt>
    <dgm:pt modelId="{09ADB769-3270-401E-8606-4DBADEDBD66F}" type="pres">
      <dgm:prSet presAssocID="{D57648B1-B5E4-4036-9FAE-C0457BBF3654}" presName="conn2-1" presStyleLbl="parChTrans1D2" presStyleIdx="1" presStyleCnt="2"/>
      <dgm:spPr/>
    </dgm:pt>
    <dgm:pt modelId="{F2C4B6FA-6D30-4E29-A149-47D8F2948BE9}" type="pres">
      <dgm:prSet presAssocID="{D57648B1-B5E4-4036-9FAE-C0457BBF3654}" presName="connTx" presStyleLbl="parChTrans1D2" presStyleIdx="1" presStyleCnt="2"/>
      <dgm:spPr/>
    </dgm:pt>
    <dgm:pt modelId="{4F9B4C48-EDC6-4D4F-ABE9-0BB38A02F012}" type="pres">
      <dgm:prSet presAssocID="{16612700-1E3E-460C-8EC8-F9355B313901}" presName="root2" presStyleCnt="0"/>
      <dgm:spPr/>
    </dgm:pt>
    <dgm:pt modelId="{CFF97FBC-238C-41AA-AD2C-6A8325ACD964}" type="pres">
      <dgm:prSet presAssocID="{16612700-1E3E-460C-8EC8-F9355B313901}" presName="LevelTwoTextNode" presStyleLbl="asst1" presStyleIdx="1" presStyleCnt="2">
        <dgm:presLayoutVars>
          <dgm:chPref val="3"/>
        </dgm:presLayoutVars>
      </dgm:prSet>
      <dgm:spPr/>
    </dgm:pt>
    <dgm:pt modelId="{21DEA19D-C18C-4CF0-95A0-5CF3A856AA9E}" type="pres">
      <dgm:prSet presAssocID="{16612700-1E3E-460C-8EC8-F9355B313901}" presName="level3hierChild" presStyleCnt="0"/>
      <dgm:spPr/>
    </dgm:pt>
    <dgm:pt modelId="{FB19F2B0-9660-4A07-BB0C-A3D98CF251AB}" type="pres">
      <dgm:prSet presAssocID="{B66951F0-8C1F-48A2-9F78-F84A56046815}" presName="conn2-1" presStyleLbl="parChTrans1D3" presStyleIdx="4" presStyleCnt="8"/>
      <dgm:spPr/>
    </dgm:pt>
    <dgm:pt modelId="{CBB9DE5F-265E-4FBC-829E-6E51CB5014AB}" type="pres">
      <dgm:prSet presAssocID="{B66951F0-8C1F-48A2-9F78-F84A56046815}" presName="connTx" presStyleLbl="parChTrans1D3" presStyleIdx="4" presStyleCnt="8"/>
      <dgm:spPr/>
    </dgm:pt>
    <dgm:pt modelId="{630B8F2C-7465-4C15-8074-E877BADB6515}" type="pres">
      <dgm:prSet presAssocID="{B8BE01C1-DBCB-4075-A550-1121E3699CFB}" presName="root2" presStyleCnt="0"/>
      <dgm:spPr/>
    </dgm:pt>
    <dgm:pt modelId="{E0EFDE10-380E-4798-9795-3384738C1719}" type="pres">
      <dgm:prSet presAssocID="{B8BE01C1-DBCB-4075-A550-1121E3699CFB}" presName="LevelTwoTextNode" presStyleLbl="node3" presStyleIdx="4" presStyleCnt="8">
        <dgm:presLayoutVars>
          <dgm:chPref val="3"/>
        </dgm:presLayoutVars>
      </dgm:prSet>
      <dgm:spPr/>
    </dgm:pt>
    <dgm:pt modelId="{878EDC26-ADDA-4EEA-820C-F1CA7E9EAF69}" type="pres">
      <dgm:prSet presAssocID="{B8BE01C1-DBCB-4075-A550-1121E3699CFB}" presName="level3hierChild" presStyleCnt="0"/>
      <dgm:spPr/>
    </dgm:pt>
    <dgm:pt modelId="{4B50EBCF-A03B-4B03-888B-A4A865ABF354}" type="pres">
      <dgm:prSet presAssocID="{A2D4650A-F74C-424C-8544-293EBB62CB68}" presName="conn2-1" presStyleLbl="parChTrans1D3" presStyleIdx="5" presStyleCnt="8"/>
      <dgm:spPr/>
    </dgm:pt>
    <dgm:pt modelId="{9FA6432D-CFFD-405C-8865-76B0F5DE38CA}" type="pres">
      <dgm:prSet presAssocID="{A2D4650A-F74C-424C-8544-293EBB62CB68}" presName="connTx" presStyleLbl="parChTrans1D3" presStyleIdx="5" presStyleCnt="8"/>
      <dgm:spPr/>
    </dgm:pt>
    <dgm:pt modelId="{0B6E648D-7058-4BAE-A760-D569DAAD9C06}" type="pres">
      <dgm:prSet presAssocID="{47B00B18-D878-4937-ACC1-250F5B131672}" presName="root2" presStyleCnt="0"/>
      <dgm:spPr/>
    </dgm:pt>
    <dgm:pt modelId="{75BC63B7-C185-467D-A19F-EA3D77B50CF9}" type="pres">
      <dgm:prSet presAssocID="{47B00B18-D878-4937-ACC1-250F5B131672}" presName="LevelTwoTextNode" presStyleLbl="node3" presStyleIdx="5" presStyleCnt="8">
        <dgm:presLayoutVars>
          <dgm:chPref val="3"/>
        </dgm:presLayoutVars>
      </dgm:prSet>
      <dgm:spPr/>
    </dgm:pt>
    <dgm:pt modelId="{6A97C6C0-BD1A-4B68-A86C-C8A8E006F7E9}" type="pres">
      <dgm:prSet presAssocID="{47B00B18-D878-4937-ACC1-250F5B131672}" presName="level3hierChild" presStyleCnt="0"/>
      <dgm:spPr/>
    </dgm:pt>
    <dgm:pt modelId="{20B59BDA-C074-4E87-83B9-7A82D2D49487}" type="pres">
      <dgm:prSet presAssocID="{FA9EB94C-0162-4CA0-BB34-9921518E28D8}" presName="conn2-1" presStyleLbl="parChTrans1D3" presStyleIdx="6" presStyleCnt="8"/>
      <dgm:spPr/>
    </dgm:pt>
    <dgm:pt modelId="{F9A6B94B-9731-434D-84A5-7CA2C83B3C65}" type="pres">
      <dgm:prSet presAssocID="{FA9EB94C-0162-4CA0-BB34-9921518E28D8}" presName="connTx" presStyleLbl="parChTrans1D3" presStyleIdx="6" presStyleCnt="8"/>
      <dgm:spPr/>
    </dgm:pt>
    <dgm:pt modelId="{19C82850-AC38-43B6-8C42-ACABAA9C2C9D}" type="pres">
      <dgm:prSet presAssocID="{B0F354AD-2243-4AE9-B5AA-BD149A1F37CF}" presName="root2" presStyleCnt="0"/>
      <dgm:spPr/>
    </dgm:pt>
    <dgm:pt modelId="{326153C3-6B46-4CE6-B2BE-DB0F36DCF8B0}" type="pres">
      <dgm:prSet presAssocID="{B0F354AD-2243-4AE9-B5AA-BD149A1F37CF}" presName="LevelTwoTextNode" presStyleLbl="node3" presStyleIdx="6" presStyleCnt="8">
        <dgm:presLayoutVars>
          <dgm:chPref val="3"/>
        </dgm:presLayoutVars>
      </dgm:prSet>
      <dgm:spPr/>
    </dgm:pt>
    <dgm:pt modelId="{AF8C01FF-4028-4797-8F72-EC1FD3A6A472}" type="pres">
      <dgm:prSet presAssocID="{B0F354AD-2243-4AE9-B5AA-BD149A1F37CF}" presName="level3hierChild" presStyleCnt="0"/>
      <dgm:spPr/>
    </dgm:pt>
    <dgm:pt modelId="{D4C16D5A-244A-4E11-BBE8-0F37A8F21DCA}" type="pres">
      <dgm:prSet presAssocID="{97BC0BBB-CA62-43C2-A118-FC306C567342}" presName="conn2-1" presStyleLbl="parChTrans1D3" presStyleIdx="7" presStyleCnt="8"/>
      <dgm:spPr/>
    </dgm:pt>
    <dgm:pt modelId="{A7563745-E0A8-48B8-A99D-13D1ED3DBA70}" type="pres">
      <dgm:prSet presAssocID="{97BC0BBB-CA62-43C2-A118-FC306C567342}" presName="connTx" presStyleLbl="parChTrans1D3" presStyleIdx="7" presStyleCnt="8"/>
      <dgm:spPr/>
    </dgm:pt>
    <dgm:pt modelId="{4B99EE73-080D-4E2D-9D6A-7C88A9774136}" type="pres">
      <dgm:prSet presAssocID="{898225C7-8085-4333-B653-B3B48CEF96CC}" presName="root2" presStyleCnt="0"/>
      <dgm:spPr/>
    </dgm:pt>
    <dgm:pt modelId="{23FA8C50-A61C-493A-A918-E5DADA0C5C9F}" type="pres">
      <dgm:prSet presAssocID="{898225C7-8085-4333-B653-B3B48CEF96CC}" presName="LevelTwoTextNode" presStyleLbl="node3" presStyleIdx="7" presStyleCnt="8">
        <dgm:presLayoutVars>
          <dgm:chPref val="3"/>
        </dgm:presLayoutVars>
      </dgm:prSet>
      <dgm:spPr/>
    </dgm:pt>
    <dgm:pt modelId="{5213F852-A028-4EAF-A3A6-82483615B03C}" type="pres">
      <dgm:prSet presAssocID="{898225C7-8085-4333-B653-B3B48CEF96CC}" presName="level3hierChild" presStyleCnt="0"/>
      <dgm:spPr/>
    </dgm:pt>
  </dgm:ptLst>
  <dgm:cxnLst>
    <dgm:cxn modelId="{10875001-F1D6-4CEA-ACF2-1B173759D3B9}" type="presOf" srcId="{97BC0BBB-CA62-43C2-A118-FC306C567342}" destId="{D4C16D5A-244A-4E11-BBE8-0F37A8F21DCA}" srcOrd="0" destOrd="0" presId="urn:microsoft.com/office/officeart/2008/layout/HorizontalMultiLevelHierarchy#1"/>
    <dgm:cxn modelId="{6B793003-15BA-4FF4-98F5-23B1BF9B6C79}" srcId="{D860B4B0-5943-4ACA-8EDD-B952EABBB0FF}" destId="{1249DC37-3909-4324-B918-CD04FA0E50AD}" srcOrd="1" destOrd="0" parTransId="{C963CBBD-D731-4E55-ADEB-3109A45A4823}" sibTransId="{60EC6299-9116-4372-AF5F-5A7ED9D8E56F}"/>
    <dgm:cxn modelId="{20A74108-A842-46A1-8F8C-77EA6054E4D4}" type="presOf" srcId="{12AE1B15-2A9A-4F6A-9571-854C8F80A10F}" destId="{890D61DB-DC42-4721-AFFD-1438C8784E84}" srcOrd="0" destOrd="0" presId="urn:microsoft.com/office/officeart/2008/layout/HorizontalMultiLevelHierarchy#1"/>
    <dgm:cxn modelId="{CCECC115-EB7D-4060-B68C-3DFB7CED7423}" type="presOf" srcId="{B66951F0-8C1F-48A2-9F78-F84A56046815}" destId="{CBB9DE5F-265E-4FBC-829E-6E51CB5014AB}" srcOrd="1" destOrd="0" presId="urn:microsoft.com/office/officeart/2008/layout/HorizontalMultiLevelHierarchy#1"/>
    <dgm:cxn modelId="{28BB311C-C508-4AF2-9DD8-1FDAF104D0A9}" type="presOf" srcId="{A2D4650A-F74C-424C-8544-293EBB62CB68}" destId="{4B50EBCF-A03B-4B03-888B-A4A865ABF354}" srcOrd="0" destOrd="0" presId="urn:microsoft.com/office/officeart/2008/layout/HorizontalMultiLevelHierarchy#1"/>
    <dgm:cxn modelId="{94A06B1F-078B-4DF5-B68C-ABF6D25D0F3A}" type="presOf" srcId="{D57648B1-B5E4-4036-9FAE-C0457BBF3654}" destId="{F2C4B6FA-6D30-4E29-A149-47D8F2948BE9}" srcOrd="1" destOrd="0" presId="urn:microsoft.com/office/officeart/2008/layout/HorizontalMultiLevelHierarchy#1"/>
    <dgm:cxn modelId="{21306421-356A-4411-AD54-674D61075EB2}" type="presOf" srcId="{12AE1B15-2A9A-4F6A-9571-854C8F80A10F}" destId="{6646B701-96B2-4838-8DB4-94C8A8BC6E66}" srcOrd="1" destOrd="0" presId="urn:microsoft.com/office/officeart/2008/layout/HorizontalMultiLevelHierarchy#1"/>
    <dgm:cxn modelId="{E6AB5122-988C-44C2-A3EC-88D27EED66B4}" type="presOf" srcId="{C963CBBD-D731-4E55-ADEB-3109A45A4823}" destId="{CC4B0291-CAE5-4CDE-ABB3-32C45C55DAE4}" srcOrd="0" destOrd="0" presId="urn:microsoft.com/office/officeart/2008/layout/HorizontalMultiLevelHierarchy#1"/>
    <dgm:cxn modelId="{0060572C-EE17-41D8-959C-3CEAB0F17A87}" srcId="{D860B4B0-5943-4ACA-8EDD-B952EABBB0FF}" destId="{244D86E2-90B7-4BF1-AA3C-51ECC7F3E592}" srcOrd="2" destOrd="0" parTransId="{B192622E-C0AE-49EC-8F0D-A925C2EDEDBD}" sibTransId="{7E4B29EE-4D60-42F7-8D8D-F2FE3AA88314}"/>
    <dgm:cxn modelId="{7151522E-44CE-4C51-9AC5-153DFC800CC9}" srcId="{D860B4B0-5943-4ACA-8EDD-B952EABBB0FF}" destId="{1AC2BBF2-BD69-4951-B934-AB28891A78A5}" srcOrd="0" destOrd="0" parTransId="{BB923AD2-92AC-4322-843C-2621A036B2E6}" sibTransId="{4749E347-76F8-4E2F-9F44-C47DA7A9AE59}"/>
    <dgm:cxn modelId="{7A217E35-B660-49E1-9353-090A104AA402}" type="presOf" srcId="{B192622E-C0AE-49EC-8F0D-A925C2EDEDBD}" destId="{CE429BEA-5E8A-4F0A-AF74-E5EB2056724F}" srcOrd="1" destOrd="0" presId="urn:microsoft.com/office/officeart/2008/layout/HorizontalMultiLevelHierarchy#1"/>
    <dgm:cxn modelId="{650FB239-8DDD-4C06-9F56-C1C2F1B1634C}" type="presOf" srcId="{FA9EB94C-0162-4CA0-BB34-9921518E28D8}" destId="{F9A6B94B-9731-434D-84A5-7CA2C83B3C65}" srcOrd="1" destOrd="0" presId="urn:microsoft.com/office/officeart/2008/layout/HorizontalMultiLevelHierarchy#1"/>
    <dgm:cxn modelId="{BBDBFC3B-9F98-427F-9AEA-8D0A261AC704}" srcId="{1DFF6BBB-C27F-4701-ADAF-B7EA2DEC97D4}" destId="{16612700-1E3E-460C-8EC8-F9355B313901}" srcOrd="1" destOrd="0" parTransId="{D57648B1-B5E4-4036-9FAE-C0457BBF3654}" sibTransId="{F1436014-86D0-4E61-9ED3-223A65BFE4BA}"/>
    <dgm:cxn modelId="{03394062-690E-4FD5-AEE2-C30CE5660A83}" type="presOf" srcId="{A2D4650A-F74C-424C-8544-293EBB62CB68}" destId="{9FA6432D-CFFD-405C-8865-76B0F5DE38CA}" srcOrd="1" destOrd="0" presId="urn:microsoft.com/office/officeart/2008/layout/HorizontalMultiLevelHierarchy#1"/>
    <dgm:cxn modelId="{82BFE366-584B-4DFD-B0D4-98DE806C5F7D}" type="presOf" srcId="{B0F354AD-2243-4AE9-B5AA-BD149A1F37CF}" destId="{326153C3-6B46-4CE6-B2BE-DB0F36DCF8B0}" srcOrd="0" destOrd="0" presId="urn:microsoft.com/office/officeart/2008/layout/HorizontalMultiLevelHierarchy#1"/>
    <dgm:cxn modelId="{85FE1567-862A-4E03-85AA-7FDEFEC36422}" type="presOf" srcId="{244D86E2-90B7-4BF1-AA3C-51ECC7F3E592}" destId="{F3DD1D8C-0590-42E7-8FCD-8CB7DAF67D8C}" srcOrd="0" destOrd="0" presId="urn:microsoft.com/office/officeart/2008/layout/HorizontalMultiLevelHierarchy#1"/>
    <dgm:cxn modelId="{02B6CB67-7463-4828-A3C0-F327D998E609}" type="presOf" srcId="{03A7F915-AD57-4F66-B42C-6D009F2079C7}" destId="{42E0F616-B7F4-4A71-BCAF-4EBFF943E082}" srcOrd="0" destOrd="0" presId="urn:microsoft.com/office/officeart/2008/layout/HorizontalMultiLevelHierarchy#1"/>
    <dgm:cxn modelId="{9515F74A-D24F-4820-9AAE-1462EC44A22D}" type="presOf" srcId="{97BC0BBB-CA62-43C2-A118-FC306C567342}" destId="{A7563745-E0A8-48B8-A99D-13D1ED3DBA70}" srcOrd="1" destOrd="0" presId="urn:microsoft.com/office/officeart/2008/layout/HorizontalMultiLevelHierarchy#1"/>
    <dgm:cxn modelId="{E631316C-6C96-4188-BD84-8EC70E9EC20F}" srcId="{16612700-1E3E-460C-8EC8-F9355B313901}" destId="{47B00B18-D878-4937-ACC1-250F5B131672}" srcOrd="1" destOrd="0" parTransId="{A2D4650A-F74C-424C-8544-293EBB62CB68}" sibTransId="{E630253C-67A8-44C8-BB62-45F01A6BDF14}"/>
    <dgm:cxn modelId="{F72C486D-5442-492B-A077-943EB26D9054}" srcId="{16612700-1E3E-460C-8EC8-F9355B313901}" destId="{B0F354AD-2243-4AE9-B5AA-BD149A1F37CF}" srcOrd="2" destOrd="0" parTransId="{FA9EB94C-0162-4CA0-BB34-9921518E28D8}" sibTransId="{A37DC25E-7AA8-4C7F-8175-4C9C189452F3}"/>
    <dgm:cxn modelId="{137C8552-4529-4E16-AFDE-BA28000D3BAA}" type="presOf" srcId="{FA9EB94C-0162-4CA0-BB34-9921518E28D8}" destId="{20B59BDA-C074-4E87-83B9-7A82D2D49487}" srcOrd="0" destOrd="0" presId="urn:microsoft.com/office/officeart/2008/layout/HorizontalMultiLevelHierarchy#1"/>
    <dgm:cxn modelId="{2D2A6175-770C-4E43-ACF2-636182B3768F}" type="presOf" srcId="{2F4E9124-2E25-4A7C-A873-EFF4D758EE53}" destId="{2A365678-7850-4365-98B5-8E80B66049BE}" srcOrd="0" destOrd="0" presId="urn:microsoft.com/office/officeart/2008/layout/HorizontalMultiLevelHierarchy#1"/>
    <dgm:cxn modelId="{200AC87A-E024-4B9C-BC06-D6AF8293D4CE}" type="presOf" srcId="{16612700-1E3E-460C-8EC8-F9355B313901}" destId="{CFF97FBC-238C-41AA-AD2C-6A8325ACD964}" srcOrd="0" destOrd="0" presId="urn:microsoft.com/office/officeart/2008/layout/HorizontalMultiLevelHierarchy#1"/>
    <dgm:cxn modelId="{B3AA6E7F-8556-41E5-8C25-E3018E27506C}" srcId="{D860B4B0-5943-4ACA-8EDD-B952EABBB0FF}" destId="{03A7F915-AD57-4F66-B42C-6D009F2079C7}" srcOrd="3" destOrd="0" parTransId="{12AE1B15-2A9A-4F6A-9571-854C8F80A10F}" sibTransId="{643DF196-188D-4265-922C-D43B61CFE410}"/>
    <dgm:cxn modelId="{27179880-5952-47DE-A6DC-E33D214CBEDA}" srcId="{16612700-1E3E-460C-8EC8-F9355B313901}" destId="{898225C7-8085-4333-B653-B3B48CEF96CC}" srcOrd="3" destOrd="0" parTransId="{97BC0BBB-CA62-43C2-A118-FC306C567342}" sibTransId="{D30DCB9C-8ADB-43A4-917C-8027FA103EF2}"/>
    <dgm:cxn modelId="{6C1A5B8D-B65C-40E0-932C-C38DBB6C172B}" type="presOf" srcId="{D57648B1-B5E4-4036-9FAE-C0457BBF3654}" destId="{09ADB769-3270-401E-8606-4DBADEDBD66F}" srcOrd="0" destOrd="0" presId="urn:microsoft.com/office/officeart/2008/layout/HorizontalMultiLevelHierarchy#1"/>
    <dgm:cxn modelId="{EA3ECA8F-31C8-47CA-897F-01B49D9F8CC2}" type="presOf" srcId="{B66951F0-8C1F-48A2-9F78-F84A56046815}" destId="{FB19F2B0-9660-4A07-BB0C-A3D98CF251AB}" srcOrd="0" destOrd="0" presId="urn:microsoft.com/office/officeart/2008/layout/HorizontalMultiLevelHierarchy#1"/>
    <dgm:cxn modelId="{5BC0E4AC-3D40-4CDE-A95D-429682064E36}" type="presOf" srcId="{47B00B18-D878-4937-ACC1-250F5B131672}" destId="{75BC63B7-C185-467D-A19F-EA3D77B50CF9}" srcOrd="0" destOrd="0" presId="urn:microsoft.com/office/officeart/2008/layout/HorizontalMultiLevelHierarchy#1"/>
    <dgm:cxn modelId="{01B40FB1-C50A-44CB-B932-C77185BFCA35}" srcId="{2F4E9124-2E25-4A7C-A873-EFF4D758EE53}" destId="{1DFF6BBB-C27F-4701-ADAF-B7EA2DEC97D4}" srcOrd="0" destOrd="0" parTransId="{580DC2C1-3D24-4C38-80DD-FED9A008A9D1}" sibTransId="{B737F9E3-11B8-4882-B910-D5709D9B0973}"/>
    <dgm:cxn modelId="{8FAFF1B3-3111-4795-9784-3321FA3E50A8}" type="presOf" srcId="{B8BE01C1-DBCB-4075-A550-1121E3699CFB}" destId="{E0EFDE10-380E-4798-9795-3384738C1719}" srcOrd="0" destOrd="0" presId="urn:microsoft.com/office/officeart/2008/layout/HorizontalMultiLevelHierarchy#1"/>
    <dgm:cxn modelId="{69C064B9-8519-432E-8C0C-8690E94EC761}" type="presOf" srcId="{BB923AD2-92AC-4322-843C-2621A036B2E6}" destId="{8C2AFD58-6D22-4129-810D-29DB33570819}" srcOrd="0" destOrd="0" presId="urn:microsoft.com/office/officeart/2008/layout/HorizontalMultiLevelHierarchy#1"/>
    <dgm:cxn modelId="{3D2FBDBA-2891-4D3A-BD92-94EAB070F8C4}" type="presOf" srcId="{1AC2BBF2-BD69-4951-B934-AB28891A78A5}" destId="{4BA5550A-A02A-4A8B-BEC6-49C83D508D1C}" srcOrd="0" destOrd="0" presId="urn:microsoft.com/office/officeart/2008/layout/HorizontalMultiLevelHierarchy#1"/>
    <dgm:cxn modelId="{44EE9DC3-70EF-414B-911A-C0B537C3E821}" type="presOf" srcId="{BB923AD2-92AC-4322-843C-2621A036B2E6}" destId="{3456E940-718D-4072-B490-1A174E186B64}" srcOrd="1" destOrd="0" presId="urn:microsoft.com/office/officeart/2008/layout/HorizontalMultiLevelHierarchy#1"/>
    <dgm:cxn modelId="{76369FC7-32D8-4231-B968-954EEE91CED4}" srcId="{1DFF6BBB-C27F-4701-ADAF-B7EA2DEC97D4}" destId="{D860B4B0-5943-4ACA-8EDD-B952EABBB0FF}" srcOrd="0" destOrd="0" parTransId="{E5DFF2F6-B30F-42A5-93B9-BC49CDC30396}" sibTransId="{065BB5D4-F0EB-4ADE-B796-1A04F24AFAD2}"/>
    <dgm:cxn modelId="{000C0CD1-4B8E-4688-A503-E2F2E7D796F2}" type="presOf" srcId="{B192622E-C0AE-49EC-8F0D-A925C2EDEDBD}" destId="{B8234267-E3B5-484E-A680-561043076CCB}" srcOrd="0" destOrd="0" presId="urn:microsoft.com/office/officeart/2008/layout/HorizontalMultiLevelHierarchy#1"/>
    <dgm:cxn modelId="{0A0F12D6-116E-4CB7-8577-018A65F09C6E}" type="presOf" srcId="{D860B4B0-5943-4ACA-8EDD-B952EABBB0FF}" destId="{0838B768-DAEF-47E9-BDF0-D4D58BFE3A58}" srcOrd="0" destOrd="0" presId="urn:microsoft.com/office/officeart/2008/layout/HorizontalMultiLevelHierarchy#1"/>
    <dgm:cxn modelId="{0EE25BDB-5417-487E-B122-52B1BD51BD47}" type="presOf" srcId="{1249DC37-3909-4324-B918-CD04FA0E50AD}" destId="{3FD710A8-81A2-4215-B3C2-7DAC07DFA2A3}" srcOrd="0" destOrd="0" presId="urn:microsoft.com/office/officeart/2008/layout/HorizontalMultiLevelHierarchy#1"/>
    <dgm:cxn modelId="{48EB44DF-A1DD-401E-9BE6-AEDE271554AA}" type="presOf" srcId="{E5DFF2F6-B30F-42A5-93B9-BC49CDC30396}" destId="{4A605592-7446-45DF-9B6B-FA291571C497}" srcOrd="0" destOrd="0" presId="urn:microsoft.com/office/officeart/2008/layout/HorizontalMultiLevelHierarchy#1"/>
    <dgm:cxn modelId="{A6354CE3-1B4F-4E20-A6D6-CA5CEF16FC5D}" type="presOf" srcId="{898225C7-8085-4333-B653-B3B48CEF96CC}" destId="{23FA8C50-A61C-493A-A918-E5DADA0C5C9F}" srcOrd="0" destOrd="0" presId="urn:microsoft.com/office/officeart/2008/layout/HorizontalMultiLevelHierarchy#1"/>
    <dgm:cxn modelId="{90286AEC-04F3-44E9-B06C-66FD7A7BB2F7}" type="presOf" srcId="{C963CBBD-D731-4E55-ADEB-3109A45A4823}" destId="{27C696E7-C40A-419F-AB54-725485077140}" srcOrd="1" destOrd="0" presId="urn:microsoft.com/office/officeart/2008/layout/HorizontalMultiLevelHierarchy#1"/>
    <dgm:cxn modelId="{4A559FEC-F7C8-4ABA-9F96-C1FC5A8EE597}" srcId="{16612700-1E3E-460C-8EC8-F9355B313901}" destId="{B8BE01C1-DBCB-4075-A550-1121E3699CFB}" srcOrd="0" destOrd="0" parTransId="{B66951F0-8C1F-48A2-9F78-F84A56046815}" sibTransId="{79D546DE-A7F2-4FFB-BBE4-BA90A09E579D}"/>
    <dgm:cxn modelId="{DE49E4EC-0B81-43B2-8273-0A9D7AFDEAE3}" type="presOf" srcId="{1DFF6BBB-C27F-4701-ADAF-B7EA2DEC97D4}" destId="{BA174BA2-4B84-4208-9E8D-4D494B0AA611}" srcOrd="0" destOrd="0" presId="urn:microsoft.com/office/officeart/2008/layout/HorizontalMultiLevelHierarchy#1"/>
    <dgm:cxn modelId="{B23D19EE-8EE0-47FF-9C68-F03F536DB90F}" type="presOf" srcId="{E5DFF2F6-B30F-42A5-93B9-BC49CDC30396}" destId="{56D3BA1B-FC57-4D91-ADBA-453CE1256DC8}" srcOrd="1" destOrd="0" presId="urn:microsoft.com/office/officeart/2008/layout/HorizontalMultiLevelHierarchy#1"/>
    <dgm:cxn modelId="{F45D75D2-257A-4D57-B989-A7AAE809C2B9}" type="presParOf" srcId="{2A365678-7850-4365-98B5-8E80B66049BE}" destId="{979ED036-7D02-4B55-9141-0651267F7279}" srcOrd="0" destOrd="0" presId="urn:microsoft.com/office/officeart/2008/layout/HorizontalMultiLevelHierarchy#1"/>
    <dgm:cxn modelId="{B0022561-F11B-45DC-87A5-3995AC1323CC}" type="presParOf" srcId="{979ED036-7D02-4B55-9141-0651267F7279}" destId="{BA174BA2-4B84-4208-9E8D-4D494B0AA611}" srcOrd="0" destOrd="0" presId="urn:microsoft.com/office/officeart/2008/layout/HorizontalMultiLevelHierarchy#1"/>
    <dgm:cxn modelId="{85A2FEA4-E5C8-4BF8-B1B2-EED757A7CAF0}" type="presParOf" srcId="{979ED036-7D02-4B55-9141-0651267F7279}" destId="{A5D82776-5665-4ED2-96D0-A02C80E89E88}" srcOrd="1" destOrd="0" presId="urn:microsoft.com/office/officeart/2008/layout/HorizontalMultiLevelHierarchy#1"/>
    <dgm:cxn modelId="{ADD0DD4E-659B-4F0D-9D84-E96C22D105AB}" type="presParOf" srcId="{A5D82776-5665-4ED2-96D0-A02C80E89E88}" destId="{4A605592-7446-45DF-9B6B-FA291571C497}" srcOrd="0" destOrd="0" presId="urn:microsoft.com/office/officeart/2008/layout/HorizontalMultiLevelHierarchy#1"/>
    <dgm:cxn modelId="{4FCEF8B1-C3A1-4AC5-B932-022B4EE6046A}" type="presParOf" srcId="{4A605592-7446-45DF-9B6B-FA291571C497}" destId="{56D3BA1B-FC57-4D91-ADBA-453CE1256DC8}" srcOrd="0" destOrd="0" presId="urn:microsoft.com/office/officeart/2008/layout/HorizontalMultiLevelHierarchy#1"/>
    <dgm:cxn modelId="{E700A6CA-D71B-42D5-B636-0D1D3145CD46}" type="presParOf" srcId="{A5D82776-5665-4ED2-96D0-A02C80E89E88}" destId="{B0623255-D55E-409C-81F7-CF81BE98A7B8}" srcOrd="1" destOrd="0" presId="urn:microsoft.com/office/officeart/2008/layout/HorizontalMultiLevelHierarchy#1"/>
    <dgm:cxn modelId="{3579208D-ED30-43B0-BBC4-971B6ADA374F}" type="presParOf" srcId="{B0623255-D55E-409C-81F7-CF81BE98A7B8}" destId="{0838B768-DAEF-47E9-BDF0-D4D58BFE3A58}" srcOrd="0" destOrd="0" presId="urn:microsoft.com/office/officeart/2008/layout/HorizontalMultiLevelHierarchy#1"/>
    <dgm:cxn modelId="{A2C8B995-4370-4B81-B3AD-C4DF66546CAB}" type="presParOf" srcId="{B0623255-D55E-409C-81F7-CF81BE98A7B8}" destId="{45BB2497-4A3B-4780-8554-DAFE5B332040}" srcOrd="1" destOrd="0" presId="urn:microsoft.com/office/officeart/2008/layout/HorizontalMultiLevelHierarchy#1"/>
    <dgm:cxn modelId="{CC0B6A90-8408-46CC-BA57-7D747B383BA3}" type="presParOf" srcId="{45BB2497-4A3B-4780-8554-DAFE5B332040}" destId="{8C2AFD58-6D22-4129-810D-29DB33570819}" srcOrd="0" destOrd="0" presId="urn:microsoft.com/office/officeart/2008/layout/HorizontalMultiLevelHierarchy#1"/>
    <dgm:cxn modelId="{4672DB0D-CE75-4819-9AE1-1BC6063C088D}" type="presParOf" srcId="{8C2AFD58-6D22-4129-810D-29DB33570819}" destId="{3456E940-718D-4072-B490-1A174E186B64}" srcOrd="0" destOrd="0" presId="urn:microsoft.com/office/officeart/2008/layout/HorizontalMultiLevelHierarchy#1"/>
    <dgm:cxn modelId="{BF797E11-1F55-4FF3-9E39-6C87493B6604}" type="presParOf" srcId="{45BB2497-4A3B-4780-8554-DAFE5B332040}" destId="{5ED1F7F1-1854-4225-B6F2-99BC4CF736C9}" srcOrd="1" destOrd="0" presId="urn:microsoft.com/office/officeart/2008/layout/HorizontalMultiLevelHierarchy#1"/>
    <dgm:cxn modelId="{E3D0F12A-849E-4AED-AFB8-6F6CB5AB97FC}" type="presParOf" srcId="{5ED1F7F1-1854-4225-B6F2-99BC4CF736C9}" destId="{4BA5550A-A02A-4A8B-BEC6-49C83D508D1C}" srcOrd="0" destOrd="0" presId="urn:microsoft.com/office/officeart/2008/layout/HorizontalMultiLevelHierarchy#1"/>
    <dgm:cxn modelId="{253B7845-3984-4B61-B213-6C121872E05A}" type="presParOf" srcId="{5ED1F7F1-1854-4225-B6F2-99BC4CF736C9}" destId="{6667DB35-2E7B-4FE2-9C49-A2550D26F4AA}" srcOrd="1" destOrd="0" presId="urn:microsoft.com/office/officeart/2008/layout/HorizontalMultiLevelHierarchy#1"/>
    <dgm:cxn modelId="{51C86640-D392-4770-95DC-6893135642D9}" type="presParOf" srcId="{45BB2497-4A3B-4780-8554-DAFE5B332040}" destId="{CC4B0291-CAE5-4CDE-ABB3-32C45C55DAE4}" srcOrd="2" destOrd="0" presId="urn:microsoft.com/office/officeart/2008/layout/HorizontalMultiLevelHierarchy#1"/>
    <dgm:cxn modelId="{EA73E06C-3D00-4F71-B2B0-B3A5E16D31F4}" type="presParOf" srcId="{CC4B0291-CAE5-4CDE-ABB3-32C45C55DAE4}" destId="{27C696E7-C40A-419F-AB54-725485077140}" srcOrd="0" destOrd="0" presId="urn:microsoft.com/office/officeart/2008/layout/HorizontalMultiLevelHierarchy#1"/>
    <dgm:cxn modelId="{7C2D167C-AB45-498B-AA19-F138AED13A16}" type="presParOf" srcId="{45BB2497-4A3B-4780-8554-DAFE5B332040}" destId="{F39509CC-6E5E-4303-9129-DB9992517C47}" srcOrd="3" destOrd="0" presId="urn:microsoft.com/office/officeart/2008/layout/HorizontalMultiLevelHierarchy#1"/>
    <dgm:cxn modelId="{14CA30B1-97C0-4831-B2D1-96C2120D512F}" type="presParOf" srcId="{F39509CC-6E5E-4303-9129-DB9992517C47}" destId="{3FD710A8-81A2-4215-B3C2-7DAC07DFA2A3}" srcOrd="0" destOrd="0" presId="urn:microsoft.com/office/officeart/2008/layout/HorizontalMultiLevelHierarchy#1"/>
    <dgm:cxn modelId="{6DA12B99-2576-4419-AB45-3BE3A1FD2596}" type="presParOf" srcId="{F39509CC-6E5E-4303-9129-DB9992517C47}" destId="{42F0CE60-ED5D-4B9A-A367-EF81C277D043}" srcOrd="1" destOrd="0" presId="urn:microsoft.com/office/officeart/2008/layout/HorizontalMultiLevelHierarchy#1"/>
    <dgm:cxn modelId="{124A8CF1-E062-4647-9C1E-F48FEF10F98F}" type="presParOf" srcId="{45BB2497-4A3B-4780-8554-DAFE5B332040}" destId="{B8234267-E3B5-484E-A680-561043076CCB}" srcOrd="4" destOrd="0" presId="urn:microsoft.com/office/officeart/2008/layout/HorizontalMultiLevelHierarchy#1"/>
    <dgm:cxn modelId="{B6E20C32-7B54-4F8D-A56C-E57F0C248F78}" type="presParOf" srcId="{B8234267-E3B5-484E-A680-561043076CCB}" destId="{CE429BEA-5E8A-4F0A-AF74-E5EB2056724F}" srcOrd="0" destOrd="0" presId="urn:microsoft.com/office/officeart/2008/layout/HorizontalMultiLevelHierarchy#1"/>
    <dgm:cxn modelId="{4DF74601-F6C3-493F-B2FB-BEEBF901A08A}" type="presParOf" srcId="{45BB2497-4A3B-4780-8554-DAFE5B332040}" destId="{2DD9EFC4-1EBA-4430-BAD7-B7F6BCCC4C10}" srcOrd="5" destOrd="0" presId="urn:microsoft.com/office/officeart/2008/layout/HorizontalMultiLevelHierarchy#1"/>
    <dgm:cxn modelId="{2FF7C966-23B6-4199-B54F-EB5271348F3E}" type="presParOf" srcId="{2DD9EFC4-1EBA-4430-BAD7-B7F6BCCC4C10}" destId="{F3DD1D8C-0590-42E7-8FCD-8CB7DAF67D8C}" srcOrd="0" destOrd="0" presId="urn:microsoft.com/office/officeart/2008/layout/HorizontalMultiLevelHierarchy#1"/>
    <dgm:cxn modelId="{7DC4B7AA-700F-4999-8DDE-B4C0E8CADAA3}" type="presParOf" srcId="{2DD9EFC4-1EBA-4430-BAD7-B7F6BCCC4C10}" destId="{29BC1FDB-5113-41B1-8B8E-F376AA9CEE2A}" srcOrd="1" destOrd="0" presId="urn:microsoft.com/office/officeart/2008/layout/HorizontalMultiLevelHierarchy#1"/>
    <dgm:cxn modelId="{E490D63D-7F96-4982-AB37-4241FA8F3060}" type="presParOf" srcId="{45BB2497-4A3B-4780-8554-DAFE5B332040}" destId="{890D61DB-DC42-4721-AFFD-1438C8784E84}" srcOrd="6" destOrd="0" presId="urn:microsoft.com/office/officeart/2008/layout/HorizontalMultiLevelHierarchy#1"/>
    <dgm:cxn modelId="{7DF1D4B8-AA5A-4C04-9320-3AFBEDDC8CB4}" type="presParOf" srcId="{890D61DB-DC42-4721-AFFD-1438C8784E84}" destId="{6646B701-96B2-4838-8DB4-94C8A8BC6E66}" srcOrd="0" destOrd="0" presId="urn:microsoft.com/office/officeart/2008/layout/HorizontalMultiLevelHierarchy#1"/>
    <dgm:cxn modelId="{B6EBA4E4-BB09-49C1-9837-EEC12E0A805B}" type="presParOf" srcId="{45BB2497-4A3B-4780-8554-DAFE5B332040}" destId="{AD2B1335-8EEF-44C4-8947-4EB9105ECF43}" srcOrd="7" destOrd="0" presId="urn:microsoft.com/office/officeart/2008/layout/HorizontalMultiLevelHierarchy#1"/>
    <dgm:cxn modelId="{72D80E30-43D8-49F3-A14E-3982E0CA43AB}" type="presParOf" srcId="{AD2B1335-8EEF-44C4-8947-4EB9105ECF43}" destId="{42E0F616-B7F4-4A71-BCAF-4EBFF943E082}" srcOrd="0" destOrd="0" presId="urn:microsoft.com/office/officeart/2008/layout/HorizontalMultiLevelHierarchy#1"/>
    <dgm:cxn modelId="{AD5D4469-ED9C-4862-96CC-0042D484589F}" type="presParOf" srcId="{AD2B1335-8EEF-44C4-8947-4EB9105ECF43}" destId="{B5E94321-E6C7-422C-BACF-F5D11B57AA6B}" srcOrd="1" destOrd="0" presId="urn:microsoft.com/office/officeart/2008/layout/HorizontalMultiLevelHierarchy#1"/>
    <dgm:cxn modelId="{FA715091-CDF9-4F61-AFFF-BBC9E2096AEE}" type="presParOf" srcId="{A5D82776-5665-4ED2-96D0-A02C80E89E88}" destId="{09ADB769-3270-401E-8606-4DBADEDBD66F}" srcOrd="2" destOrd="0" presId="urn:microsoft.com/office/officeart/2008/layout/HorizontalMultiLevelHierarchy#1"/>
    <dgm:cxn modelId="{BC92B48B-58FD-41DE-97B9-0D7BEAEA56A8}" type="presParOf" srcId="{09ADB769-3270-401E-8606-4DBADEDBD66F}" destId="{F2C4B6FA-6D30-4E29-A149-47D8F2948BE9}" srcOrd="0" destOrd="0" presId="urn:microsoft.com/office/officeart/2008/layout/HorizontalMultiLevelHierarchy#1"/>
    <dgm:cxn modelId="{742C9AE3-481B-4702-8A27-2B583A580573}" type="presParOf" srcId="{A5D82776-5665-4ED2-96D0-A02C80E89E88}" destId="{4F9B4C48-EDC6-4D4F-ABE9-0BB38A02F012}" srcOrd="3" destOrd="0" presId="urn:microsoft.com/office/officeart/2008/layout/HorizontalMultiLevelHierarchy#1"/>
    <dgm:cxn modelId="{1E089877-5C1A-4A7F-BDCC-99107AD9F100}" type="presParOf" srcId="{4F9B4C48-EDC6-4D4F-ABE9-0BB38A02F012}" destId="{CFF97FBC-238C-41AA-AD2C-6A8325ACD964}" srcOrd="0" destOrd="0" presId="urn:microsoft.com/office/officeart/2008/layout/HorizontalMultiLevelHierarchy#1"/>
    <dgm:cxn modelId="{5C89111D-B029-4741-A596-9DBE58CE32B6}" type="presParOf" srcId="{4F9B4C48-EDC6-4D4F-ABE9-0BB38A02F012}" destId="{21DEA19D-C18C-4CF0-95A0-5CF3A856AA9E}" srcOrd="1" destOrd="0" presId="urn:microsoft.com/office/officeart/2008/layout/HorizontalMultiLevelHierarchy#1"/>
    <dgm:cxn modelId="{57F90C49-65B1-43BA-B769-2F65B7E9CA4B}" type="presParOf" srcId="{21DEA19D-C18C-4CF0-95A0-5CF3A856AA9E}" destId="{FB19F2B0-9660-4A07-BB0C-A3D98CF251AB}" srcOrd="0" destOrd="0" presId="urn:microsoft.com/office/officeart/2008/layout/HorizontalMultiLevelHierarchy#1"/>
    <dgm:cxn modelId="{3F1D6126-AC30-46D3-9CA8-7D99B48A1627}" type="presParOf" srcId="{FB19F2B0-9660-4A07-BB0C-A3D98CF251AB}" destId="{CBB9DE5F-265E-4FBC-829E-6E51CB5014AB}" srcOrd="0" destOrd="0" presId="urn:microsoft.com/office/officeart/2008/layout/HorizontalMultiLevelHierarchy#1"/>
    <dgm:cxn modelId="{1BE6F57E-D48F-490E-A4C1-ECB1BBEBDC65}" type="presParOf" srcId="{21DEA19D-C18C-4CF0-95A0-5CF3A856AA9E}" destId="{630B8F2C-7465-4C15-8074-E877BADB6515}" srcOrd="1" destOrd="0" presId="urn:microsoft.com/office/officeart/2008/layout/HorizontalMultiLevelHierarchy#1"/>
    <dgm:cxn modelId="{CD54A202-9015-40C1-A9CA-F270EED85FB4}" type="presParOf" srcId="{630B8F2C-7465-4C15-8074-E877BADB6515}" destId="{E0EFDE10-380E-4798-9795-3384738C1719}" srcOrd="0" destOrd="0" presId="urn:microsoft.com/office/officeart/2008/layout/HorizontalMultiLevelHierarchy#1"/>
    <dgm:cxn modelId="{E818B0F3-7889-479D-B45A-15A2851A8B1F}" type="presParOf" srcId="{630B8F2C-7465-4C15-8074-E877BADB6515}" destId="{878EDC26-ADDA-4EEA-820C-F1CA7E9EAF69}" srcOrd="1" destOrd="0" presId="urn:microsoft.com/office/officeart/2008/layout/HorizontalMultiLevelHierarchy#1"/>
    <dgm:cxn modelId="{357F0F26-BB94-4820-B3D1-710F5BD54493}" type="presParOf" srcId="{21DEA19D-C18C-4CF0-95A0-5CF3A856AA9E}" destId="{4B50EBCF-A03B-4B03-888B-A4A865ABF354}" srcOrd="2" destOrd="0" presId="urn:microsoft.com/office/officeart/2008/layout/HorizontalMultiLevelHierarchy#1"/>
    <dgm:cxn modelId="{4FC2B3CF-58CD-460C-813C-3B4910CB2F4A}" type="presParOf" srcId="{4B50EBCF-A03B-4B03-888B-A4A865ABF354}" destId="{9FA6432D-CFFD-405C-8865-76B0F5DE38CA}" srcOrd="0" destOrd="0" presId="urn:microsoft.com/office/officeart/2008/layout/HorizontalMultiLevelHierarchy#1"/>
    <dgm:cxn modelId="{814F9DE0-8F7E-4565-BD1E-2ACF79594801}" type="presParOf" srcId="{21DEA19D-C18C-4CF0-95A0-5CF3A856AA9E}" destId="{0B6E648D-7058-4BAE-A760-D569DAAD9C06}" srcOrd="3" destOrd="0" presId="urn:microsoft.com/office/officeart/2008/layout/HorizontalMultiLevelHierarchy#1"/>
    <dgm:cxn modelId="{AA248049-47E9-4F4F-A0F4-C5DDDE4916B4}" type="presParOf" srcId="{0B6E648D-7058-4BAE-A760-D569DAAD9C06}" destId="{75BC63B7-C185-467D-A19F-EA3D77B50CF9}" srcOrd="0" destOrd="0" presId="urn:microsoft.com/office/officeart/2008/layout/HorizontalMultiLevelHierarchy#1"/>
    <dgm:cxn modelId="{4110C885-7C2E-4B8D-B992-31499CE18403}" type="presParOf" srcId="{0B6E648D-7058-4BAE-A760-D569DAAD9C06}" destId="{6A97C6C0-BD1A-4B68-A86C-C8A8E006F7E9}" srcOrd="1" destOrd="0" presId="urn:microsoft.com/office/officeart/2008/layout/HorizontalMultiLevelHierarchy#1"/>
    <dgm:cxn modelId="{31ED3223-9437-41F4-9925-9D9BABED4E1A}" type="presParOf" srcId="{21DEA19D-C18C-4CF0-95A0-5CF3A856AA9E}" destId="{20B59BDA-C074-4E87-83B9-7A82D2D49487}" srcOrd="4" destOrd="0" presId="urn:microsoft.com/office/officeart/2008/layout/HorizontalMultiLevelHierarchy#1"/>
    <dgm:cxn modelId="{4730119C-BEDC-45C7-A4E2-332CA8337D19}" type="presParOf" srcId="{20B59BDA-C074-4E87-83B9-7A82D2D49487}" destId="{F9A6B94B-9731-434D-84A5-7CA2C83B3C65}" srcOrd="0" destOrd="0" presId="urn:microsoft.com/office/officeart/2008/layout/HorizontalMultiLevelHierarchy#1"/>
    <dgm:cxn modelId="{F5130459-6893-4DE3-81DB-A35B3DB6B4DD}" type="presParOf" srcId="{21DEA19D-C18C-4CF0-95A0-5CF3A856AA9E}" destId="{19C82850-AC38-43B6-8C42-ACABAA9C2C9D}" srcOrd="5" destOrd="0" presId="urn:microsoft.com/office/officeart/2008/layout/HorizontalMultiLevelHierarchy#1"/>
    <dgm:cxn modelId="{B888CE7A-D1E4-4E94-8F2D-5DE00569C5B7}" type="presParOf" srcId="{19C82850-AC38-43B6-8C42-ACABAA9C2C9D}" destId="{326153C3-6B46-4CE6-B2BE-DB0F36DCF8B0}" srcOrd="0" destOrd="0" presId="urn:microsoft.com/office/officeart/2008/layout/HorizontalMultiLevelHierarchy#1"/>
    <dgm:cxn modelId="{73AC330A-1D17-47F0-9268-49F6B528B306}" type="presParOf" srcId="{19C82850-AC38-43B6-8C42-ACABAA9C2C9D}" destId="{AF8C01FF-4028-4797-8F72-EC1FD3A6A472}" srcOrd="1" destOrd="0" presId="urn:microsoft.com/office/officeart/2008/layout/HorizontalMultiLevelHierarchy#1"/>
    <dgm:cxn modelId="{5BF8E6E6-5F61-4C9B-AC0C-6BF1DB6DA055}" type="presParOf" srcId="{21DEA19D-C18C-4CF0-95A0-5CF3A856AA9E}" destId="{D4C16D5A-244A-4E11-BBE8-0F37A8F21DCA}" srcOrd="6" destOrd="0" presId="urn:microsoft.com/office/officeart/2008/layout/HorizontalMultiLevelHierarchy#1"/>
    <dgm:cxn modelId="{DD00DDE9-8E54-486D-9CAC-7A8C856D0CD9}" type="presParOf" srcId="{D4C16D5A-244A-4E11-BBE8-0F37A8F21DCA}" destId="{A7563745-E0A8-48B8-A99D-13D1ED3DBA70}" srcOrd="0" destOrd="0" presId="urn:microsoft.com/office/officeart/2008/layout/HorizontalMultiLevelHierarchy#1"/>
    <dgm:cxn modelId="{124B1EC0-428B-4824-9C6E-0302A13155B8}" type="presParOf" srcId="{21DEA19D-C18C-4CF0-95A0-5CF3A856AA9E}" destId="{4B99EE73-080D-4E2D-9D6A-7C88A9774136}" srcOrd="7" destOrd="0" presId="urn:microsoft.com/office/officeart/2008/layout/HorizontalMultiLevelHierarchy#1"/>
    <dgm:cxn modelId="{997CBB9B-799C-4FF0-8220-1FC85DC7CC24}" type="presParOf" srcId="{4B99EE73-080D-4E2D-9D6A-7C88A9774136}" destId="{23FA8C50-A61C-493A-A918-E5DADA0C5C9F}" srcOrd="0" destOrd="0" presId="urn:microsoft.com/office/officeart/2008/layout/HorizontalMultiLevelHierarchy#1"/>
    <dgm:cxn modelId="{85EC483D-DDA9-4D16-98C4-F89608FEB68B}" type="presParOf" srcId="{4B99EE73-080D-4E2D-9D6A-7C88A9774136}" destId="{5213F852-A028-4EAF-A3A6-82483615B03C}" srcOrd="1" destOrd="0" presId="urn:microsoft.com/office/officeart/2008/layout/HorizontalMultiLevelHierarchy#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77D31B3-3808-4FBA-8FA4-CC8D448A173E}" type="doc">
      <dgm:prSet loTypeId="urn:microsoft.com/office/officeart/2005/8/layout/orgChart1#1" loCatId="hierarchy" qsTypeId="urn:microsoft.com/office/officeart/2005/8/quickstyle/simple1#4" qsCatId="simple" csTypeId="urn:microsoft.com/office/officeart/2005/8/colors/accent0_1#4" csCatId="accent1" phldr="1"/>
      <dgm:spPr/>
      <dgm:t>
        <a:bodyPr/>
        <a:lstStyle/>
        <a:p>
          <a:endParaRPr lang="zh-CN" altLang="en-US"/>
        </a:p>
      </dgm:t>
    </dgm:pt>
    <dgm:pt modelId="{47C757F0-AA23-46BE-9311-EA432CDEEAA1}">
      <dgm:prSet phldrT="[Текст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altLang="zh-CN" sz="1000">
              <a:latin typeface="Times New Roman" panose="02020603050405020304" charset="0"/>
              <a:cs typeface="Times New Roman" panose="02020603050405020304" charset="0"/>
            </a:rPr>
            <a:t>Управление проектами </a:t>
          </a:r>
        </a:p>
      </dgm:t>
    </dgm:pt>
    <dgm:pt modelId="{AB39B06D-FE6C-48B2-B5B4-77CD0C8CF7AD}" type="parTrans" cxnId="{00B6C0B9-AA53-4053-909C-83BA7C8B1A82}">
      <dgm:prSet/>
      <dgm:spPr/>
      <dgm:t>
        <a:bodyPr/>
        <a:lstStyle/>
        <a:p>
          <a:endParaRPr lang="zh-CN" altLang="en-US"/>
        </a:p>
      </dgm:t>
    </dgm:pt>
    <dgm:pt modelId="{DF0D1C21-B79E-4875-B7FA-EF183CB48B88}" type="sibTrans" cxnId="{00B6C0B9-AA53-4053-909C-83BA7C8B1A82}">
      <dgm:prSet/>
      <dgm:spPr/>
      <dgm:t>
        <a:bodyPr/>
        <a:lstStyle/>
        <a:p>
          <a:endParaRPr lang="zh-CN" altLang="en-US"/>
        </a:p>
      </dgm:t>
    </dgm:pt>
    <dgm:pt modelId="{12714FC6-8B41-47E5-91DD-F02D34D23B93}">
      <dgm:prSet phldrT="[Текст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altLang="zh-CN" sz="1000">
              <a:latin typeface="Times New Roman" panose="02020603050405020304" charset="0"/>
              <a:cs typeface="Times New Roman" panose="02020603050405020304" charset="0"/>
            </a:rPr>
            <a:t>Республика Беларусь</a:t>
          </a:r>
        </a:p>
      </dgm:t>
    </dgm:pt>
    <dgm:pt modelId="{EACD17F5-D793-4A43-B489-D1804D50CFEF}" type="parTrans" cxnId="{418426F4-D918-4CD7-B4D3-083B8E384227}">
      <dgm:prSet/>
      <dgm:spPr/>
      <dgm:t>
        <a:bodyPr/>
        <a:lstStyle/>
        <a:p>
          <a:endParaRPr lang="zh-CN" altLang="en-US"/>
        </a:p>
      </dgm:t>
    </dgm:pt>
    <dgm:pt modelId="{FA45D93F-0724-4936-AA45-E6762732A19D}" type="sibTrans" cxnId="{418426F4-D918-4CD7-B4D3-083B8E384227}">
      <dgm:prSet/>
      <dgm:spPr/>
      <dgm:t>
        <a:bodyPr/>
        <a:lstStyle/>
        <a:p>
          <a:endParaRPr lang="zh-CN" altLang="en-US"/>
        </a:p>
      </dgm:t>
    </dgm:pt>
    <dgm:pt modelId="{632C0281-0500-4BB3-A232-582EDCB13F31}">
      <dgm:prSet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Государственные программы</a:t>
          </a:r>
        </a:p>
      </dgm:t>
    </dgm:pt>
    <dgm:pt modelId="{C5C15746-0D9A-436D-9851-AF7CB6963112}" type="parTrans" cxnId="{19D288A2-4D08-46BF-996E-2AF05A8C3297}">
      <dgm:prSet/>
      <dgm:spPr/>
    </dgm:pt>
    <dgm:pt modelId="{BA832D67-DE2B-42AB-8138-EA239BD540A3}" type="sibTrans" cxnId="{19D288A2-4D08-46BF-996E-2AF05A8C3297}">
      <dgm:prSet/>
      <dgm:spPr/>
    </dgm:pt>
    <dgm:pt modelId="{BDC5C0E1-B4DE-4AED-A944-0C60BABDAE44}">
      <dgm:prSet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Национальные стратегии</a:t>
          </a:r>
        </a:p>
      </dgm:t>
    </dgm:pt>
    <dgm:pt modelId="{75BB87C7-E3FA-41D9-95B0-B08602F3EFCD}" type="parTrans" cxnId="{59631463-DECE-41DA-84F1-FDD214D40387}">
      <dgm:prSet/>
      <dgm:spPr/>
    </dgm:pt>
    <dgm:pt modelId="{70797645-C1A6-4FBE-86D4-27C3BD0D9461}" type="sibTrans" cxnId="{59631463-DECE-41DA-84F1-FDD214D40387}">
      <dgm:prSet/>
      <dgm:spPr/>
    </dgm:pt>
    <dgm:pt modelId="{4EC42421-831D-4CD3-8215-2AF4300F9C01}">
      <dgm:prSet phldrT="[Текст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altLang="zh-CN" sz="1000">
              <a:latin typeface="Times New Roman" panose="02020603050405020304" charset="0"/>
              <a:cs typeface="Times New Roman" panose="02020603050405020304" charset="0"/>
            </a:rPr>
            <a:t>Соединенные Штаты Америки</a:t>
          </a:r>
        </a:p>
      </dgm:t>
    </dgm:pt>
    <dgm:pt modelId="{8D5FB264-0A5C-4C3A-85B7-453D9BD837DF}" type="parTrans" cxnId="{79C48AF4-700C-4B6D-85AD-46C722EB11B3}">
      <dgm:prSet/>
      <dgm:spPr/>
      <dgm:t>
        <a:bodyPr/>
        <a:lstStyle/>
        <a:p>
          <a:endParaRPr lang="zh-CN" altLang="en-US"/>
        </a:p>
      </dgm:t>
    </dgm:pt>
    <dgm:pt modelId="{A1825131-D805-48C8-BFCE-E45C02E6F5CE}" type="sibTrans" cxnId="{79C48AF4-700C-4B6D-85AD-46C722EB11B3}">
      <dgm:prSet/>
      <dgm:spPr/>
      <dgm:t>
        <a:bodyPr/>
        <a:lstStyle/>
        <a:p>
          <a:endParaRPr lang="zh-CN" altLang="en-US"/>
        </a:p>
      </dgm:t>
    </dgm:pt>
    <dgm:pt modelId="{9DFB79C9-3EAE-46BE-AFBC-316890B8FE9A}">
      <dgm:prSet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Программы поддержки </a:t>
          </a:r>
        </a:p>
      </dgm:t>
    </dgm:pt>
    <dgm:pt modelId="{7F97E723-112B-46F8-990B-4CB12F3F5F72}" type="parTrans" cxnId="{EFCCDB0A-B48A-4EEC-A39F-2CEC39FD3045}">
      <dgm:prSet/>
      <dgm:spPr/>
    </dgm:pt>
    <dgm:pt modelId="{73FB33BC-49FD-4DAD-B533-CFB097F2B6D7}" type="sibTrans" cxnId="{EFCCDB0A-B48A-4EEC-A39F-2CEC39FD3045}">
      <dgm:prSet/>
      <dgm:spPr/>
    </dgm:pt>
    <dgm:pt modelId="{208D80AA-E96B-4142-AF85-A240AD1EF07A}">
      <dgm:prSet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Агентская деятельность</a:t>
          </a:r>
        </a:p>
      </dgm:t>
    </dgm:pt>
    <dgm:pt modelId="{7F0343F8-7262-45E7-A036-8C8E9DB51921}" type="parTrans" cxnId="{0482ECFD-D037-4B16-9B13-05099667261A}">
      <dgm:prSet/>
      <dgm:spPr/>
    </dgm:pt>
    <dgm:pt modelId="{DC4C50E5-5006-4E30-9ABC-200ACDC7E13C}" type="sibTrans" cxnId="{0482ECFD-D037-4B16-9B13-05099667261A}">
      <dgm:prSet/>
      <dgm:spPr/>
    </dgm:pt>
    <dgm:pt modelId="{CF717C8A-B40B-4AFF-BF49-65ABB7DF8190}">
      <dgm:prSet phldrT="[Текст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altLang="zh-CN" sz="1000">
              <a:latin typeface="Times New Roman" panose="02020603050405020304" charset="0"/>
              <a:cs typeface="Times New Roman" panose="02020603050405020304" charset="0"/>
            </a:rPr>
            <a:t>Китайская Народная Республика</a:t>
          </a:r>
        </a:p>
      </dgm:t>
    </dgm:pt>
    <dgm:pt modelId="{CCF68ADE-40B6-47D0-93C1-88EC13ADC8AC}" type="parTrans" cxnId="{975A4D1B-2042-48BB-ACEA-FA41B6D1666C}">
      <dgm:prSet/>
      <dgm:spPr/>
      <dgm:t>
        <a:bodyPr/>
        <a:lstStyle/>
        <a:p>
          <a:endParaRPr lang="zh-CN" altLang="en-US"/>
        </a:p>
      </dgm:t>
    </dgm:pt>
    <dgm:pt modelId="{630D3E0B-D1D7-4E1A-8193-515AA5E1866F}" type="sibTrans" cxnId="{975A4D1B-2042-48BB-ACEA-FA41B6D1666C}">
      <dgm:prSet/>
      <dgm:spPr/>
      <dgm:t>
        <a:bodyPr/>
        <a:lstStyle/>
        <a:p>
          <a:endParaRPr lang="zh-CN" altLang="en-US"/>
        </a:p>
      </dgm:t>
    </dgm:pt>
    <dgm:pt modelId="{5138ECE0-69D4-4197-8FBF-2954ADE7414D}">
      <dgm:prSet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Проектная деятельность совместно с отечественными и зарубежными компаниями</a:t>
          </a:r>
        </a:p>
      </dgm:t>
    </dgm:pt>
    <dgm:pt modelId="{D94D65BE-5F2B-451F-8576-7B5C8A2B96DF}" type="parTrans" cxnId="{CBE71E7B-8718-4A1A-A751-0717C0A0AA02}">
      <dgm:prSet/>
      <dgm:spPr/>
    </dgm:pt>
    <dgm:pt modelId="{4E48DF0A-BE9A-4DB7-8AF2-2AE3CA24E6EA}" type="sibTrans" cxnId="{CBE71E7B-8718-4A1A-A751-0717C0A0AA02}">
      <dgm:prSet/>
      <dgm:spPr/>
    </dgm:pt>
    <dgm:pt modelId="{E4A96AEC-224C-493B-9A55-4773BC2F4DE8}">
      <dgm:prSet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Агентская деятельность</a:t>
          </a:r>
        </a:p>
      </dgm:t>
    </dgm:pt>
    <dgm:pt modelId="{19D79140-6C44-4470-B25B-D9D1834DAB58}" type="parTrans" cxnId="{2B737720-AE06-43E5-A2C0-FCF008A46ADE}">
      <dgm:prSet/>
      <dgm:spPr/>
    </dgm:pt>
    <dgm:pt modelId="{E116030E-FD4A-4D27-BE91-E67673271786}" type="sibTrans" cxnId="{2B737720-AE06-43E5-A2C0-FCF008A46ADE}">
      <dgm:prSet/>
      <dgm:spPr/>
    </dgm:pt>
    <dgm:pt modelId="{E498DC9C-C5AC-4482-A26F-3B99DC5D79F0}" type="pres">
      <dgm:prSet presAssocID="{A77D31B3-3808-4FBA-8FA4-CC8D448A173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728C3E8-5128-4BB6-90CC-A86769ECE335}" type="pres">
      <dgm:prSet presAssocID="{47C757F0-AA23-46BE-9311-EA432CDEEAA1}" presName="hierRoot1" presStyleCnt="0">
        <dgm:presLayoutVars>
          <dgm:hierBranch val="init"/>
        </dgm:presLayoutVars>
      </dgm:prSet>
      <dgm:spPr/>
    </dgm:pt>
    <dgm:pt modelId="{79147750-B6BF-43FD-83A0-7ACDC9B53EFF}" type="pres">
      <dgm:prSet presAssocID="{47C757F0-AA23-46BE-9311-EA432CDEEAA1}" presName="rootComposite1" presStyleCnt="0"/>
      <dgm:spPr/>
    </dgm:pt>
    <dgm:pt modelId="{AE79172D-D441-42BB-84EA-E3D989670DED}" type="pres">
      <dgm:prSet presAssocID="{47C757F0-AA23-46BE-9311-EA432CDEEAA1}" presName="rootText1" presStyleLbl="node0" presStyleIdx="0" presStyleCnt="1">
        <dgm:presLayoutVars>
          <dgm:chPref val="3"/>
        </dgm:presLayoutVars>
      </dgm:prSet>
      <dgm:spPr/>
    </dgm:pt>
    <dgm:pt modelId="{86420519-308D-4A6A-8FEA-6FB2E39BA448}" type="pres">
      <dgm:prSet presAssocID="{47C757F0-AA23-46BE-9311-EA432CDEEAA1}" presName="rootConnector1" presStyleLbl="node1" presStyleIdx="0" presStyleCnt="0"/>
      <dgm:spPr/>
    </dgm:pt>
    <dgm:pt modelId="{9A0FF10C-81C7-47CD-A320-768F2009480B}" type="pres">
      <dgm:prSet presAssocID="{47C757F0-AA23-46BE-9311-EA432CDEEAA1}" presName="hierChild2" presStyleCnt="0"/>
      <dgm:spPr/>
    </dgm:pt>
    <dgm:pt modelId="{6A259130-4455-44E0-969B-948D1249687E}" type="pres">
      <dgm:prSet presAssocID="{EACD17F5-D793-4A43-B489-D1804D50CFEF}" presName="Name37" presStyleLbl="parChTrans1D2" presStyleIdx="0" presStyleCnt="3"/>
      <dgm:spPr/>
    </dgm:pt>
    <dgm:pt modelId="{D6C5C065-A308-417C-8ECC-04FC2BEC646C}" type="pres">
      <dgm:prSet presAssocID="{12714FC6-8B41-47E5-91DD-F02D34D23B93}" presName="hierRoot2" presStyleCnt="0">
        <dgm:presLayoutVars>
          <dgm:hierBranch val="init"/>
        </dgm:presLayoutVars>
      </dgm:prSet>
      <dgm:spPr/>
    </dgm:pt>
    <dgm:pt modelId="{E36491EF-5019-46FD-BC82-1BD579B9EE0E}" type="pres">
      <dgm:prSet presAssocID="{12714FC6-8B41-47E5-91DD-F02D34D23B93}" presName="rootComposite" presStyleCnt="0"/>
      <dgm:spPr/>
    </dgm:pt>
    <dgm:pt modelId="{43B7C837-49D6-40CE-BBAB-953D9E4BA7ED}" type="pres">
      <dgm:prSet presAssocID="{12714FC6-8B41-47E5-91DD-F02D34D23B93}" presName="rootText" presStyleLbl="node2" presStyleIdx="0" presStyleCnt="3">
        <dgm:presLayoutVars>
          <dgm:chPref val="3"/>
        </dgm:presLayoutVars>
      </dgm:prSet>
      <dgm:spPr/>
    </dgm:pt>
    <dgm:pt modelId="{9A037140-9B69-4B9F-A134-F2F2EB0F2E32}" type="pres">
      <dgm:prSet presAssocID="{12714FC6-8B41-47E5-91DD-F02D34D23B93}" presName="rootConnector" presStyleLbl="node2" presStyleIdx="0" presStyleCnt="3"/>
      <dgm:spPr/>
    </dgm:pt>
    <dgm:pt modelId="{FA37AA5D-87C2-47F6-9B72-B753C073E744}" type="pres">
      <dgm:prSet presAssocID="{12714FC6-8B41-47E5-91DD-F02D34D23B93}" presName="hierChild4" presStyleCnt="0"/>
      <dgm:spPr/>
    </dgm:pt>
    <dgm:pt modelId="{912953B2-7C3F-4F36-B678-B34F417D6F16}" type="pres">
      <dgm:prSet presAssocID="{C5C15746-0D9A-436D-9851-AF7CB6963112}" presName="Name37" presStyleLbl="parChTrans1D3" presStyleIdx="0" presStyleCnt="6"/>
      <dgm:spPr/>
    </dgm:pt>
    <dgm:pt modelId="{0276FC33-C31E-448F-9242-9AD78DCB3B4A}" type="pres">
      <dgm:prSet presAssocID="{632C0281-0500-4BB3-A232-582EDCB13F31}" presName="hierRoot2" presStyleCnt="0">
        <dgm:presLayoutVars>
          <dgm:hierBranch val="init"/>
        </dgm:presLayoutVars>
      </dgm:prSet>
      <dgm:spPr/>
    </dgm:pt>
    <dgm:pt modelId="{F64CC977-F590-4912-A3D0-0B85E65CB31D}" type="pres">
      <dgm:prSet presAssocID="{632C0281-0500-4BB3-A232-582EDCB13F31}" presName="rootComposite" presStyleCnt="0"/>
      <dgm:spPr/>
    </dgm:pt>
    <dgm:pt modelId="{C3D62CC6-4851-456F-9E6A-CBB6FB5A4D96}" type="pres">
      <dgm:prSet presAssocID="{632C0281-0500-4BB3-A232-582EDCB13F31}" presName="rootText" presStyleLbl="node3" presStyleIdx="0" presStyleCnt="6">
        <dgm:presLayoutVars>
          <dgm:chPref val="3"/>
        </dgm:presLayoutVars>
      </dgm:prSet>
      <dgm:spPr/>
    </dgm:pt>
    <dgm:pt modelId="{87EA3D97-7087-4E6C-B0F6-769982A3C52A}" type="pres">
      <dgm:prSet presAssocID="{632C0281-0500-4BB3-A232-582EDCB13F31}" presName="rootConnector" presStyleLbl="node3" presStyleIdx="0" presStyleCnt="6"/>
      <dgm:spPr/>
    </dgm:pt>
    <dgm:pt modelId="{88B34E9D-5380-4E80-A4B4-59ACDED4DD36}" type="pres">
      <dgm:prSet presAssocID="{632C0281-0500-4BB3-A232-582EDCB13F31}" presName="hierChild4" presStyleCnt="0"/>
      <dgm:spPr/>
    </dgm:pt>
    <dgm:pt modelId="{3CDB1853-9765-4DF1-B7C4-2C91EEA6761C}" type="pres">
      <dgm:prSet presAssocID="{632C0281-0500-4BB3-A232-582EDCB13F31}" presName="hierChild5" presStyleCnt="0"/>
      <dgm:spPr/>
    </dgm:pt>
    <dgm:pt modelId="{08B4C99F-0B79-48ED-8850-4B8DB82479D3}" type="pres">
      <dgm:prSet presAssocID="{75BB87C7-E3FA-41D9-95B0-B08602F3EFCD}" presName="Name37" presStyleLbl="parChTrans1D3" presStyleIdx="1" presStyleCnt="6"/>
      <dgm:spPr/>
    </dgm:pt>
    <dgm:pt modelId="{085B9BA3-F2EC-4F4A-9671-51007E616E17}" type="pres">
      <dgm:prSet presAssocID="{BDC5C0E1-B4DE-4AED-A944-0C60BABDAE44}" presName="hierRoot2" presStyleCnt="0">
        <dgm:presLayoutVars>
          <dgm:hierBranch val="init"/>
        </dgm:presLayoutVars>
      </dgm:prSet>
      <dgm:spPr/>
    </dgm:pt>
    <dgm:pt modelId="{2069A4FE-0462-432B-B6B4-03C156F033C9}" type="pres">
      <dgm:prSet presAssocID="{BDC5C0E1-B4DE-4AED-A944-0C60BABDAE44}" presName="rootComposite" presStyleCnt="0"/>
      <dgm:spPr/>
    </dgm:pt>
    <dgm:pt modelId="{FE98B5D1-470B-442B-BAE8-7ACFF62D5D9A}" type="pres">
      <dgm:prSet presAssocID="{BDC5C0E1-B4DE-4AED-A944-0C60BABDAE44}" presName="rootText" presStyleLbl="node3" presStyleIdx="1" presStyleCnt="6">
        <dgm:presLayoutVars>
          <dgm:chPref val="3"/>
        </dgm:presLayoutVars>
      </dgm:prSet>
      <dgm:spPr/>
    </dgm:pt>
    <dgm:pt modelId="{A3C3BC89-486F-4DC9-808E-D059130A722A}" type="pres">
      <dgm:prSet presAssocID="{BDC5C0E1-B4DE-4AED-A944-0C60BABDAE44}" presName="rootConnector" presStyleLbl="node3" presStyleIdx="1" presStyleCnt="6"/>
      <dgm:spPr/>
    </dgm:pt>
    <dgm:pt modelId="{EBC8DBC1-D0FE-49D4-A6A1-C6600D306E6C}" type="pres">
      <dgm:prSet presAssocID="{BDC5C0E1-B4DE-4AED-A944-0C60BABDAE44}" presName="hierChild4" presStyleCnt="0"/>
      <dgm:spPr/>
    </dgm:pt>
    <dgm:pt modelId="{D9382F54-F228-4867-BD95-D1107F415BDF}" type="pres">
      <dgm:prSet presAssocID="{BDC5C0E1-B4DE-4AED-A944-0C60BABDAE44}" presName="hierChild5" presStyleCnt="0"/>
      <dgm:spPr/>
    </dgm:pt>
    <dgm:pt modelId="{A7309641-2A58-41EA-9E42-56812CF298ED}" type="pres">
      <dgm:prSet presAssocID="{12714FC6-8B41-47E5-91DD-F02D34D23B93}" presName="hierChild5" presStyleCnt="0"/>
      <dgm:spPr/>
    </dgm:pt>
    <dgm:pt modelId="{F492B679-3C8C-4E72-95A8-8B81298826E7}" type="pres">
      <dgm:prSet presAssocID="{8D5FB264-0A5C-4C3A-85B7-453D9BD837DF}" presName="Name37" presStyleLbl="parChTrans1D2" presStyleIdx="1" presStyleCnt="3"/>
      <dgm:spPr/>
    </dgm:pt>
    <dgm:pt modelId="{C6F584B9-7EA2-46D8-913B-8F508509ECAB}" type="pres">
      <dgm:prSet presAssocID="{4EC42421-831D-4CD3-8215-2AF4300F9C01}" presName="hierRoot2" presStyleCnt="0">
        <dgm:presLayoutVars>
          <dgm:hierBranch val="init"/>
        </dgm:presLayoutVars>
      </dgm:prSet>
      <dgm:spPr/>
    </dgm:pt>
    <dgm:pt modelId="{6CAD9CE6-86A1-4F7D-98A6-3AF53F55F9E3}" type="pres">
      <dgm:prSet presAssocID="{4EC42421-831D-4CD3-8215-2AF4300F9C01}" presName="rootComposite" presStyleCnt="0"/>
      <dgm:spPr/>
    </dgm:pt>
    <dgm:pt modelId="{08A0D1D2-3A20-4D63-8E35-B7C8B6B16D48}" type="pres">
      <dgm:prSet presAssocID="{4EC42421-831D-4CD3-8215-2AF4300F9C01}" presName="rootText" presStyleLbl="node2" presStyleIdx="1" presStyleCnt="3">
        <dgm:presLayoutVars>
          <dgm:chPref val="3"/>
        </dgm:presLayoutVars>
      </dgm:prSet>
      <dgm:spPr/>
    </dgm:pt>
    <dgm:pt modelId="{6238C53E-A961-488B-8FBD-6EC13507B069}" type="pres">
      <dgm:prSet presAssocID="{4EC42421-831D-4CD3-8215-2AF4300F9C01}" presName="rootConnector" presStyleLbl="node2" presStyleIdx="1" presStyleCnt="3"/>
      <dgm:spPr/>
    </dgm:pt>
    <dgm:pt modelId="{A9C46FD3-3BE9-4E6E-BFF6-B0B42B13F857}" type="pres">
      <dgm:prSet presAssocID="{4EC42421-831D-4CD3-8215-2AF4300F9C01}" presName="hierChild4" presStyleCnt="0"/>
      <dgm:spPr/>
    </dgm:pt>
    <dgm:pt modelId="{63E86306-9267-4236-B818-4AA75C7558DD}" type="pres">
      <dgm:prSet presAssocID="{7F97E723-112B-46F8-990B-4CB12F3F5F72}" presName="Name37" presStyleLbl="parChTrans1D3" presStyleIdx="2" presStyleCnt="6"/>
      <dgm:spPr/>
    </dgm:pt>
    <dgm:pt modelId="{285BB717-EB34-4B0C-BCCB-00F41085C9A2}" type="pres">
      <dgm:prSet presAssocID="{9DFB79C9-3EAE-46BE-AFBC-316890B8FE9A}" presName="hierRoot2" presStyleCnt="0">
        <dgm:presLayoutVars>
          <dgm:hierBranch val="init"/>
        </dgm:presLayoutVars>
      </dgm:prSet>
      <dgm:spPr/>
    </dgm:pt>
    <dgm:pt modelId="{1EBE7C86-DE0B-447D-8093-315D37ABF05D}" type="pres">
      <dgm:prSet presAssocID="{9DFB79C9-3EAE-46BE-AFBC-316890B8FE9A}" presName="rootComposite" presStyleCnt="0"/>
      <dgm:spPr/>
    </dgm:pt>
    <dgm:pt modelId="{D83BFC4C-D773-4124-9990-8D386F14B090}" type="pres">
      <dgm:prSet presAssocID="{9DFB79C9-3EAE-46BE-AFBC-316890B8FE9A}" presName="rootText" presStyleLbl="node3" presStyleIdx="2" presStyleCnt="6">
        <dgm:presLayoutVars>
          <dgm:chPref val="3"/>
        </dgm:presLayoutVars>
      </dgm:prSet>
      <dgm:spPr/>
    </dgm:pt>
    <dgm:pt modelId="{51DFA121-5B37-418D-8C0B-61803E90DE42}" type="pres">
      <dgm:prSet presAssocID="{9DFB79C9-3EAE-46BE-AFBC-316890B8FE9A}" presName="rootConnector" presStyleLbl="node3" presStyleIdx="2" presStyleCnt="6"/>
      <dgm:spPr/>
    </dgm:pt>
    <dgm:pt modelId="{A2AD5153-1023-4FBB-9449-DD5CC94A51CF}" type="pres">
      <dgm:prSet presAssocID="{9DFB79C9-3EAE-46BE-AFBC-316890B8FE9A}" presName="hierChild4" presStyleCnt="0"/>
      <dgm:spPr/>
    </dgm:pt>
    <dgm:pt modelId="{B5E0BD73-83B2-4D48-9997-361A432D78F7}" type="pres">
      <dgm:prSet presAssocID="{9DFB79C9-3EAE-46BE-AFBC-316890B8FE9A}" presName="hierChild5" presStyleCnt="0"/>
      <dgm:spPr/>
    </dgm:pt>
    <dgm:pt modelId="{ADDF90D5-7210-4A84-BA08-7D88168051DE}" type="pres">
      <dgm:prSet presAssocID="{7F0343F8-7262-45E7-A036-8C8E9DB51921}" presName="Name37" presStyleLbl="parChTrans1D3" presStyleIdx="3" presStyleCnt="6"/>
      <dgm:spPr/>
    </dgm:pt>
    <dgm:pt modelId="{C4362BEA-7F01-4BD1-8B5B-F00DCABFB3EA}" type="pres">
      <dgm:prSet presAssocID="{208D80AA-E96B-4142-AF85-A240AD1EF07A}" presName="hierRoot2" presStyleCnt="0">
        <dgm:presLayoutVars>
          <dgm:hierBranch val="init"/>
        </dgm:presLayoutVars>
      </dgm:prSet>
      <dgm:spPr/>
    </dgm:pt>
    <dgm:pt modelId="{DC7A671B-E7CF-4AE0-8199-D71F6CEE90B8}" type="pres">
      <dgm:prSet presAssocID="{208D80AA-E96B-4142-AF85-A240AD1EF07A}" presName="rootComposite" presStyleCnt="0"/>
      <dgm:spPr/>
    </dgm:pt>
    <dgm:pt modelId="{45A9463B-65B9-41E0-91A6-948E30F66470}" type="pres">
      <dgm:prSet presAssocID="{208D80AA-E96B-4142-AF85-A240AD1EF07A}" presName="rootText" presStyleLbl="node3" presStyleIdx="3" presStyleCnt="6">
        <dgm:presLayoutVars>
          <dgm:chPref val="3"/>
        </dgm:presLayoutVars>
      </dgm:prSet>
      <dgm:spPr/>
    </dgm:pt>
    <dgm:pt modelId="{2A428663-5201-4CD4-9A64-A740ECEC3152}" type="pres">
      <dgm:prSet presAssocID="{208D80AA-E96B-4142-AF85-A240AD1EF07A}" presName="rootConnector" presStyleLbl="node3" presStyleIdx="3" presStyleCnt="6"/>
      <dgm:spPr/>
    </dgm:pt>
    <dgm:pt modelId="{C83A4638-999D-4ED0-B625-86897908A4D0}" type="pres">
      <dgm:prSet presAssocID="{208D80AA-E96B-4142-AF85-A240AD1EF07A}" presName="hierChild4" presStyleCnt="0"/>
      <dgm:spPr/>
    </dgm:pt>
    <dgm:pt modelId="{8CE22586-4D88-4D6B-8260-1EA23DDD2AC9}" type="pres">
      <dgm:prSet presAssocID="{208D80AA-E96B-4142-AF85-A240AD1EF07A}" presName="hierChild5" presStyleCnt="0"/>
      <dgm:spPr/>
    </dgm:pt>
    <dgm:pt modelId="{A663BBFB-A120-4F5B-82EC-DB644DB9966B}" type="pres">
      <dgm:prSet presAssocID="{4EC42421-831D-4CD3-8215-2AF4300F9C01}" presName="hierChild5" presStyleCnt="0"/>
      <dgm:spPr/>
    </dgm:pt>
    <dgm:pt modelId="{AB3A8128-6C86-49B7-B5CC-0153888815E5}" type="pres">
      <dgm:prSet presAssocID="{CCF68ADE-40B6-47D0-93C1-88EC13ADC8AC}" presName="Name37" presStyleLbl="parChTrans1D2" presStyleIdx="2" presStyleCnt="3"/>
      <dgm:spPr/>
    </dgm:pt>
    <dgm:pt modelId="{1A917F9A-DDE6-4568-B35C-7FABCEF0A586}" type="pres">
      <dgm:prSet presAssocID="{CF717C8A-B40B-4AFF-BF49-65ABB7DF8190}" presName="hierRoot2" presStyleCnt="0">
        <dgm:presLayoutVars>
          <dgm:hierBranch val="init"/>
        </dgm:presLayoutVars>
      </dgm:prSet>
      <dgm:spPr/>
    </dgm:pt>
    <dgm:pt modelId="{FA949B67-3DB7-47FA-97C9-4A653E762F22}" type="pres">
      <dgm:prSet presAssocID="{CF717C8A-B40B-4AFF-BF49-65ABB7DF8190}" presName="rootComposite" presStyleCnt="0"/>
      <dgm:spPr/>
    </dgm:pt>
    <dgm:pt modelId="{7D64F4A3-0E55-47AC-A59B-9D5A9DC25552}" type="pres">
      <dgm:prSet presAssocID="{CF717C8A-B40B-4AFF-BF49-65ABB7DF8190}" presName="rootText" presStyleLbl="node2" presStyleIdx="2" presStyleCnt="3">
        <dgm:presLayoutVars>
          <dgm:chPref val="3"/>
        </dgm:presLayoutVars>
      </dgm:prSet>
      <dgm:spPr/>
    </dgm:pt>
    <dgm:pt modelId="{5667CB49-EC34-46BC-AD2D-72F3BD95D049}" type="pres">
      <dgm:prSet presAssocID="{CF717C8A-B40B-4AFF-BF49-65ABB7DF8190}" presName="rootConnector" presStyleLbl="node2" presStyleIdx="2" presStyleCnt="3"/>
      <dgm:spPr/>
    </dgm:pt>
    <dgm:pt modelId="{EB3A10DA-2FA4-4DAD-8341-8078D7F83716}" type="pres">
      <dgm:prSet presAssocID="{CF717C8A-B40B-4AFF-BF49-65ABB7DF8190}" presName="hierChild4" presStyleCnt="0"/>
      <dgm:spPr/>
    </dgm:pt>
    <dgm:pt modelId="{821BFAFB-967B-404A-9AAE-0106A59284F3}" type="pres">
      <dgm:prSet presAssocID="{D94D65BE-5F2B-451F-8576-7B5C8A2B96DF}" presName="Name37" presStyleLbl="parChTrans1D3" presStyleIdx="4" presStyleCnt="6"/>
      <dgm:spPr/>
    </dgm:pt>
    <dgm:pt modelId="{CFD1C83C-49F5-4248-8B56-FA24CADCEE20}" type="pres">
      <dgm:prSet presAssocID="{5138ECE0-69D4-4197-8FBF-2954ADE7414D}" presName="hierRoot2" presStyleCnt="0">
        <dgm:presLayoutVars>
          <dgm:hierBranch val="init"/>
        </dgm:presLayoutVars>
      </dgm:prSet>
      <dgm:spPr/>
    </dgm:pt>
    <dgm:pt modelId="{10B6AD61-C638-496F-B5A8-36684F91E4A2}" type="pres">
      <dgm:prSet presAssocID="{5138ECE0-69D4-4197-8FBF-2954ADE7414D}" presName="rootComposite" presStyleCnt="0"/>
      <dgm:spPr/>
    </dgm:pt>
    <dgm:pt modelId="{6188597B-2531-4FDC-9D97-92B178EA7F77}" type="pres">
      <dgm:prSet presAssocID="{5138ECE0-69D4-4197-8FBF-2954ADE7414D}" presName="rootText" presStyleLbl="node3" presStyleIdx="4" presStyleCnt="6">
        <dgm:presLayoutVars>
          <dgm:chPref val="3"/>
        </dgm:presLayoutVars>
      </dgm:prSet>
      <dgm:spPr/>
    </dgm:pt>
    <dgm:pt modelId="{0EE536FF-CA04-4832-A637-2757CC35F667}" type="pres">
      <dgm:prSet presAssocID="{5138ECE0-69D4-4197-8FBF-2954ADE7414D}" presName="rootConnector" presStyleLbl="node3" presStyleIdx="4" presStyleCnt="6"/>
      <dgm:spPr/>
    </dgm:pt>
    <dgm:pt modelId="{904198A6-3A30-491A-81B0-1F799F00D4E6}" type="pres">
      <dgm:prSet presAssocID="{5138ECE0-69D4-4197-8FBF-2954ADE7414D}" presName="hierChild4" presStyleCnt="0"/>
      <dgm:spPr/>
    </dgm:pt>
    <dgm:pt modelId="{434C6D5A-9AD9-41F5-A30D-91CA5A6896B4}" type="pres">
      <dgm:prSet presAssocID="{5138ECE0-69D4-4197-8FBF-2954ADE7414D}" presName="hierChild5" presStyleCnt="0"/>
      <dgm:spPr/>
    </dgm:pt>
    <dgm:pt modelId="{77BEBA10-E0A0-4C3C-80C8-CDD57DFF9544}" type="pres">
      <dgm:prSet presAssocID="{19D79140-6C44-4470-B25B-D9D1834DAB58}" presName="Name37" presStyleLbl="parChTrans1D3" presStyleIdx="5" presStyleCnt="6"/>
      <dgm:spPr/>
    </dgm:pt>
    <dgm:pt modelId="{E73E2486-DAE0-43A7-9FCA-FE7A6B011769}" type="pres">
      <dgm:prSet presAssocID="{E4A96AEC-224C-493B-9A55-4773BC2F4DE8}" presName="hierRoot2" presStyleCnt="0">
        <dgm:presLayoutVars>
          <dgm:hierBranch val="init"/>
        </dgm:presLayoutVars>
      </dgm:prSet>
      <dgm:spPr/>
    </dgm:pt>
    <dgm:pt modelId="{D6D634F8-81ED-48AA-9D7D-8AEEAE789CAF}" type="pres">
      <dgm:prSet presAssocID="{E4A96AEC-224C-493B-9A55-4773BC2F4DE8}" presName="rootComposite" presStyleCnt="0"/>
      <dgm:spPr/>
    </dgm:pt>
    <dgm:pt modelId="{51979EB5-5D83-4461-A378-9CC4BA23420B}" type="pres">
      <dgm:prSet presAssocID="{E4A96AEC-224C-493B-9A55-4773BC2F4DE8}" presName="rootText" presStyleLbl="node3" presStyleIdx="5" presStyleCnt="6">
        <dgm:presLayoutVars>
          <dgm:chPref val="3"/>
        </dgm:presLayoutVars>
      </dgm:prSet>
      <dgm:spPr/>
    </dgm:pt>
    <dgm:pt modelId="{C97F55F0-DC8D-4BA0-B96B-C0C7C24F97D7}" type="pres">
      <dgm:prSet presAssocID="{E4A96AEC-224C-493B-9A55-4773BC2F4DE8}" presName="rootConnector" presStyleLbl="node3" presStyleIdx="5" presStyleCnt="6"/>
      <dgm:spPr/>
    </dgm:pt>
    <dgm:pt modelId="{38440AA4-BBDF-4303-ACD6-182D9AC19BA4}" type="pres">
      <dgm:prSet presAssocID="{E4A96AEC-224C-493B-9A55-4773BC2F4DE8}" presName="hierChild4" presStyleCnt="0"/>
      <dgm:spPr/>
    </dgm:pt>
    <dgm:pt modelId="{1A3DA951-39E1-4301-ACE3-13EF49434FA3}" type="pres">
      <dgm:prSet presAssocID="{E4A96AEC-224C-493B-9A55-4773BC2F4DE8}" presName="hierChild5" presStyleCnt="0"/>
      <dgm:spPr/>
    </dgm:pt>
    <dgm:pt modelId="{B05C5608-85C8-433E-A928-1755312B673B}" type="pres">
      <dgm:prSet presAssocID="{CF717C8A-B40B-4AFF-BF49-65ABB7DF8190}" presName="hierChild5" presStyleCnt="0"/>
      <dgm:spPr/>
    </dgm:pt>
    <dgm:pt modelId="{0E819307-1B4E-434E-BA76-D5A4192B0663}" type="pres">
      <dgm:prSet presAssocID="{47C757F0-AA23-46BE-9311-EA432CDEEAA1}" presName="hierChild3" presStyleCnt="0"/>
      <dgm:spPr/>
    </dgm:pt>
  </dgm:ptLst>
  <dgm:cxnLst>
    <dgm:cxn modelId="{7AA45606-6AB3-481F-B8D4-70BD65CB1B63}" type="presOf" srcId="{CF717C8A-B40B-4AFF-BF49-65ABB7DF8190}" destId="{FA949B67-3DB7-47FA-97C9-4A653E762F22}" srcOrd="0" destOrd="0" presId="urn:microsoft.com/office/officeart/2005/8/layout/orgChart1#1"/>
    <dgm:cxn modelId="{EFCCDB0A-B48A-4EEC-A39F-2CEC39FD3045}" srcId="{4EC42421-831D-4CD3-8215-2AF4300F9C01}" destId="{9DFB79C9-3EAE-46BE-AFBC-316890B8FE9A}" srcOrd="0" destOrd="0" parTransId="{7F97E723-112B-46F8-990B-4CB12F3F5F72}" sibTransId="{73FB33BC-49FD-4DAD-B533-CFB097F2B6D7}"/>
    <dgm:cxn modelId="{FDA81D0D-F004-4B7B-B462-F6501C8A6F56}" type="presOf" srcId="{47C757F0-AA23-46BE-9311-EA432CDEEAA1}" destId="{AE79172D-D441-42BB-84EA-E3D989670DED}" srcOrd="1" destOrd="0" presId="urn:microsoft.com/office/officeart/2005/8/layout/orgChart1#1"/>
    <dgm:cxn modelId="{AA337D17-EAB7-4359-9CBE-EFC76319DE0C}" type="presOf" srcId="{4EC42421-831D-4CD3-8215-2AF4300F9C01}" destId="{6CAD9CE6-86A1-4F7D-98A6-3AF53F55F9E3}" srcOrd="0" destOrd="0" presId="urn:microsoft.com/office/officeart/2005/8/layout/orgChart1#1"/>
    <dgm:cxn modelId="{6F8AC218-881C-445B-A05F-5F3D42B8215D}" type="presOf" srcId="{CCF68ADE-40B6-47D0-93C1-88EC13ADC8AC}" destId="{AB3A8128-6C86-49B7-B5CC-0153888815E5}" srcOrd="0" destOrd="0" presId="urn:microsoft.com/office/officeart/2005/8/layout/orgChart1#1"/>
    <dgm:cxn modelId="{975A4D1B-2042-48BB-ACEA-FA41B6D1666C}" srcId="{47C757F0-AA23-46BE-9311-EA432CDEEAA1}" destId="{CF717C8A-B40B-4AFF-BF49-65ABB7DF8190}" srcOrd="2" destOrd="0" parTransId="{CCF68ADE-40B6-47D0-93C1-88EC13ADC8AC}" sibTransId="{630D3E0B-D1D7-4E1A-8193-515AA5E1866F}"/>
    <dgm:cxn modelId="{2B737720-AE06-43E5-A2C0-FCF008A46ADE}" srcId="{CF717C8A-B40B-4AFF-BF49-65ABB7DF8190}" destId="{E4A96AEC-224C-493B-9A55-4773BC2F4DE8}" srcOrd="1" destOrd="0" parTransId="{19D79140-6C44-4470-B25B-D9D1834DAB58}" sibTransId="{E116030E-FD4A-4D27-BE91-E67673271786}"/>
    <dgm:cxn modelId="{BF49F722-01AC-4E28-AA74-14A531287A65}" type="presOf" srcId="{47C757F0-AA23-46BE-9311-EA432CDEEAA1}" destId="{79147750-B6BF-43FD-83A0-7ACDC9B53EFF}" srcOrd="0" destOrd="0" presId="urn:microsoft.com/office/officeart/2005/8/layout/orgChart1#1"/>
    <dgm:cxn modelId="{5EECB524-55BA-45E7-A80E-E10D71E52DE6}" type="presOf" srcId="{5138ECE0-69D4-4197-8FBF-2954ADE7414D}" destId="{6188597B-2531-4FDC-9D97-92B178EA7F77}" srcOrd="1" destOrd="0" presId="urn:microsoft.com/office/officeart/2005/8/layout/orgChart1#1"/>
    <dgm:cxn modelId="{A226F924-730F-434A-B7CC-C5C68EBC13BA}" type="presOf" srcId="{9DFB79C9-3EAE-46BE-AFBC-316890B8FE9A}" destId="{1EBE7C86-DE0B-447D-8093-315D37ABF05D}" srcOrd="0" destOrd="0" presId="urn:microsoft.com/office/officeart/2005/8/layout/orgChart1#1"/>
    <dgm:cxn modelId="{30C74E2A-D22A-4BB4-B693-32AA5AEA0AE8}" type="presOf" srcId="{632C0281-0500-4BB3-A232-582EDCB13F31}" destId="{F64CC977-F590-4912-A3D0-0B85E65CB31D}" srcOrd="0" destOrd="0" presId="urn:microsoft.com/office/officeart/2005/8/layout/orgChart1#1"/>
    <dgm:cxn modelId="{CC13843C-C510-4C6D-BECC-677784A3AD06}" type="presOf" srcId="{208D80AA-E96B-4142-AF85-A240AD1EF07A}" destId="{45A9463B-65B9-41E0-91A6-948E30F66470}" srcOrd="1" destOrd="0" presId="urn:microsoft.com/office/officeart/2005/8/layout/orgChart1#1"/>
    <dgm:cxn modelId="{228A2A40-DC3E-44F6-BB4D-2D2AA1FA8CEC}" type="presOf" srcId="{4EC42421-831D-4CD3-8215-2AF4300F9C01}" destId="{6238C53E-A961-488B-8FBD-6EC13507B069}" srcOrd="2" destOrd="0" presId="urn:microsoft.com/office/officeart/2005/8/layout/orgChart1#1"/>
    <dgm:cxn modelId="{677E255F-287A-41DE-8307-7F2316E1CEFE}" type="presOf" srcId="{12714FC6-8B41-47E5-91DD-F02D34D23B93}" destId="{9A037140-9B69-4B9F-A134-F2F2EB0F2E32}" srcOrd="2" destOrd="0" presId="urn:microsoft.com/office/officeart/2005/8/layout/orgChart1#1"/>
    <dgm:cxn modelId="{1A80F15F-0268-48E2-84C7-F879794CEEC8}" type="presOf" srcId="{632C0281-0500-4BB3-A232-582EDCB13F31}" destId="{C3D62CC6-4851-456F-9E6A-CBB6FB5A4D96}" srcOrd="1" destOrd="0" presId="urn:microsoft.com/office/officeart/2005/8/layout/orgChart1#1"/>
    <dgm:cxn modelId="{F6876242-2606-4F73-BF9E-F8EB15590487}" type="presOf" srcId="{9DFB79C9-3EAE-46BE-AFBC-316890B8FE9A}" destId="{D83BFC4C-D773-4124-9990-8D386F14B090}" srcOrd="1" destOrd="0" presId="urn:microsoft.com/office/officeart/2005/8/layout/orgChart1#1"/>
    <dgm:cxn modelId="{59631463-DECE-41DA-84F1-FDD214D40387}" srcId="{12714FC6-8B41-47E5-91DD-F02D34D23B93}" destId="{BDC5C0E1-B4DE-4AED-A944-0C60BABDAE44}" srcOrd="1" destOrd="0" parTransId="{75BB87C7-E3FA-41D9-95B0-B08602F3EFCD}" sibTransId="{70797645-C1A6-4FBE-86D4-27C3BD0D9461}"/>
    <dgm:cxn modelId="{3FFC466D-14E4-4AA9-A059-EC3A1FC8772B}" type="presOf" srcId="{D94D65BE-5F2B-451F-8576-7B5C8A2B96DF}" destId="{821BFAFB-967B-404A-9AAE-0106A59284F3}" srcOrd="0" destOrd="0" presId="urn:microsoft.com/office/officeart/2005/8/layout/orgChart1#1"/>
    <dgm:cxn modelId="{A048E24D-3FDA-40EC-BCD5-CBDDAA194595}" type="presOf" srcId="{632C0281-0500-4BB3-A232-582EDCB13F31}" destId="{87EA3D97-7087-4E6C-B0F6-769982A3C52A}" srcOrd="2" destOrd="0" presId="urn:microsoft.com/office/officeart/2005/8/layout/orgChart1#1"/>
    <dgm:cxn modelId="{1EF83573-30E1-42A5-A696-0AF126099CF8}" type="presOf" srcId="{47C757F0-AA23-46BE-9311-EA432CDEEAA1}" destId="{86420519-308D-4A6A-8FEA-6FB2E39BA448}" srcOrd="2" destOrd="0" presId="urn:microsoft.com/office/officeart/2005/8/layout/orgChart1#1"/>
    <dgm:cxn modelId="{36FAAF59-555E-4256-956D-5F021D64405E}" type="presOf" srcId="{12714FC6-8B41-47E5-91DD-F02D34D23B93}" destId="{43B7C837-49D6-40CE-BBAB-953D9E4BA7ED}" srcOrd="1" destOrd="0" presId="urn:microsoft.com/office/officeart/2005/8/layout/orgChart1#1"/>
    <dgm:cxn modelId="{CBE71E7B-8718-4A1A-A751-0717C0A0AA02}" srcId="{CF717C8A-B40B-4AFF-BF49-65ABB7DF8190}" destId="{5138ECE0-69D4-4197-8FBF-2954ADE7414D}" srcOrd="0" destOrd="0" parTransId="{D94D65BE-5F2B-451F-8576-7B5C8A2B96DF}" sibTransId="{4E48DF0A-BE9A-4DB7-8AF2-2AE3CA24E6EA}"/>
    <dgm:cxn modelId="{B2570E82-A57D-46C2-8977-BB6D9457A45D}" type="presOf" srcId="{7F97E723-112B-46F8-990B-4CB12F3F5F72}" destId="{63E86306-9267-4236-B818-4AA75C7558DD}" srcOrd="0" destOrd="0" presId="urn:microsoft.com/office/officeart/2005/8/layout/orgChart1#1"/>
    <dgm:cxn modelId="{5AB47C83-7A76-4E56-8F91-C7DEE1E7C316}" type="presOf" srcId="{5138ECE0-69D4-4197-8FBF-2954ADE7414D}" destId="{10B6AD61-C638-496F-B5A8-36684F91E4A2}" srcOrd="0" destOrd="0" presId="urn:microsoft.com/office/officeart/2005/8/layout/orgChart1#1"/>
    <dgm:cxn modelId="{67286086-B54A-4EF1-87B5-61703BBF4771}" type="presOf" srcId="{75BB87C7-E3FA-41D9-95B0-B08602F3EFCD}" destId="{08B4C99F-0B79-48ED-8850-4B8DB82479D3}" srcOrd="0" destOrd="0" presId="urn:microsoft.com/office/officeart/2005/8/layout/orgChart1#1"/>
    <dgm:cxn modelId="{986E1D88-4797-49E4-9E52-D410D992DD62}" type="presOf" srcId="{CF717C8A-B40B-4AFF-BF49-65ABB7DF8190}" destId="{5667CB49-EC34-46BC-AD2D-72F3BD95D049}" srcOrd="2" destOrd="0" presId="urn:microsoft.com/office/officeart/2005/8/layout/orgChart1#1"/>
    <dgm:cxn modelId="{70FCBF8E-9240-4A6D-8112-8D8C39441B2B}" type="presOf" srcId="{E4A96AEC-224C-493B-9A55-4773BC2F4DE8}" destId="{D6D634F8-81ED-48AA-9D7D-8AEEAE789CAF}" srcOrd="0" destOrd="0" presId="urn:microsoft.com/office/officeart/2005/8/layout/orgChart1#1"/>
    <dgm:cxn modelId="{AFF92B93-999C-4AB8-8F59-6FC43C0B8594}" type="presOf" srcId="{12714FC6-8B41-47E5-91DD-F02D34D23B93}" destId="{E36491EF-5019-46FD-BC82-1BD579B9EE0E}" srcOrd="0" destOrd="0" presId="urn:microsoft.com/office/officeart/2005/8/layout/orgChart1#1"/>
    <dgm:cxn modelId="{55EDC393-761B-4BEB-8DFC-E8F5ADDB273F}" type="presOf" srcId="{BDC5C0E1-B4DE-4AED-A944-0C60BABDAE44}" destId="{2069A4FE-0462-432B-B6B4-03C156F033C9}" srcOrd="0" destOrd="0" presId="urn:microsoft.com/office/officeart/2005/8/layout/orgChart1#1"/>
    <dgm:cxn modelId="{19D288A2-4D08-46BF-996E-2AF05A8C3297}" srcId="{12714FC6-8B41-47E5-91DD-F02D34D23B93}" destId="{632C0281-0500-4BB3-A232-582EDCB13F31}" srcOrd="0" destOrd="0" parTransId="{C5C15746-0D9A-436D-9851-AF7CB6963112}" sibTransId="{BA832D67-DE2B-42AB-8138-EA239BD540A3}"/>
    <dgm:cxn modelId="{913DEAA2-AEDB-4C8D-A966-4F411F4142FB}" type="presOf" srcId="{208D80AA-E96B-4142-AF85-A240AD1EF07A}" destId="{2A428663-5201-4CD4-9A64-A740ECEC3152}" srcOrd="2" destOrd="0" presId="urn:microsoft.com/office/officeart/2005/8/layout/orgChart1#1"/>
    <dgm:cxn modelId="{E043BFA6-816F-4A2A-8B49-221EA88C6515}" type="presOf" srcId="{A77D31B3-3808-4FBA-8FA4-CC8D448A173E}" destId="{E498DC9C-C5AC-4482-A26F-3B99DC5D79F0}" srcOrd="0" destOrd="0" presId="urn:microsoft.com/office/officeart/2005/8/layout/orgChart1#1"/>
    <dgm:cxn modelId="{611FC4AA-F36D-42AD-AB17-05B850492E86}" type="presOf" srcId="{E4A96AEC-224C-493B-9A55-4773BC2F4DE8}" destId="{51979EB5-5D83-4461-A378-9CC4BA23420B}" srcOrd="1" destOrd="0" presId="urn:microsoft.com/office/officeart/2005/8/layout/orgChart1#1"/>
    <dgm:cxn modelId="{10CEC5AE-A77D-43BE-9D0C-9A03819DE8EC}" type="presOf" srcId="{9DFB79C9-3EAE-46BE-AFBC-316890B8FE9A}" destId="{51DFA121-5B37-418D-8C0B-61803E90DE42}" srcOrd="2" destOrd="0" presId="urn:microsoft.com/office/officeart/2005/8/layout/orgChart1#1"/>
    <dgm:cxn modelId="{F2014CB1-0DEE-47E5-A239-B008CBDB4AA4}" type="presOf" srcId="{BDC5C0E1-B4DE-4AED-A944-0C60BABDAE44}" destId="{FE98B5D1-470B-442B-BAE8-7ACFF62D5D9A}" srcOrd="1" destOrd="0" presId="urn:microsoft.com/office/officeart/2005/8/layout/orgChart1#1"/>
    <dgm:cxn modelId="{4DB10DB2-D97D-4ADB-996B-91D91D448996}" type="presOf" srcId="{E4A96AEC-224C-493B-9A55-4773BC2F4DE8}" destId="{C97F55F0-DC8D-4BA0-B96B-C0C7C24F97D7}" srcOrd="2" destOrd="0" presId="urn:microsoft.com/office/officeart/2005/8/layout/orgChart1#1"/>
    <dgm:cxn modelId="{00B6C0B9-AA53-4053-909C-83BA7C8B1A82}" srcId="{A77D31B3-3808-4FBA-8FA4-CC8D448A173E}" destId="{47C757F0-AA23-46BE-9311-EA432CDEEAA1}" srcOrd="0" destOrd="0" parTransId="{AB39B06D-FE6C-48B2-B5B4-77CD0C8CF7AD}" sibTransId="{DF0D1C21-B79E-4875-B7FA-EF183CB48B88}"/>
    <dgm:cxn modelId="{E35999BB-681D-4744-9311-52CEAC28FFE8}" type="presOf" srcId="{EACD17F5-D793-4A43-B489-D1804D50CFEF}" destId="{6A259130-4455-44E0-969B-948D1249687E}" srcOrd="0" destOrd="0" presId="urn:microsoft.com/office/officeart/2005/8/layout/orgChart1#1"/>
    <dgm:cxn modelId="{893ABEBB-D1CC-4DC9-B8E3-52F66686303A}" type="presOf" srcId="{208D80AA-E96B-4142-AF85-A240AD1EF07A}" destId="{DC7A671B-E7CF-4AE0-8199-D71F6CEE90B8}" srcOrd="0" destOrd="0" presId="urn:microsoft.com/office/officeart/2005/8/layout/orgChart1#1"/>
    <dgm:cxn modelId="{194291C6-263B-4AE2-B2F7-ABE6D6A33E9D}" type="presOf" srcId="{CF717C8A-B40B-4AFF-BF49-65ABB7DF8190}" destId="{7D64F4A3-0E55-47AC-A59B-9D5A9DC25552}" srcOrd="1" destOrd="0" presId="urn:microsoft.com/office/officeart/2005/8/layout/orgChart1#1"/>
    <dgm:cxn modelId="{1A9329D0-31AE-4A0B-A505-29D7F788309E}" type="presOf" srcId="{4EC42421-831D-4CD3-8215-2AF4300F9C01}" destId="{08A0D1D2-3A20-4D63-8E35-B7C8B6B16D48}" srcOrd="1" destOrd="0" presId="urn:microsoft.com/office/officeart/2005/8/layout/orgChart1#1"/>
    <dgm:cxn modelId="{413849D7-831D-473F-9A27-704D249BAF92}" type="presOf" srcId="{8D5FB264-0A5C-4C3A-85B7-453D9BD837DF}" destId="{F492B679-3C8C-4E72-95A8-8B81298826E7}" srcOrd="0" destOrd="0" presId="urn:microsoft.com/office/officeart/2005/8/layout/orgChart1#1"/>
    <dgm:cxn modelId="{6D4A33E0-8F46-4FB2-9ECE-1FA5BD79327F}" type="presOf" srcId="{19D79140-6C44-4470-B25B-D9D1834DAB58}" destId="{77BEBA10-E0A0-4C3C-80C8-CDD57DFF9544}" srcOrd="0" destOrd="0" presId="urn:microsoft.com/office/officeart/2005/8/layout/orgChart1#1"/>
    <dgm:cxn modelId="{0244F8E2-58B1-4F0F-BD3A-1A2EC39206CA}" type="presOf" srcId="{5138ECE0-69D4-4197-8FBF-2954ADE7414D}" destId="{0EE536FF-CA04-4832-A637-2757CC35F667}" srcOrd="2" destOrd="0" presId="urn:microsoft.com/office/officeart/2005/8/layout/orgChart1#1"/>
    <dgm:cxn modelId="{C843ACEF-DE5F-41E9-BDE5-607CDB1375C9}" type="presOf" srcId="{BDC5C0E1-B4DE-4AED-A944-0C60BABDAE44}" destId="{A3C3BC89-486F-4DC9-808E-D059130A722A}" srcOrd="2" destOrd="0" presId="urn:microsoft.com/office/officeart/2005/8/layout/orgChart1#1"/>
    <dgm:cxn modelId="{418426F4-D918-4CD7-B4D3-083B8E384227}" srcId="{47C757F0-AA23-46BE-9311-EA432CDEEAA1}" destId="{12714FC6-8B41-47E5-91DD-F02D34D23B93}" srcOrd="0" destOrd="0" parTransId="{EACD17F5-D793-4A43-B489-D1804D50CFEF}" sibTransId="{FA45D93F-0724-4936-AA45-E6762732A19D}"/>
    <dgm:cxn modelId="{79C48AF4-700C-4B6D-85AD-46C722EB11B3}" srcId="{47C757F0-AA23-46BE-9311-EA432CDEEAA1}" destId="{4EC42421-831D-4CD3-8215-2AF4300F9C01}" srcOrd="1" destOrd="0" parTransId="{8D5FB264-0A5C-4C3A-85B7-453D9BD837DF}" sibTransId="{A1825131-D805-48C8-BFCE-E45C02E6F5CE}"/>
    <dgm:cxn modelId="{89B2DBF7-96CE-4C1C-8C76-9EBE02F6C15C}" type="presOf" srcId="{7F0343F8-7262-45E7-A036-8C8E9DB51921}" destId="{ADDF90D5-7210-4A84-BA08-7D88168051DE}" srcOrd="0" destOrd="0" presId="urn:microsoft.com/office/officeart/2005/8/layout/orgChart1#1"/>
    <dgm:cxn modelId="{219EA0FA-21BB-45C4-B258-0DFDE0288339}" type="presOf" srcId="{C5C15746-0D9A-436D-9851-AF7CB6963112}" destId="{912953B2-7C3F-4F36-B678-B34F417D6F16}" srcOrd="0" destOrd="0" presId="urn:microsoft.com/office/officeart/2005/8/layout/orgChart1#1"/>
    <dgm:cxn modelId="{0482ECFD-D037-4B16-9B13-05099667261A}" srcId="{4EC42421-831D-4CD3-8215-2AF4300F9C01}" destId="{208D80AA-E96B-4142-AF85-A240AD1EF07A}" srcOrd="1" destOrd="0" parTransId="{7F0343F8-7262-45E7-A036-8C8E9DB51921}" sibTransId="{DC4C50E5-5006-4E30-9ABC-200ACDC7E13C}"/>
    <dgm:cxn modelId="{D2B75123-6C18-48F3-9E53-54EECBEC9A39}" type="presParOf" srcId="{E498DC9C-C5AC-4482-A26F-3B99DC5D79F0}" destId="{F728C3E8-5128-4BB6-90CC-A86769ECE335}" srcOrd="0" destOrd="0" presId="urn:microsoft.com/office/officeart/2005/8/layout/orgChart1#1"/>
    <dgm:cxn modelId="{0F1CBB93-C326-4514-AB27-7234EA8E2DA0}" type="presParOf" srcId="{F728C3E8-5128-4BB6-90CC-A86769ECE335}" destId="{79147750-B6BF-43FD-83A0-7ACDC9B53EFF}" srcOrd="0" destOrd="0" presId="urn:microsoft.com/office/officeart/2005/8/layout/orgChart1#1"/>
    <dgm:cxn modelId="{E922FD70-5809-4487-B0D3-BACF1A09F59C}" type="presParOf" srcId="{79147750-B6BF-43FD-83A0-7ACDC9B53EFF}" destId="{AE79172D-D441-42BB-84EA-E3D989670DED}" srcOrd="0" destOrd="0" presId="urn:microsoft.com/office/officeart/2005/8/layout/orgChart1#1"/>
    <dgm:cxn modelId="{289A3E69-7B78-4CA7-9E64-BA372A3FD151}" type="presParOf" srcId="{79147750-B6BF-43FD-83A0-7ACDC9B53EFF}" destId="{86420519-308D-4A6A-8FEA-6FB2E39BA448}" srcOrd="1" destOrd="0" presId="urn:microsoft.com/office/officeart/2005/8/layout/orgChart1#1"/>
    <dgm:cxn modelId="{42EA88D4-4837-4C97-BFD3-9CD4EBA56ECA}" type="presParOf" srcId="{F728C3E8-5128-4BB6-90CC-A86769ECE335}" destId="{9A0FF10C-81C7-47CD-A320-768F2009480B}" srcOrd="1" destOrd="0" presId="urn:microsoft.com/office/officeart/2005/8/layout/orgChart1#1"/>
    <dgm:cxn modelId="{34F37A03-199D-47AF-9A11-BCBAF0C64626}" type="presParOf" srcId="{9A0FF10C-81C7-47CD-A320-768F2009480B}" destId="{6A259130-4455-44E0-969B-948D1249687E}" srcOrd="0" destOrd="0" presId="urn:microsoft.com/office/officeart/2005/8/layout/orgChart1#1"/>
    <dgm:cxn modelId="{5984FBA4-99CD-450C-A00D-79509478AC70}" type="presParOf" srcId="{9A0FF10C-81C7-47CD-A320-768F2009480B}" destId="{D6C5C065-A308-417C-8ECC-04FC2BEC646C}" srcOrd="1" destOrd="0" presId="urn:microsoft.com/office/officeart/2005/8/layout/orgChart1#1"/>
    <dgm:cxn modelId="{18FB3DF6-B37D-4DEF-9AB2-CD962DC2E36B}" type="presParOf" srcId="{D6C5C065-A308-417C-8ECC-04FC2BEC646C}" destId="{E36491EF-5019-46FD-BC82-1BD579B9EE0E}" srcOrd="0" destOrd="0" presId="urn:microsoft.com/office/officeart/2005/8/layout/orgChart1#1"/>
    <dgm:cxn modelId="{30D6890F-9A6B-4647-92A6-21C130542F30}" type="presParOf" srcId="{E36491EF-5019-46FD-BC82-1BD579B9EE0E}" destId="{43B7C837-49D6-40CE-BBAB-953D9E4BA7ED}" srcOrd="0" destOrd="0" presId="urn:microsoft.com/office/officeart/2005/8/layout/orgChart1#1"/>
    <dgm:cxn modelId="{ACAC84A4-7531-4ED4-AE00-0A692433B7DE}" type="presParOf" srcId="{E36491EF-5019-46FD-BC82-1BD579B9EE0E}" destId="{9A037140-9B69-4B9F-A134-F2F2EB0F2E32}" srcOrd="1" destOrd="0" presId="urn:microsoft.com/office/officeart/2005/8/layout/orgChart1#1"/>
    <dgm:cxn modelId="{F7A69343-98C1-490E-8ABC-8CB18BA58707}" type="presParOf" srcId="{D6C5C065-A308-417C-8ECC-04FC2BEC646C}" destId="{FA37AA5D-87C2-47F6-9B72-B753C073E744}" srcOrd="1" destOrd="0" presId="urn:microsoft.com/office/officeart/2005/8/layout/orgChart1#1"/>
    <dgm:cxn modelId="{1D5F9741-0909-4A61-A87B-DF9F57404F1D}" type="presParOf" srcId="{FA37AA5D-87C2-47F6-9B72-B753C073E744}" destId="{912953B2-7C3F-4F36-B678-B34F417D6F16}" srcOrd="0" destOrd="0" presId="urn:microsoft.com/office/officeart/2005/8/layout/orgChart1#1"/>
    <dgm:cxn modelId="{79D60289-39B3-46EC-9AEC-C3E8B8DA95FA}" type="presParOf" srcId="{FA37AA5D-87C2-47F6-9B72-B753C073E744}" destId="{0276FC33-C31E-448F-9242-9AD78DCB3B4A}" srcOrd="1" destOrd="0" presId="urn:microsoft.com/office/officeart/2005/8/layout/orgChart1#1"/>
    <dgm:cxn modelId="{F4C52DEB-D077-49A8-9E56-F6435D947756}" type="presParOf" srcId="{0276FC33-C31E-448F-9242-9AD78DCB3B4A}" destId="{F64CC977-F590-4912-A3D0-0B85E65CB31D}" srcOrd="0" destOrd="0" presId="urn:microsoft.com/office/officeart/2005/8/layout/orgChart1#1"/>
    <dgm:cxn modelId="{6DDAF35D-951F-40E9-BB37-16428FB47C2B}" type="presParOf" srcId="{F64CC977-F590-4912-A3D0-0B85E65CB31D}" destId="{C3D62CC6-4851-456F-9E6A-CBB6FB5A4D96}" srcOrd="0" destOrd="0" presId="urn:microsoft.com/office/officeart/2005/8/layout/orgChart1#1"/>
    <dgm:cxn modelId="{3044C4D9-FFBA-4E22-8A5C-BD50ECF5D9EF}" type="presParOf" srcId="{F64CC977-F590-4912-A3D0-0B85E65CB31D}" destId="{87EA3D97-7087-4E6C-B0F6-769982A3C52A}" srcOrd="1" destOrd="0" presId="urn:microsoft.com/office/officeart/2005/8/layout/orgChart1#1"/>
    <dgm:cxn modelId="{151594F5-8676-475F-8BFA-82A8AC10695A}" type="presParOf" srcId="{0276FC33-C31E-448F-9242-9AD78DCB3B4A}" destId="{88B34E9D-5380-4E80-A4B4-59ACDED4DD36}" srcOrd="1" destOrd="0" presId="urn:microsoft.com/office/officeart/2005/8/layout/orgChart1#1"/>
    <dgm:cxn modelId="{FA693890-E26F-491D-B915-56AA3C599982}" type="presParOf" srcId="{0276FC33-C31E-448F-9242-9AD78DCB3B4A}" destId="{3CDB1853-9765-4DF1-B7C4-2C91EEA6761C}" srcOrd="2" destOrd="0" presId="urn:microsoft.com/office/officeart/2005/8/layout/orgChart1#1"/>
    <dgm:cxn modelId="{41E8BFD8-7392-4B40-95B4-50A041B3566A}" type="presParOf" srcId="{FA37AA5D-87C2-47F6-9B72-B753C073E744}" destId="{08B4C99F-0B79-48ED-8850-4B8DB82479D3}" srcOrd="2" destOrd="0" presId="urn:microsoft.com/office/officeart/2005/8/layout/orgChart1#1"/>
    <dgm:cxn modelId="{672E8C66-080A-471B-BD8E-CD981A75952C}" type="presParOf" srcId="{FA37AA5D-87C2-47F6-9B72-B753C073E744}" destId="{085B9BA3-F2EC-4F4A-9671-51007E616E17}" srcOrd="3" destOrd="0" presId="urn:microsoft.com/office/officeart/2005/8/layout/orgChart1#1"/>
    <dgm:cxn modelId="{925ACC1C-DF98-4A39-BE0A-6C84C3817EBA}" type="presParOf" srcId="{085B9BA3-F2EC-4F4A-9671-51007E616E17}" destId="{2069A4FE-0462-432B-B6B4-03C156F033C9}" srcOrd="0" destOrd="0" presId="urn:microsoft.com/office/officeart/2005/8/layout/orgChart1#1"/>
    <dgm:cxn modelId="{A58A8B7A-4D8C-4B90-8EFB-DCB28384DD2E}" type="presParOf" srcId="{2069A4FE-0462-432B-B6B4-03C156F033C9}" destId="{FE98B5D1-470B-442B-BAE8-7ACFF62D5D9A}" srcOrd="0" destOrd="0" presId="urn:microsoft.com/office/officeart/2005/8/layout/orgChart1#1"/>
    <dgm:cxn modelId="{5B76D6BB-63BF-48DA-A58A-536230311092}" type="presParOf" srcId="{2069A4FE-0462-432B-B6B4-03C156F033C9}" destId="{A3C3BC89-486F-4DC9-808E-D059130A722A}" srcOrd="1" destOrd="0" presId="urn:microsoft.com/office/officeart/2005/8/layout/orgChart1#1"/>
    <dgm:cxn modelId="{5BDA8DF3-578D-474D-A666-4A6565759AC6}" type="presParOf" srcId="{085B9BA3-F2EC-4F4A-9671-51007E616E17}" destId="{EBC8DBC1-D0FE-49D4-A6A1-C6600D306E6C}" srcOrd="1" destOrd="0" presId="urn:microsoft.com/office/officeart/2005/8/layout/orgChart1#1"/>
    <dgm:cxn modelId="{8EF91720-EA3E-4A2E-8C2D-DE65823EE9E6}" type="presParOf" srcId="{085B9BA3-F2EC-4F4A-9671-51007E616E17}" destId="{D9382F54-F228-4867-BD95-D1107F415BDF}" srcOrd="2" destOrd="0" presId="urn:microsoft.com/office/officeart/2005/8/layout/orgChart1#1"/>
    <dgm:cxn modelId="{CE992109-A31B-436A-8D77-5C90931B5840}" type="presParOf" srcId="{D6C5C065-A308-417C-8ECC-04FC2BEC646C}" destId="{A7309641-2A58-41EA-9E42-56812CF298ED}" srcOrd="2" destOrd="0" presId="urn:microsoft.com/office/officeart/2005/8/layout/orgChart1#1"/>
    <dgm:cxn modelId="{02FDACE5-8C99-4252-94F1-F7B87AE1FF25}" type="presParOf" srcId="{9A0FF10C-81C7-47CD-A320-768F2009480B}" destId="{F492B679-3C8C-4E72-95A8-8B81298826E7}" srcOrd="2" destOrd="0" presId="urn:microsoft.com/office/officeart/2005/8/layout/orgChart1#1"/>
    <dgm:cxn modelId="{D3496520-A79A-4942-B8A1-15DEB765173F}" type="presParOf" srcId="{9A0FF10C-81C7-47CD-A320-768F2009480B}" destId="{C6F584B9-7EA2-46D8-913B-8F508509ECAB}" srcOrd="3" destOrd="0" presId="urn:microsoft.com/office/officeart/2005/8/layout/orgChart1#1"/>
    <dgm:cxn modelId="{99283D0E-AB1A-4A94-B30F-D44B2533B5BD}" type="presParOf" srcId="{C6F584B9-7EA2-46D8-913B-8F508509ECAB}" destId="{6CAD9CE6-86A1-4F7D-98A6-3AF53F55F9E3}" srcOrd="0" destOrd="0" presId="urn:microsoft.com/office/officeart/2005/8/layout/orgChart1#1"/>
    <dgm:cxn modelId="{D6AE29EC-E4AD-42CB-9ADD-D17AAB5FB80F}" type="presParOf" srcId="{6CAD9CE6-86A1-4F7D-98A6-3AF53F55F9E3}" destId="{08A0D1D2-3A20-4D63-8E35-B7C8B6B16D48}" srcOrd="0" destOrd="0" presId="urn:microsoft.com/office/officeart/2005/8/layout/orgChart1#1"/>
    <dgm:cxn modelId="{B53A65EF-EE51-4B13-A5C1-602885585081}" type="presParOf" srcId="{6CAD9CE6-86A1-4F7D-98A6-3AF53F55F9E3}" destId="{6238C53E-A961-488B-8FBD-6EC13507B069}" srcOrd="1" destOrd="0" presId="urn:microsoft.com/office/officeart/2005/8/layout/orgChart1#1"/>
    <dgm:cxn modelId="{7D88DB09-4301-4F99-AEE9-2F61E69F486A}" type="presParOf" srcId="{C6F584B9-7EA2-46D8-913B-8F508509ECAB}" destId="{A9C46FD3-3BE9-4E6E-BFF6-B0B42B13F857}" srcOrd="1" destOrd="0" presId="urn:microsoft.com/office/officeart/2005/8/layout/orgChart1#1"/>
    <dgm:cxn modelId="{8EC5C9B2-7FA8-4658-A72F-F08759BA1CB0}" type="presParOf" srcId="{A9C46FD3-3BE9-4E6E-BFF6-B0B42B13F857}" destId="{63E86306-9267-4236-B818-4AA75C7558DD}" srcOrd="0" destOrd="0" presId="urn:microsoft.com/office/officeart/2005/8/layout/orgChart1#1"/>
    <dgm:cxn modelId="{49610EFF-3047-4DF2-9915-606019051536}" type="presParOf" srcId="{A9C46FD3-3BE9-4E6E-BFF6-B0B42B13F857}" destId="{285BB717-EB34-4B0C-BCCB-00F41085C9A2}" srcOrd="1" destOrd="0" presId="urn:microsoft.com/office/officeart/2005/8/layout/orgChart1#1"/>
    <dgm:cxn modelId="{83B3EEFC-E62A-4D02-9F39-BFAE76D39927}" type="presParOf" srcId="{285BB717-EB34-4B0C-BCCB-00F41085C9A2}" destId="{1EBE7C86-DE0B-447D-8093-315D37ABF05D}" srcOrd="0" destOrd="0" presId="urn:microsoft.com/office/officeart/2005/8/layout/orgChart1#1"/>
    <dgm:cxn modelId="{EAA738A7-33F6-4290-9E08-43C12F8A114D}" type="presParOf" srcId="{1EBE7C86-DE0B-447D-8093-315D37ABF05D}" destId="{D83BFC4C-D773-4124-9990-8D386F14B090}" srcOrd="0" destOrd="0" presId="urn:microsoft.com/office/officeart/2005/8/layout/orgChart1#1"/>
    <dgm:cxn modelId="{87D680CB-4171-497E-9587-57EB8B8480AF}" type="presParOf" srcId="{1EBE7C86-DE0B-447D-8093-315D37ABF05D}" destId="{51DFA121-5B37-418D-8C0B-61803E90DE42}" srcOrd="1" destOrd="0" presId="urn:microsoft.com/office/officeart/2005/8/layout/orgChart1#1"/>
    <dgm:cxn modelId="{97783881-D097-40CE-9DAF-7B3CC9EE6785}" type="presParOf" srcId="{285BB717-EB34-4B0C-BCCB-00F41085C9A2}" destId="{A2AD5153-1023-4FBB-9449-DD5CC94A51CF}" srcOrd="1" destOrd="0" presId="urn:microsoft.com/office/officeart/2005/8/layout/orgChart1#1"/>
    <dgm:cxn modelId="{BFC8CD00-362E-4C0A-A3A7-591F0A48049F}" type="presParOf" srcId="{285BB717-EB34-4B0C-BCCB-00F41085C9A2}" destId="{B5E0BD73-83B2-4D48-9997-361A432D78F7}" srcOrd="2" destOrd="0" presId="urn:microsoft.com/office/officeart/2005/8/layout/orgChart1#1"/>
    <dgm:cxn modelId="{5A3F34AE-D6BA-4396-B92F-1DD970609B14}" type="presParOf" srcId="{A9C46FD3-3BE9-4E6E-BFF6-B0B42B13F857}" destId="{ADDF90D5-7210-4A84-BA08-7D88168051DE}" srcOrd="2" destOrd="0" presId="urn:microsoft.com/office/officeart/2005/8/layout/orgChart1#1"/>
    <dgm:cxn modelId="{6BCCCEF7-21B3-4B39-8A10-298053C4AB1F}" type="presParOf" srcId="{A9C46FD3-3BE9-4E6E-BFF6-B0B42B13F857}" destId="{C4362BEA-7F01-4BD1-8B5B-F00DCABFB3EA}" srcOrd="3" destOrd="0" presId="urn:microsoft.com/office/officeart/2005/8/layout/orgChart1#1"/>
    <dgm:cxn modelId="{DA697D55-1FA5-449E-8E6D-8A5F1D21B2D8}" type="presParOf" srcId="{C4362BEA-7F01-4BD1-8B5B-F00DCABFB3EA}" destId="{DC7A671B-E7CF-4AE0-8199-D71F6CEE90B8}" srcOrd="0" destOrd="0" presId="urn:microsoft.com/office/officeart/2005/8/layout/orgChart1#1"/>
    <dgm:cxn modelId="{F6817EFA-0C2B-441C-A0AB-ABE706FDB5CF}" type="presParOf" srcId="{DC7A671B-E7CF-4AE0-8199-D71F6CEE90B8}" destId="{45A9463B-65B9-41E0-91A6-948E30F66470}" srcOrd="0" destOrd="0" presId="urn:microsoft.com/office/officeart/2005/8/layout/orgChart1#1"/>
    <dgm:cxn modelId="{4CF2DDC4-D87B-4531-9252-B24117D0398F}" type="presParOf" srcId="{DC7A671B-E7CF-4AE0-8199-D71F6CEE90B8}" destId="{2A428663-5201-4CD4-9A64-A740ECEC3152}" srcOrd="1" destOrd="0" presId="urn:microsoft.com/office/officeart/2005/8/layout/orgChart1#1"/>
    <dgm:cxn modelId="{12B173BD-DD9B-4518-8938-9800D0C1796B}" type="presParOf" srcId="{C4362BEA-7F01-4BD1-8B5B-F00DCABFB3EA}" destId="{C83A4638-999D-4ED0-B625-86897908A4D0}" srcOrd="1" destOrd="0" presId="urn:microsoft.com/office/officeart/2005/8/layout/orgChart1#1"/>
    <dgm:cxn modelId="{09865F32-43B4-4F2F-9BF5-FEAE2AC8DC0B}" type="presParOf" srcId="{C4362BEA-7F01-4BD1-8B5B-F00DCABFB3EA}" destId="{8CE22586-4D88-4D6B-8260-1EA23DDD2AC9}" srcOrd="2" destOrd="0" presId="urn:microsoft.com/office/officeart/2005/8/layout/orgChart1#1"/>
    <dgm:cxn modelId="{641BF9B9-C041-4585-A4B3-F19998787C7A}" type="presParOf" srcId="{C6F584B9-7EA2-46D8-913B-8F508509ECAB}" destId="{A663BBFB-A120-4F5B-82EC-DB644DB9966B}" srcOrd="2" destOrd="0" presId="urn:microsoft.com/office/officeart/2005/8/layout/orgChart1#1"/>
    <dgm:cxn modelId="{A3D1D57B-6A96-4AC3-B0CE-4F1D36056DC5}" type="presParOf" srcId="{9A0FF10C-81C7-47CD-A320-768F2009480B}" destId="{AB3A8128-6C86-49B7-B5CC-0153888815E5}" srcOrd="4" destOrd="0" presId="urn:microsoft.com/office/officeart/2005/8/layout/orgChart1#1"/>
    <dgm:cxn modelId="{A4244141-425B-49B8-8FFC-CB4E69025FA0}" type="presParOf" srcId="{9A0FF10C-81C7-47CD-A320-768F2009480B}" destId="{1A917F9A-DDE6-4568-B35C-7FABCEF0A586}" srcOrd="5" destOrd="0" presId="urn:microsoft.com/office/officeart/2005/8/layout/orgChart1#1"/>
    <dgm:cxn modelId="{30AF42DB-13CF-4197-A4FC-CCA66609F91C}" type="presParOf" srcId="{1A917F9A-DDE6-4568-B35C-7FABCEF0A586}" destId="{FA949B67-3DB7-47FA-97C9-4A653E762F22}" srcOrd="0" destOrd="0" presId="urn:microsoft.com/office/officeart/2005/8/layout/orgChart1#1"/>
    <dgm:cxn modelId="{CFDA8162-619D-4BED-8AB6-5C064606BDE5}" type="presParOf" srcId="{FA949B67-3DB7-47FA-97C9-4A653E762F22}" destId="{7D64F4A3-0E55-47AC-A59B-9D5A9DC25552}" srcOrd="0" destOrd="0" presId="urn:microsoft.com/office/officeart/2005/8/layout/orgChart1#1"/>
    <dgm:cxn modelId="{434195E4-A163-4FAA-BC23-0FE978AF20B2}" type="presParOf" srcId="{FA949B67-3DB7-47FA-97C9-4A653E762F22}" destId="{5667CB49-EC34-46BC-AD2D-72F3BD95D049}" srcOrd="1" destOrd="0" presId="urn:microsoft.com/office/officeart/2005/8/layout/orgChart1#1"/>
    <dgm:cxn modelId="{E6802612-D21C-4AE1-90D5-4D98EBE00F8B}" type="presParOf" srcId="{1A917F9A-DDE6-4568-B35C-7FABCEF0A586}" destId="{EB3A10DA-2FA4-4DAD-8341-8078D7F83716}" srcOrd="1" destOrd="0" presId="urn:microsoft.com/office/officeart/2005/8/layout/orgChart1#1"/>
    <dgm:cxn modelId="{212DF02B-18FD-4634-A5B0-036793C832FA}" type="presParOf" srcId="{EB3A10DA-2FA4-4DAD-8341-8078D7F83716}" destId="{821BFAFB-967B-404A-9AAE-0106A59284F3}" srcOrd="0" destOrd="0" presId="urn:microsoft.com/office/officeart/2005/8/layout/orgChart1#1"/>
    <dgm:cxn modelId="{8530C543-8C41-46D4-8563-AD279C019E58}" type="presParOf" srcId="{EB3A10DA-2FA4-4DAD-8341-8078D7F83716}" destId="{CFD1C83C-49F5-4248-8B56-FA24CADCEE20}" srcOrd="1" destOrd="0" presId="urn:microsoft.com/office/officeart/2005/8/layout/orgChart1#1"/>
    <dgm:cxn modelId="{7E95B9A9-A58A-4F57-994F-9F5ED7E3FFBC}" type="presParOf" srcId="{CFD1C83C-49F5-4248-8B56-FA24CADCEE20}" destId="{10B6AD61-C638-496F-B5A8-36684F91E4A2}" srcOrd="0" destOrd="0" presId="urn:microsoft.com/office/officeart/2005/8/layout/orgChart1#1"/>
    <dgm:cxn modelId="{03059095-2B40-4E88-AB40-079898CF6F4F}" type="presParOf" srcId="{10B6AD61-C638-496F-B5A8-36684F91E4A2}" destId="{6188597B-2531-4FDC-9D97-92B178EA7F77}" srcOrd="0" destOrd="0" presId="urn:microsoft.com/office/officeart/2005/8/layout/orgChart1#1"/>
    <dgm:cxn modelId="{464BD525-928D-4792-965C-AE4F29871BD2}" type="presParOf" srcId="{10B6AD61-C638-496F-B5A8-36684F91E4A2}" destId="{0EE536FF-CA04-4832-A637-2757CC35F667}" srcOrd="1" destOrd="0" presId="urn:microsoft.com/office/officeart/2005/8/layout/orgChart1#1"/>
    <dgm:cxn modelId="{C4485DFD-B67C-4AC5-AFA3-85B17DECCE08}" type="presParOf" srcId="{CFD1C83C-49F5-4248-8B56-FA24CADCEE20}" destId="{904198A6-3A30-491A-81B0-1F799F00D4E6}" srcOrd="1" destOrd="0" presId="urn:microsoft.com/office/officeart/2005/8/layout/orgChart1#1"/>
    <dgm:cxn modelId="{0DE1CEB5-962D-4BC3-9309-710E83335363}" type="presParOf" srcId="{CFD1C83C-49F5-4248-8B56-FA24CADCEE20}" destId="{434C6D5A-9AD9-41F5-A30D-91CA5A6896B4}" srcOrd="2" destOrd="0" presId="urn:microsoft.com/office/officeart/2005/8/layout/orgChart1#1"/>
    <dgm:cxn modelId="{B53B1DAE-D2EA-430D-838E-8B9D3E5CE135}" type="presParOf" srcId="{EB3A10DA-2FA4-4DAD-8341-8078D7F83716}" destId="{77BEBA10-E0A0-4C3C-80C8-CDD57DFF9544}" srcOrd="2" destOrd="0" presId="urn:microsoft.com/office/officeart/2005/8/layout/orgChart1#1"/>
    <dgm:cxn modelId="{001861CE-1CE4-4840-BD2F-993AF5A82327}" type="presParOf" srcId="{EB3A10DA-2FA4-4DAD-8341-8078D7F83716}" destId="{E73E2486-DAE0-43A7-9FCA-FE7A6B011769}" srcOrd="3" destOrd="0" presId="urn:microsoft.com/office/officeart/2005/8/layout/orgChart1#1"/>
    <dgm:cxn modelId="{9A3AFB21-499C-4938-A10E-A565AD821AE0}" type="presParOf" srcId="{E73E2486-DAE0-43A7-9FCA-FE7A6B011769}" destId="{D6D634F8-81ED-48AA-9D7D-8AEEAE789CAF}" srcOrd="0" destOrd="0" presId="urn:microsoft.com/office/officeart/2005/8/layout/orgChart1#1"/>
    <dgm:cxn modelId="{9F014EAC-70FA-4D33-9602-43C198DCF249}" type="presParOf" srcId="{D6D634F8-81ED-48AA-9D7D-8AEEAE789CAF}" destId="{51979EB5-5D83-4461-A378-9CC4BA23420B}" srcOrd="0" destOrd="0" presId="urn:microsoft.com/office/officeart/2005/8/layout/orgChart1#1"/>
    <dgm:cxn modelId="{B0E8CAF1-69CE-4CF1-A50F-4F97FA4130B8}" type="presParOf" srcId="{D6D634F8-81ED-48AA-9D7D-8AEEAE789CAF}" destId="{C97F55F0-DC8D-4BA0-B96B-C0C7C24F97D7}" srcOrd="1" destOrd="0" presId="urn:microsoft.com/office/officeart/2005/8/layout/orgChart1#1"/>
    <dgm:cxn modelId="{19B404B8-4C51-4117-8F73-1029D63A000A}" type="presParOf" srcId="{E73E2486-DAE0-43A7-9FCA-FE7A6B011769}" destId="{38440AA4-BBDF-4303-ACD6-182D9AC19BA4}" srcOrd="1" destOrd="0" presId="urn:microsoft.com/office/officeart/2005/8/layout/orgChart1#1"/>
    <dgm:cxn modelId="{9D3723F9-CE55-40DD-8D50-0470B69CEAA8}" type="presParOf" srcId="{E73E2486-DAE0-43A7-9FCA-FE7A6B011769}" destId="{1A3DA951-39E1-4301-ACE3-13EF49434FA3}" srcOrd="2" destOrd="0" presId="urn:microsoft.com/office/officeart/2005/8/layout/orgChart1#1"/>
    <dgm:cxn modelId="{59C73773-7666-4E71-B3A9-D4EAA18C6E3E}" type="presParOf" srcId="{1A917F9A-DDE6-4568-B35C-7FABCEF0A586}" destId="{B05C5608-85C8-433E-A928-1755312B673B}" srcOrd="2" destOrd="0" presId="urn:microsoft.com/office/officeart/2005/8/layout/orgChart1#1"/>
    <dgm:cxn modelId="{206560C8-6AD0-41B3-B3EF-8BA38A7E5E9C}" type="presParOf" srcId="{F728C3E8-5128-4BB6-90CC-A86769ECE335}" destId="{0E819307-1B4E-434E-BA76-D5A4192B0663}" srcOrd="2" destOrd="0" presId="urn:microsoft.com/office/officeart/2005/8/layout/orgChart1#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EF3070C2-1C53-4AFE-BF2C-4C31905CDDD0}" type="doc">
      <dgm:prSet loTypeId="urn:microsoft.com/office/officeart/2009/3/layout/StepUpProcess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FB1DFC40-663C-4E49-B4E2-C4BA5A4DACB5}">
      <dgm:prSet phldrT="[Текст]" custT="1"/>
      <dgm:spPr/>
      <dgm:t>
        <a:bodyPr/>
        <a:lstStyle/>
        <a:p>
          <a:r>
            <a:rPr lang="ru-RU" sz="1000" b="0">
              <a:latin typeface="Times New Roman" panose="02020603050405020304" pitchFamily="18" charset="0"/>
              <a:cs typeface="Times New Roman" panose="02020603050405020304" pitchFamily="18" charset="0"/>
            </a:rPr>
            <a:t>Фаза концепции</a:t>
          </a:r>
        </a:p>
      </dgm:t>
    </dgm:pt>
    <dgm:pt modelId="{C2C780F0-E0DA-49C7-A5CE-8961ADCC8BE0}" type="parTrans" cxnId="{797ED717-730A-47EB-94AE-3962FEEC5124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277D29-23AC-4DE4-85D5-4C43DBB28D3E}" type="sibTrans" cxnId="{797ED717-730A-47EB-94AE-3962FEEC5124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CB126C-5A40-4831-AFC2-9C8E013838B5}">
      <dgm:prSet phldrT="[Текст]" custT="1"/>
      <dgm:spPr/>
      <dgm:t>
        <a:bodyPr/>
        <a:lstStyle/>
        <a:p>
          <a:r>
            <a:rPr lang="ru-RU" sz="1000" b="0">
              <a:latin typeface="Times New Roman" panose="02020603050405020304" pitchFamily="18" charset="0"/>
              <a:cs typeface="Times New Roman" panose="02020603050405020304" pitchFamily="18" charset="0"/>
            </a:rPr>
            <a:t>Устав проекта</a:t>
          </a:r>
        </a:p>
      </dgm:t>
    </dgm:pt>
    <dgm:pt modelId="{A510A458-E17C-4AB2-8F65-549D8A0FBFB7}" type="parTrans" cxnId="{A20CB1CF-76FD-4129-A7FF-EAECCE3F5A98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5A5DFAA-12C1-49DC-AAD2-2B7778E1480B}" type="sibTrans" cxnId="{A20CB1CF-76FD-4129-A7FF-EAECCE3F5A98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893FB80-C778-413B-A29F-8EC781711D71}">
      <dgm:prSet phldrT="[Текст]" custT="1"/>
      <dgm:spPr/>
      <dgm:t>
        <a:bodyPr/>
        <a:lstStyle/>
        <a:p>
          <a:r>
            <a:rPr lang="ru-RU" sz="1000" b="0">
              <a:latin typeface="Times New Roman" panose="02020603050405020304" pitchFamily="18" charset="0"/>
              <a:cs typeface="Times New Roman" panose="02020603050405020304" pitchFamily="18" charset="0"/>
            </a:rPr>
            <a:t>Фаза планирования</a:t>
          </a:r>
        </a:p>
      </dgm:t>
    </dgm:pt>
    <dgm:pt modelId="{7F46EAEC-34B4-4553-864D-CA183B6C93F5}" type="parTrans" cxnId="{54E290BD-725C-4630-8E32-D6B8CAC5B5B7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4EA651-EAE6-44CF-9FF4-AF9F9FECCD94}" type="sibTrans" cxnId="{54E290BD-725C-4630-8E32-D6B8CAC5B5B7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BB8E93C-4A9D-4063-8261-D628173B745B}">
      <dgm:prSet phldrT="[Текст]" custT="1"/>
      <dgm:spPr/>
      <dgm:t>
        <a:bodyPr/>
        <a:lstStyle/>
        <a:p>
          <a:r>
            <a:rPr lang="ru-RU" sz="1000" b="0">
              <a:latin typeface="Times New Roman" panose="02020603050405020304" pitchFamily="18" charset="0"/>
              <a:cs typeface="Times New Roman" panose="02020603050405020304" pitchFamily="18" charset="0"/>
            </a:rPr>
            <a:t>Резюме</a:t>
          </a:r>
        </a:p>
      </dgm:t>
    </dgm:pt>
    <dgm:pt modelId="{5DD08A63-0235-45F5-A2E1-0D29145A2C80}" type="parTrans" cxnId="{7FEDDC54-CC92-4821-BE46-B65302F9FA83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AD03878-6F06-4168-BF46-4C0216FAB538}" type="sibTrans" cxnId="{7FEDDC54-CC92-4821-BE46-B65302F9FA83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5C1CDDD-2D3E-4CB1-A599-7A4C008A1BF2}">
      <dgm:prSet phldrT="[Текст]" custT="1"/>
      <dgm:spPr/>
      <dgm:t>
        <a:bodyPr/>
        <a:lstStyle/>
        <a:p>
          <a:r>
            <a:rPr lang="ru-RU" sz="1000" b="0" i="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Организационная структура управления</a:t>
          </a:r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EC0993-AFEE-4733-9555-06B901E4C3B1}" type="parTrans" cxnId="{85766EB6-0770-4BCA-A311-176B2F8E8322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C1C58E2-99D8-41F7-A944-4AE0A5B5FA59}" type="sibTrans" cxnId="{85766EB6-0770-4BCA-A311-176B2F8E8322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39D714-BBE3-423C-B131-F85DBBBF7E77}">
      <dgm:prSet phldrT="[Текст]" custT="1"/>
      <dgm:spPr/>
      <dgm:t>
        <a:bodyPr/>
        <a:lstStyle/>
        <a:p>
          <a:r>
            <a:rPr lang="ru-RU" sz="1000" b="0">
              <a:latin typeface="Times New Roman" panose="02020603050405020304" pitchFamily="18" charset="0"/>
              <a:cs typeface="Times New Roman" panose="02020603050405020304" pitchFamily="18" charset="0"/>
            </a:rPr>
            <a:t>Фаза реализации</a:t>
          </a:r>
        </a:p>
      </dgm:t>
    </dgm:pt>
    <dgm:pt modelId="{2E2C8992-E22B-48E4-A4E4-28B01CB13480}" type="parTrans" cxnId="{006A2F03-FD9F-440B-8711-D6B489BB1D76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CED0553-4CA5-4918-B780-90165701D71C}" type="sibTrans" cxnId="{006A2F03-FD9F-440B-8711-D6B489BB1D76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086420-5B9D-4B36-93E2-F8DB68C6EA9E}">
      <dgm:prSet phldrT="[Текст]" custT="1"/>
      <dgm:spPr/>
      <dgm:t>
        <a:bodyPr/>
        <a:lstStyle/>
        <a:p>
          <a:r>
            <a:rPr lang="ru-RU" sz="1000" b="0" i="0">
              <a:latin typeface="Times New Roman" panose="02020603050405020304" pitchFamily="18" charset="0"/>
              <a:cs typeface="Times New Roman" panose="02020603050405020304" pitchFamily="18" charset="0"/>
            </a:rPr>
            <a:t>Запуск продукта</a:t>
          </a:r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394BF1B-B8E9-4A53-B7CE-20402BDF87EF}" type="parTrans" cxnId="{6E5B12BA-02C0-4D7D-9E2E-5A3260CCEDA3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CCB243-D3C0-4BE5-9B2C-ED58D5C509E6}" type="sibTrans" cxnId="{6E5B12BA-02C0-4D7D-9E2E-5A3260CCEDA3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F60A83-7B75-4DFA-9934-BE0C35D857C5}">
      <dgm:prSet phldrT="[Текст]" custT="1"/>
      <dgm:spPr/>
      <dgm:t>
        <a:bodyPr/>
        <a:lstStyle/>
        <a:p>
          <a:r>
            <a:rPr lang="ru-RU" sz="1000" b="0" i="0">
              <a:latin typeface="Times New Roman" panose="02020603050405020304" pitchFamily="18" charset="0"/>
              <a:cs typeface="Times New Roman" panose="02020603050405020304" pitchFamily="18" charset="0"/>
            </a:rPr>
            <a:t>Продвижение и маркетинг</a:t>
          </a:r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101C7B-477C-44F2-850B-FBDFF9409006}" type="parTrans" cxnId="{413CE897-BB11-4802-98F6-73BE956F0C26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8263020-93DE-4BA2-8972-587D5BFA3A4F}" type="sibTrans" cxnId="{413CE897-BB11-4802-98F6-73BE956F0C26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7D66FB-20BE-4494-91B3-0ADDF64580CB}">
      <dgm:prSet custT="1"/>
      <dgm:spPr/>
      <dgm:t>
        <a:bodyPr/>
        <a:lstStyle/>
        <a:p>
          <a:r>
            <a:rPr lang="ru-RU" sz="1000" b="0">
              <a:latin typeface="Times New Roman" panose="02020603050405020304" pitchFamily="18" charset="0"/>
              <a:cs typeface="Times New Roman" panose="02020603050405020304" pitchFamily="18" charset="0"/>
            </a:rPr>
            <a:t>Фаза завершения</a:t>
          </a:r>
        </a:p>
        <a:p>
          <a:r>
            <a:rPr lang="ru-RU" sz="1000" b="0" i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EA5E7C7-431C-460D-B33D-93F5AA6BC310}" type="parTrans" cxnId="{E8248DCF-9DA8-4840-A1CB-6C1A5524AB44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C12327F-D450-4AB7-B2A8-0C8F428A4117}" type="sibTrans" cxnId="{E8248DCF-9DA8-4840-A1CB-6C1A5524AB44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51636CD-EF4F-42EA-9E5D-4E141AC0A377}">
      <dgm:prSet phldrT="[Текст]" custT="1"/>
      <dgm:spPr/>
      <dgm:t>
        <a:bodyPr/>
        <a:lstStyle/>
        <a:p>
          <a:r>
            <a:rPr lang="ru-RU" sz="1000" b="0" i="0">
              <a:latin typeface="Times New Roman" panose="02020603050405020304" pitchFamily="18" charset="0"/>
              <a:cs typeface="Times New Roman" panose="02020603050405020304" pitchFamily="18" charset="0"/>
            </a:rPr>
            <a:t>Календарный план</a:t>
          </a:r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7901257-E2B8-4E7E-B730-76D387E2C923}" type="parTrans" cxnId="{6A2A1B20-D6F4-4F57-A561-BA8469674AF9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24EF7D-7498-4B88-9586-BF0CAC3AEC7F}" type="sibTrans" cxnId="{6A2A1B20-D6F4-4F57-A561-BA8469674AF9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AAD63C2-E511-4FD8-B0C9-D261DA783326}">
      <dgm:prSet phldrT="[Текст]" custT="1"/>
      <dgm:spPr/>
      <dgm:t>
        <a:bodyPr/>
        <a:lstStyle/>
        <a:p>
          <a:r>
            <a:rPr lang="ru-RU" sz="1000" b="0" i="0">
              <a:latin typeface="Times New Roman" panose="02020603050405020304" pitchFamily="18" charset="0"/>
              <a:cs typeface="Times New Roman" panose="02020603050405020304" pitchFamily="18" charset="0"/>
            </a:rPr>
            <a:t>Бюджет проекта</a:t>
          </a:r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BBD1BF9-0984-4865-BC49-D4BEFF4F8C24}" type="parTrans" cxnId="{C27ED920-1F6C-4C9F-948C-5FB1B59F5DB3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C9BAAD-ACB3-4D8F-A91C-237E47801AC7}" type="sibTrans" cxnId="{C27ED920-1F6C-4C9F-948C-5FB1B59F5DB3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BBA1A7-DCFE-49E8-A071-A50B8DDA72E3}">
      <dgm:prSet phldrT="[Текст]" custT="1"/>
      <dgm:spPr/>
      <dgm:t>
        <a:bodyPr/>
        <a:lstStyle/>
        <a:p>
          <a:r>
            <a:rPr lang="ru-RU" sz="1000" b="0" i="0"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рисками</a:t>
          </a:r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7BC9533-FAED-4787-BC5E-A7D0450FA816}" type="parTrans" cxnId="{80C78F76-EA90-4D44-97AA-D8856F49C192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6425C97-B65E-468F-A99A-31AD678F11B7}" type="sibTrans" cxnId="{80C78F76-EA90-4D44-97AA-D8856F49C192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AE3E98-BBD2-435F-93EE-EDCF321520FD}">
      <dgm:prSet phldrT="[Текст]" custT="1"/>
      <dgm:spPr/>
      <dgm:t>
        <a:bodyPr/>
        <a:lstStyle/>
        <a:p>
          <a:r>
            <a:rPr lang="ru-RU" sz="1000" b="0" i="0">
              <a:latin typeface="Times New Roman" panose="02020603050405020304" pitchFamily="18" charset="0"/>
              <a:cs typeface="Times New Roman" panose="02020603050405020304" pitchFamily="18" charset="0"/>
            </a:rPr>
            <a:t>Оценка и контроль</a:t>
          </a:r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460EDB-40F0-4CEA-AB0B-5189056180D2}" type="parTrans" cxnId="{DBB18998-BE5D-4BB3-9AAA-6AE1365965D5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870F22-E127-4953-AC7D-B057401FD0F2}" type="sibTrans" cxnId="{DBB18998-BE5D-4BB3-9AAA-6AE1365965D5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5A9523-0A16-4303-A13E-CF69BE37B6AF}">
      <dgm:prSet phldrT="[Текст]" custT="1"/>
      <dgm:spPr/>
      <dgm:t>
        <a:bodyPr/>
        <a:lstStyle/>
        <a:p>
          <a:r>
            <a:rPr lang="ru-RU" sz="1000" b="0">
              <a:latin typeface="Times New Roman" panose="02020603050405020304" pitchFamily="18" charset="0"/>
              <a:cs typeface="Times New Roman" panose="02020603050405020304" pitchFamily="18" charset="0"/>
            </a:rPr>
            <a:t>Схема разработки регионального автотура </a:t>
          </a:r>
        </a:p>
      </dgm:t>
    </dgm:pt>
    <dgm:pt modelId="{45DA5A3A-39C6-4676-BEB2-99065EEC43A1}" type="parTrans" cxnId="{2E7C35C7-3FA4-414C-ADDC-4FCCF0A9820E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90AFABD-70B3-4CBE-B139-AC5DDB76DFFD}" type="sibTrans" cxnId="{2E7C35C7-3FA4-414C-ADDC-4FCCF0A9820E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B03482D-84A2-4BDA-9069-C7ADDF2DCB7E}">
      <dgm:prSet phldrT="[Текст]" custT="1"/>
      <dgm:spPr/>
      <dgm:t>
        <a:bodyPr/>
        <a:lstStyle/>
        <a:p>
          <a:r>
            <a:rPr lang="ru-RU" sz="1000" b="0" i="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Организация продаж</a:t>
          </a:r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725E59-5E8D-4DF3-A27A-55BE248B8035}" type="parTrans" cxnId="{95B93F55-1CED-4211-AEE9-6E3F01339EB8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0D1BA6-F114-4C20-8B02-60DC252BBCF6}" type="sibTrans" cxnId="{95B93F55-1CED-4211-AEE9-6E3F01339EB8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EC89AE-E01D-49F8-B800-9BE5FE579C0F}">
      <dgm:prSet phldrT="[Текст]" custT="1"/>
      <dgm:spPr/>
      <dgm:t>
        <a:bodyPr/>
        <a:lstStyle/>
        <a:p>
          <a:r>
            <a:rPr lang="ru-RU" sz="1000" b="0" i="0">
              <a:latin typeface="Times New Roman" panose="02020603050405020304" pitchFamily="18" charset="0"/>
              <a:cs typeface="Times New Roman" panose="02020603050405020304" pitchFamily="18" charset="0"/>
            </a:rPr>
            <a:t>Работа с партнерами</a:t>
          </a:r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0266DA-5373-43F7-BCD9-F3D5E5E98875}" type="parTrans" cxnId="{116F5B74-29C4-4D9A-A210-F647F1994BC3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A071ED-56F9-452C-A7AE-ECA5225A6EB0}" type="sibTrans" cxnId="{116F5B74-29C4-4D9A-A210-F647F1994BC3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2F4F7F-A044-4DD5-9593-F4173CBCF5AE}">
      <dgm:prSet phldrT="[Текст]" custT="1"/>
      <dgm:spPr/>
      <dgm:t>
        <a:bodyPr/>
        <a:lstStyle/>
        <a:p>
          <a:r>
            <a:rPr lang="ru-RU" sz="1000" b="0" i="0">
              <a:latin typeface="Times New Roman" panose="02020603050405020304" pitchFamily="18" charset="0"/>
              <a:cs typeface="Times New Roman" panose="02020603050405020304" pitchFamily="18" charset="0"/>
            </a:rPr>
            <a:t>Анализ результатов и корректировка стратегии</a:t>
          </a:r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EF6F29-3054-4C80-89DB-962C6A02D942}" type="parTrans" cxnId="{2E672757-D1C3-4674-A604-30F4AE0570C3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29F328-741C-48F4-AC75-FC75C0F3551A}" type="sibTrans" cxnId="{2E672757-D1C3-4674-A604-30F4AE0570C3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1872E4-D8D3-4CAF-9EE2-80DCB987ADFF}">
      <dgm:prSet custT="1"/>
      <dgm:spPr/>
      <dgm:t>
        <a:bodyPr/>
        <a:lstStyle/>
        <a:p>
          <a:r>
            <a:rPr lang="ru-RU" sz="1000" b="0" i="0">
              <a:latin typeface="Times New Roman" panose="02020603050405020304" pitchFamily="18" charset="0"/>
              <a:cs typeface="Times New Roman" panose="02020603050405020304" pitchFamily="18" charset="0"/>
            </a:rPr>
            <a:t>Завершение сделки с клиентом</a:t>
          </a:r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BD921BA-8966-420C-945D-187135310E25}" type="parTrans" cxnId="{4A3D39FE-4B61-4C9E-9507-98D272CA348A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C54C7D-CA28-4C62-890A-78C2BB61EDD9}" type="sibTrans" cxnId="{4A3D39FE-4B61-4C9E-9507-98D272CA348A}">
      <dgm:prSet/>
      <dgm:spPr/>
      <dgm:t>
        <a:bodyPr/>
        <a:lstStyle/>
        <a:p>
          <a:endParaRPr lang="ru-RU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6C6CE1-3E7A-4740-9BA1-7A0B773CE0A8}" type="pres">
      <dgm:prSet presAssocID="{EF3070C2-1C53-4AFE-BF2C-4C31905CDDD0}" presName="rootnode" presStyleCnt="0">
        <dgm:presLayoutVars>
          <dgm:chMax/>
          <dgm:chPref/>
          <dgm:dir/>
          <dgm:animLvl val="lvl"/>
        </dgm:presLayoutVars>
      </dgm:prSet>
      <dgm:spPr/>
    </dgm:pt>
    <dgm:pt modelId="{F0E69B59-69F2-4754-B588-26981BCCE908}" type="pres">
      <dgm:prSet presAssocID="{FB1DFC40-663C-4E49-B4E2-C4BA5A4DACB5}" presName="composite" presStyleCnt="0"/>
      <dgm:spPr/>
    </dgm:pt>
    <dgm:pt modelId="{C18338CA-088C-4AF9-A0CD-CC8FB2BC0B64}" type="pres">
      <dgm:prSet presAssocID="{FB1DFC40-663C-4E49-B4E2-C4BA5A4DACB5}" presName="LShape" presStyleLbl="alignNode1" presStyleIdx="0" presStyleCnt="7"/>
      <dgm:spPr/>
    </dgm:pt>
    <dgm:pt modelId="{264789B1-3C67-4D2D-A168-9ABEBE2AC261}" type="pres">
      <dgm:prSet presAssocID="{FB1DFC40-663C-4E49-B4E2-C4BA5A4DACB5}" presName="ParentText" presStyleLbl="revTx" presStyleIdx="0" presStyleCnt="4">
        <dgm:presLayoutVars>
          <dgm:chMax val="0"/>
          <dgm:chPref val="0"/>
          <dgm:bulletEnabled val="1"/>
        </dgm:presLayoutVars>
      </dgm:prSet>
      <dgm:spPr/>
    </dgm:pt>
    <dgm:pt modelId="{8BED827F-7019-468E-A0F9-6A1F2F168C08}" type="pres">
      <dgm:prSet presAssocID="{FB1DFC40-663C-4E49-B4E2-C4BA5A4DACB5}" presName="Triangle" presStyleLbl="alignNode1" presStyleIdx="1" presStyleCnt="7"/>
      <dgm:spPr/>
    </dgm:pt>
    <dgm:pt modelId="{DE1047DB-575A-427C-AA52-991DD58909F6}" type="pres">
      <dgm:prSet presAssocID="{06277D29-23AC-4DE4-85D5-4C43DBB28D3E}" presName="sibTrans" presStyleCnt="0"/>
      <dgm:spPr/>
    </dgm:pt>
    <dgm:pt modelId="{C72DF0A7-6BC5-4078-9C7A-00D36129477C}" type="pres">
      <dgm:prSet presAssocID="{06277D29-23AC-4DE4-85D5-4C43DBB28D3E}" presName="space" presStyleCnt="0"/>
      <dgm:spPr/>
    </dgm:pt>
    <dgm:pt modelId="{80BE9B26-2AC6-4606-9BD7-8D8A71E47173}" type="pres">
      <dgm:prSet presAssocID="{F893FB80-C778-413B-A29F-8EC781711D71}" presName="composite" presStyleCnt="0"/>
      <dgm:spPr/>
    </dgm:pt>
    <dgm:pt modelId="{0F5281D5-D802-4A56-B021-57A9813920C6}" type="pres">
      <dgm:prSet presAssocID="{F893FB80-C778-413B-A29F-8EC781711D71}" presName="LShape" presStyleLbl="alignNode1" presStyleIdx="2" presStyleCnt="7"/>
      <dgm:spPr/>
    </dgm:pt>
    <dgm:pt modelId="{0746848F-0F99-4102-9AF9-7D8E4D3D078B}" type="pres">
      <dgm:prSet presAssocID="{F893FB80-C778-413B-A29F-8EC781711D71}" presName="ParentText" presStyleLbl="revTx" presStyleIdx="1" presStyleCnt="4">
        <dgm:presLayoutVars>
          <dgm:chMax val="0"/>
          <dgm:chPref val="0"/>
          <dgm:bulletEnabled val="1"/>
        </dgm:presLayoutVars>
      </dgm:prSet>
      <dgm:spPr/>
    </dgm:pt>
    <dgm:pt modelId="{E24780C9-20B7-4562-861E-CD0A6404F88B}" type="pres">
      <dgm:prSet presAssocID="{F893FB80-C778-413B-A29F-8EC781711D71}" presName="Triangle" presStyleLbl="alignNode1" presStyleIdx="3" presStyleCnt="7"/>
      <dgm:spPr/>
    </dgm:pt>
    <dgm:pt modelId="{9414A353-90CF-48C4-A511-590167105B32}" type="pres">
      <dgm:prSet presAssocID="{AA4EA651-EAE6-44CF-9FF4-AF9F9FECCD94}" presName="sibTrans" presStyleCnt="0"/>
      <dgm:spPr/>
    </dgm:pt>
    <dgm:pt modelId="{3911863F-B381-462A-907E-730DF3268DF2}" type="pres">
      <dgm:prSet presAssocID="{AA4EA651-EAE6-44CF-9FF4-AF9F9FECCD94}" presName="space" presStyleCnt="0"/>
      <dgm:spPr/>
    </dgm:pt>
    <dgm:pt modelId="{15378BC0-72D2-43C0-89ED-F63958AA472A}" type="pres">
      <dgm:prSet presAssocID="{3939D714-BBE3-423C-B131-F85DBBBF7E77}" presName="composite" presStyleCnt="0"/>
      <dgm:spPr/>
    </dgm:pt>
    <dgm:pt modelId="{260D4864-23B4-46F4-B341-A5003CA0E73F}" type="pres">
      <dgm:prSet presAssocID="{3939D714-BBE3-423C-B131-F85DBBBF7E77}" presName="LShape" presStyleLbl="alignNode1" presStyleIdx="4" presStyleCnt="7"/>
      <dgm:spPr/>
    </dgm:pt>
    <dgm:pt modelId="{339E898C-C899-49D7-9601-1D2F0DE1B3BA}" type="pres">
      <dgm:prSet presAssocID="{3939D714-BBE3-423C-B131-F85DBBBF7E77}" presName="ParentText" presStyleLbl="revTx" presStyleIdx="2" presStyleCnt="4">
        <dgm:presLayoutVars>
          <dgm:chMax val="0"/>
          <dgm:chPref val="0"/>
          <dgm:bulletEnabled val="1"/>
        </dgm:presLayoutVars>
      </dgm:prSet>
      <dgm:spPr/>
    </dgm:pt>
    <dgm:pt modelId="{BC4C2CCC-06C6-4B52-9193-C649570BBB6F}" type="pres">
      <dgm:prSet presAssocID="{3939D714-BBE3-423C-B131-F85DBBBF7E77}" presName="Triangle" presStyleLbl="alignNode1" presStyleIdx="5" presStyleCnt="7"/>
      <dgm:spPr/>
    </dgm:pt>
    <dgm:pt modelId="{8E5A5F89-FDDC-4F69-B73E-E7408208E51E}" type="pres">
      <dgm:prSet presAssocID="{CCED0553-4CA5-4918-B780-90165701D71C}" presName="sibTrans" presStyleCnt="0"/>
      <dgm:spPr/>
    </dgm:pt>
    <dgm:pt modelId="{5860ED7C-9F2F-4DAD-BFB2-8A4F2C01B7F6}" type="pres">
      <dgm:prSet presAssocID="{CCED0553-4CA5-4918-B780-90165701D71C}" presName="space" presStyleCnt="0"/>
      <dgm:spPr/>
    </dgm:pt>
    <dgm:pt modelId="{E4378B68-A06C-42DF-A843-8B31CD7EB2BB}" type="pres">
      <dgm:prSet presAssocID="{187D66FB-20BE-4494-91B3-0ADDF64580CB}" presName="composite" presStyleCnt="0"/>
      <dgm:spPr/>
    </dgm:pt>
    <dgm:pt modelId="{40E6FCCB-DEE6-44B9-9660-C114E9731D67}" type="pres">
      <dgm:prSet presAssocID="{187D66FB-20BE-4494-91B3-0ADDF64580CB}" presName="LShape" presStyleLbl="alignNode1" presStyleIdx="6" presStyleCnt="7"/>
      <dgm:spPr/>
    </dgm:pt>
    <dgm:pt modelId="{BD64D592-A339-4A8F-A3E9-6B036D1874A5}" type="pres">
      <dgm:prSet presAssocID="{187D66FB-20BE-4494-91B3-0ADDF64580CB}" presName="ParentText" presStyleLbl="revTx" presStyleIdx="3" presStyleCnt="4">
        <dgm:presLayoutVars>
          <dgm:chMax val="0"/>
          <dgm:chPref val="0"/>
          <dgm:bulletEnabled val="1"/>
        </dgm:presLayoutVars>
      </dgm:prSet>
      <dgm:spPr/>
    </dgm:pt>
  </dgm:ptLst>
  <dgm:cxnLst>
    <dgm:cxn modelId="{006A2F03-FD9F-440B-8711-D6B489BB1D76}" srcId="{EF3070C2-1C53-4AFE-BF2C-4C31905CDDD0}" destId="{3939D714-BBE3-423C-B131-F85DBBBF7E77}" srcOrd="2" destOrd="0" parTransId="{2E2C8992-E22B-48E4-A4E4-28B01CB13480}" sibTransId="{CCED0553-4CA5-4918-B780-90165701D71C}"/>
    <dgm:cxn modelId="{928F1F10-9F32-42F2-941C-6A44CC92F481}" type="presOf" srcId="{805A9523-0A16-4303-A13E-CF69BE37B6AF}" destId="{0746848F-0F99-4102-9AF9-7D8E4D3D078B}" srcOrd="0" destOrd="7" presId="urn:microsoft.com/office/officeart/2009/3/layout/StepUpProcess"/>
    <dgm:cxn modelId="{52D4E814-822D-4D6E-BF05-6DC1CF9BCBEB}" type="presOf" srcId="{F893FB80-C778-413B-A29F-8EC781711D71}" destId="{0746848F-0F99-4102-9AF9-7D8E4D3D078B}" srcOrd="0" destOrd="0" presId="urn:microsoft.com/office/officeart/2009/3/layout/StepUpProcess"/>
    <dgm:cxn modelId="{797ED717-730A-47EB-94AE-3962FEEC5124}" srcId="{EF3070C2-1C53-4AFE-BF2C-4C31905CDDD0}" destId="{FB1DFC40-663C-4E49-B4E2-C4BA5A4DACB5}" srcOrd="0" destOrd="0" parTransId="{C2C780F0-E0DA-49C7-A5CE-8961ADCC8BE0}" sibTransId="{06277D29-23AC-4DE4-85D5-4C43DBB28D3E}"/>
    <dgm:cxn modelId="{6A2A1B20-D6F4-4F57-A561-BA8469674AF9}" srcId="{F893FB80-C778-413B-A29F-8EC781711D71}" destId="{251636CD-EF4F-42EA-9E5D-4E141AC0A377}" srcOrd="2" destOrd="0" parTransId="{D7901257-E2B8-4E7E-B730-76D387E2C923}" sibTransId="{8A24EF7D-7498-4B88-9586-BF0CAC3AEC7F}"/>
    <dgm:cxn modelId="{C27ED920-1F6C-4C9F-948C-5FB1B59F5DB3}" srcId="{F893FB80-C778-413B-A29F-8EC781711D71}" destId="{6AAD63C2-E511-4FD8-B0C9-D261DA783326}" srcOrd="3" destOrd="0" parTransId="{4BBD1BF9-0984-4865-BC49-D4BEFF4F8C24}" sibTransId="{DCC9BAAD-ACB3-4D8F-A91C-237E47801AC7}"/>
    <dgm:cxn modelId="{BB3E1326-DFEE-4C72-8F75-A9E6AEF25B9A}" type="presOf" srcId="{43AE3E98-BBD2-435F-93EE-EDCF321520FD}" destId="{0746848F-0F99-4102-9AF9-7D8E4D3D078B}" srcOrd="0" destOrd="6" presId="urn:microsoft.com/office/officeart/2009/3/layout/StepUpProcess"/>
    <dgm:cxn modelId="{3615C226-DABB-4865-ADD8-275EEB6F02A5}" type="presOf" srcId="{7BB8E93C-4A9D-4063-8261-D628173B745B}" destId="{0746848F-0F99-4102-9AF9-7D8E4D3D078B}" srcOrd="0" destOrd="1" presId="urn:microsoft.com/office/officeart/2009/3/layout/StepUpProcess"/>
    <dgm:cxn modelId="{4F39F438-053A-433B-B8F3-4DFBFBFEF558}" type="presOf" srcId="{00CB126C-5A40-4831-AFC2-9C8E013838B5}" destId="{264789B1-3C67-4D2D-A168-9ABEBE2AC261}" srcOrd="0" destOrd="1" presId="urn:microsoft.com/office/officeart/2009/3/layout/StepUpProcess"/>
    <dgm:cxn modelId="{5641715B-79B2-4213-B5B6-3003AB6C6BAF}" type="presOf" srcId="{EF3070C2-1C53-4AFE-BF2C-4C31905CDDD0}" destId="{166C6CE1-3E7A-4740-9BA1-7A0B773CE0A8}" srcOrd="0" destOrd="0" presId="urn:microsoft.com/office/officeart/2009/3/layout/StepUpProcess"/>
    <dgm:cxn modelId="{F310B945-36E0-43EB-A60C-FF214954C680}" type="presOf" srcId="{187D66FB-20BE-4494-91B3-0ADDF64580CB}" destId="{BD64D592-A339-4A8F-A3E9-6B036D1874A5}" srcOrd="0" destOrd="0" presId="urn:microsoft.com/office/officeart/2009/3/layout/StepUpProcess"/>
    <dgm:cxn modelId="{116F5B74-29C4-4D9A-A210-F647F1994BC3}" srcId="{3939D714-BBE3-423C-B131-F85DBBBF7E77}" destId="{4DEC89AE-E01D-49F8-B800-9BE5FE579C0F}" srcOrd="3" destOrd="0" parTransId="{3E0266DA-5373-43F7-BCD9-F3D5E5E98875}" sibTransId="{89A071ED-56F9-452C-A7AE-ECA5225A6EB0}"/>
    <dgm:cxn modelId="{7FEDDC54-CC92-4821-BE46-B65302F9FA83}" srcId="{F893FB80-C778-413B-A29F-8EC781711D71}" destId="{7BB8E93C-4A9D-4063-8261-D628173B745B}" srcOrd="0" destOrd="0" parTransId="{5DD08A63-0235-45F5-A2E1-0D29145A2C80}" sibTransId="{DAD03878-6F06-4168-BF46-4C0216FAB538}"/>
    <dgm:cxn modelId="{95B93F55-1CED-4211-AEE9-6E3F01339EB8}" srcId="{3939D714-BBE3-423C-B131-F85DBBBF7E77}" destId="{5B03482D-84A2-4BDA-9069-C7ADDF2DCB7E}" srcOrd="2" destOrd="0" parTransId="{2B725E59-5E8D-4DF3-A27A-55BE248B8035}" sibTransId="{A40D1BA6-F114-4C20-8B02-60DC252BBCF6}"/>
    <dgm:cxn modelId="{80C78F76-EA90-4D44-97AA-D8856F49C192}" srcId="{F893FB80-C778-413B-A29F-8EC781711D71}" destId="{D4BBA1A7-DCFE-49E8-A071-A50B8DDA72E3}" srcOrd="4" destOrd="0" parTransId="{B7BC9533-FAED-4787-BC5E-A7D0450FA816}" sibTransId="{D6425C97-B65E-468F-A99A-31AD678F11B7}"/>
    <dgm:cxn modelId="{BE23F556-3A7E-4A33-9741-0C7E65D71C9A}" type="presOf" srcId="{D4BBA1A7-DCFE-49E8-A071-A50B8DDA72E3}" destId="{0746848F-0F99-4102-9AF9-7D8E4D3D078B}" srcOrd="0" destOrd="5" presId="urn:microsoft.com/office/officeart/2009/3/layout/StepUpProcess"/>
    <dgm:cxn modelId="{2E672757-D1C3-4674-A604-30F4AE0570C3}" srcId="{3939D714-BBE3-423C-B131-F85DBBBF7E77}" destId="{DF2F4F7F-A044-4DD5-9593-F4173CBCF5AE}" srcOrd="4" destOrd="0" parTransId="{6EEF6F29-3054-4C80-89DB-962C6A02D942}" sibTransId="{A229F328-741C-48F4-AC75-FC75C0F3551A}"/>
    <dgm:cxn modelId="{BA1AE677-5A96-4FF4-9342-3113AE5A5215}" type="presOf" srcId="{D5C1CDDD-2D3E-4CB1-A599-7A4C008A1BF2}" destId="{0746848F-0F99-4102-9AF9-7D8E4D3D078B}" srcOrd="0" destOrd="2" presId="urn:microsoft.com/office/officeart/2009/3/layout/StepUpProcess"/>
    <dgm:cxn modelId="{FB371D83-61D1-4561-B6F8-016783D30931}" type="presOf" srcId="{251636CD-EF4F-42EA-9E5D-4E141AC0A377}" destId="{0746848F-0F99-4102-9AF9-7D8E4D3D078B}" srcOrd="0" destOrd="3" presId="urn:microsoft.com/office/officeart/2009/3/layout/StepUpProcess"/>
    <dgm:cxn modelId="{D6DF8C84-7A42-4812-989D-42FBA7141128}" type="presOf" srcId="{FB1DFC40-663C-4E49-B4E2-C4BA5A4DACB5}" destId="{264789B1-3C67-4D2D-A168-9ABEBE2AC261}" srcOrd="0" destOrd="0" presId="urn:microsoft.com/office/officeart/2009/3/layout/StepUpProcess"/>
    <dgm:cxn modelId="{413CE897-BB11-4802-98F6-73BE956F0C26}" srcId="{3939D714-BBE3-423C-B131-F85DBBBF7E77}" destId="{58F60A83-7B75-4DFA-9934-BE0C35D857C5}" srcOrd="1" destOrd="0" parTransId="{2B101C7B-477C-44F2-850B-FBDFF9409006}" sibTransId="{F8263020-93DE-4BA2-8972-587D5BFA3A4F}"/>
    <dgm:cxn modelId="{DBB18998-BE5D-4BB3-9AAA-6AE1365965D5}" srcId="{F893FB80-C778-413B-A29F-8EC781711D71}" destId="{43AE3E98-BBD2-435F-93EE-EDCF321520FD}" srcOrd="5" destOrd="0" parTransId="{86460EDB-40F0-4CEA-AB0B-5189056180D2}" sibTransId="{B3870F22-E127-4953-AC7D-B057401FD0F2}"/>
    <dgm:cxn modelId="{5EB7579E-C8D3-4826-A43E-6DAD76909394}" type="presOf" srcId="{DF1872E4-D8D3-4CAF-9EE2-80DCB987ADFF}" destId="{BD64D592-A339-4A8F-A3E9-6B036D1874A5}" srcOrd="0" destOrd="1" presId="urn:microsoft.com/office/officeart/2009/3/layout/StepUpProcess"/>
    <dgm:cxn modelId="{85766EB6-0770-4BCA-A311-176B2F8E8322}" srcId="{F893FB80-C778-413B-A29F-8EC781711D71}" destId="{D5C1CDDD-2D3E-4CB1-A599-7A4C008A1BF2}" srcOrd="1" destOrd="0" parTransId="{E6EC0993-AFEE-4733-9555-06B901E4C3B1}" sibTransId="{5C1C58E2-99D8-41F7-A944-4AE0A5B5FA59}"/>
    <dgm:cxn modelId="{6E5B12BA-02C0-4D7D-9E2E-5A3260CCEDA3}" srcId="{3939D714-BBE3-423C-B131-F85DBBBF7E77}" destId="{42086420-5B9D-4B36-93E2-F8DB68C6EA9E}" srcOrd="0" destOrd="0" parTransId="{7394BF1B-B8E9-4A53-B7CE-20402BDF87EF}" sibTransId="{15CCB243-D3C0-4BE5-9B2C-ED58D5C509E6}"/>
    <dgm:cxn modelId="{54E290BD-725C-4630-8E32-D6B8CAC5B5B7}" srcId="{EF3070C2-1C53-4AFE-BF2C-4C31905CDDD0}" destId="{F893FB80-C778-413B-A29F-8EC781711D71}" srcOrd="1" destOrd="0" parTransId="{7F46EAEC-34B4-4553-864D-CA183B6C93F5}" sibTransId="{AA4EA651-EAE6-44CF-9FF4-AF9F9FECCD94}"/>
    <dgm:cxn modelId="{17FBA3BD-20A7-45FF-B825-9947A79160D4}" type="presOf" srcId="{3939D714-BBE3-423C-B131-F85DBBBF7E77}" destId="{339E898C-C899-49D7-9601-1D2F0DE1B3BA}" srcOrd="0" destOrd="0" presId="urn:microsoft.com/office/officeart/2009/3/layout/StepUpProcess"/>
    <dgm:cxn modelId="{594201BE-BC00-4371-B110-EEEE274780FC}" type="presOf" srcId="{58F60A83-7B75-4DFA-9934-BE0C35D857C5}" destId="{339E898C-C899-49D7-9601-1D2F0DE1B3BA}" srcOrd="0" destOrd="2" presId="urn:microsoft.com/office/officeart/2009/3/layout/StepUpProcess"/>
    <dgm:cxn modelId="{1142E6C2-376C-46F2-824F-A514BA974F88}" type="presOf" srcId="{4DEC89AE-E01D-49F8-B800-9BE5FE579C0F}" destId="{339E898C-C899-49D7-9601-1D2F0DE1B3BA}" srcOrd="0" destOrd="4" presId="urn:microsoft.com/office/officeart/2009/3/layout/StepUpProcess"/>
    <dgm:cxn modelId="{2E7C35C7-3FA4-414C-ADDC-4FCCF0A9820E}" srcId="{F893FB80-C778-413B-A29F-8EC781711D71}" destId="{805A9523-0A16-4303-A13E-CF69BE37B6AF}" srcOrd="6" destOrd="0" parTransId="{45DA5A3A-39C6-4676-BEB2-99065EEC43A1}" sibTransId="{590AFABD-70B3-4CBE-B139-AC5DDB76DFFD}"/>
    <dgm:cxn modelId="{E8248DCF-9DA8-4840-A1CB-6C1A5524AB44}" srcId="{EF3070C2-1C53-4AFE-BF2C-4C31905CDDD0}" destId="{187D66FB-20BE-4494-91B3-0ADDF64580CB}" srcOrd="3" destOrd="0" parTransId="{EEA5E7C7-431C-460D-B33D-93F5AA6BC310}" sibTransId="{7C12327F-D450-4AB7-B2A8-0C8F428A4117}"/>
    <dgm:cxn modelId="{A20CB1CF-76FD-4129-A7FF-EAECCE3F5A98}" srcId="{FB1DFC40-663C-4E49-B4E2-C4BA5A4DACB5}" destId="{00CB126C-5A40-4831-AFC2-9C8E013838B5}" srcOrd="0" destOrd="0" parTransId="{A510A458-E17C-4AB2-8F65-549D8A0FBFB7}" sibTransId="{45A5DFAA-12C1-49DC-AAD2-2B7778E1480B}"/>
    <dgm:cxn modelId="{D04E63D9-0DF5-4453-B1EE-2A39BB05625E}" type="presOf" srcId="{5B03482D-84A2-4BDA-9069-C7ADDF2DCB7E}" destId="{339E898C-C899-49D7-9601-1D2F0DE1B3BA}" srcOrd="0" destOrd="3" presId="urn:microsoft.com/office/officeart/2009/3/layout/StepUpProcess"/>
    <dgm:cxn modelId="{A4D957E0-F64A-42DE-94EC-2F31ADC82540}" type="presOf" srcId="{6AAD63C2-E511-4FD8-B0C9-D261DA783326}" destId="{0746848F-0F99-4102-9AF9-7D8E4D3D078B}" srcOrd="0" destOrd="4" presId="urn:microsoft.com/office/officeart/2009/3/layout/StepUpProcess"/>
    <dgm:cxn modelId="{3CCA0DE8-CC90-47CE-9E73-ADF7FDFDDF8A}" type="presOf" srcId="{42086420-5B9D-4B36-93E2-F8DB68C6EA9E}" destId="{339E898C-C899-49D7-9601-1D2F0DE1B3BA}" srcOrd="0" destOrd="1" presId="urn:microsoft.com/office/officeart/2009/3/layout/StepUpProcess"/>
    <dgm:cxn modelId="{885CE9F3-30EE-4AC1-8A4A-606F8D0DD930}" type="presOf" srcId="{DF2F4F7F-A044-4DD5-9593-F4173CBCF5AE}" destId="{339E898C-C899-49D7-9601-1D2F0DE1B3BA}" srcOrd="0" destOrd="5" presId="urn:microsoft.com/office/officeart/2009/3/layout/StepUpProcess"/>
    <dgm:cxn modelId="{4A3D39FE-4B61-4C9E-9507-98D272CA348A}" srcId="{187D66FB-20BE-4494-91B3-0ADDF64580CB}" destId="{DF1872E4-D8D3-4CAF-9EE2-80DCB987ADFF}" srcOrd="0" destOrd="0" parTransId="{5BD921BA-8966-420C-945D-187135310E25}" sibTransId="{68C54C7D-CA28-4C62-890A-78C2BB61EDD9}"/>
    <dgm:cxn modelId="{D58C5645-48E9-488E-BE5B-7D69DB21E2CA}" type="presParOf" srcId="{166C6CE1-3E7A-4740-9BA1-7A0B773CE0A8}" destId="{F0E69B59-69F2-4754-B588-26981BCCE908}" srcOrd="0" destOrd="0" presId="urn:microsoft.com/office/officeart/2009/3/layout/StepUpProcess"/>
    <dgm:cxn modelId="{2CFED98F-2D1D-435C-AC19-148D5285C0D8}" type="presParOf" srcId="{F0E69B59-69F2-4754-B588-26981BCCE908}" destId="{C18338CA-088C-4AF9-A0CD-CC8FB2BC0B64}" srcOrd="0" destOrd="0" presId="urn:microsoft.com/office/officeart/2009/3/layout/StepUpProcess"/>
    <dgm:cxn modelId="{3CB7ADC0-617E-40B3-B8E3-DCF81A41B857}" type="presParOf" srcId="{F0E69B59-69F2-4754-B588-26981BCCE908}" destId="{264789B1-3C67-4D2D-A168-9ABEBE2AC261}" srcOrd="1" destOrd="0" presId="urn:microsoft.com/office/officeart/2009/3/layout/StepUpProcess"/>
    <dgm:cxn modelId="{4411D1F2-48E4-44B4-A112-DA6F138EB5D6}" type="presParOf" srcId="{F0E69B59-69F2-4754-B588-26981BCCE908}" destId="{8BED827F-7019-468E-A0F9-6A1F2F168C08}" srcOrd="2" destOrd="0" presId="urn:microsoft.com/office/officeart/2009/3/layout/StepUpProcess"/>
    <dgm:cxn modelId="{C63729CE-9A5B-4784-9D5A-E6545A109C6E}" type="presParOf" srcId="{166C6CE1-3E7A-4740-9BA1-7A0B773CE0A8}" destId="{DE1047DB-575A-427C-AA52-991DD58909F6}" srcOrd="1" destOrd="0" presId="urn:microsoft.com/office/officeart/2009/3/layout/StepUpProcess"/>
    <dgm:cxn modelId="{659D17C1-C8F0-4AE8-907D-D0438338D2A2}" type="presParOf" srcId="{DE1047DB-575A-427C-AA52-991DD58909F6}" destId="{C72DF0A7-6BC5-4078-9C7A-00D36129477C}" srcOrd="0" destOrd="0" presId="urn:microsoft.com/office/officeart/2009/3/layout/StepUpProcess"/>
    <dgm:cxn modelId="{2F17C449-BF78-493A-9D5D-CE3CC40D0D4F}" type="presParOf" srcId="{166C6CE1-3E7A-4740-9BA1-7A0B773CE0A8}" destId="{80BE9B26-2AC6-4606-9BD7-8D8A71E47173}" srcOrd="2" destOrd="0" presId="urn:microsoft.com/office/officeart/2009/3/layout/StepUpProcess"/>
    <dgm:cxn modelId="{95D523A1-EAC3-44F6-9660-E3D258BF0F2D}" type="presParOf" srcId="{80BE9B26-2AC6-4606-9BD7-8D8A71E47173}" destId="{0F5281D5-D802-4A56-B021-57A9813920C6}" srcOrd="0" destOrd="0" presId="urn:microsoft.com/office/officeart/2009/3/layout/StepUpProcess"/>
    <dgm:cxn modelId="{4ACB2A2D-72A9-4EB1-BCC2-5B1EF73078AF}" type="presParOf" srcId="{80BE9B26-2AC6-4606-9BD7-8D8A71E47173}" destId="{0746848F-0F99-4102-9AF9-7D8E4D3D078B}" srcOrd="1" destOrd="0" presId="urn:microsoft.com/office/officeart/2009/3/layout/StepUpProcess"/>
    <dgm:cxn modelId="{68B4DD88-6866-4499-9BDC-8B2418538952}" type="presParOf" srcId="{80BE9B26-2AC6-4606-9BD7-8D8A71E47173}" destId="{E24780C9-20B7-4562-861E-CD0A6404F88B}" srcOrd="2" destOrd="0" presId="urn:microsoft.com/office/officeart/2009/3/layout/StepUpProcess"/>
    <dgm:cxn modelId="{F313C9B4-7892-42E5-8579-779405B038DC}" type="presParOf" srcId="{166C6CE1-3E7A-4740-9BA1-7A0B773CE0A8}" destId="{9414A353-90CF-48C4-A511-590167105B32}" srcOrd="3" destOrd="0" presId="urn:microsoft.com/office/officeart/2009/3/layout/StepUpProcess"/>
    <dgm:cxn modelId="{A33CB21C-80EF-4FDC-B393-E9DC8B690A29}" type="presParOf" srcId="{9414A353-90CF-48C4-A511-590167105B32}" destId="{3911863F-B381-462A-907E-730DF3268DF2}" srcOrd="0" destOrd="0" presId="urn:microsoft.com/office/officeart/2009/3/layout/StepUpProcess"/>
    <dgm:cxn modelId="{2FA5969F-F879-4998-A5E1-6889AE5DE327}" type="presParOf" srcId="{166C6CE1-3E7A-4740-9BA1-7A0B773CE0A8}" destId="{15378BC0-72D2-43C0-89ED-F63958AA472A}" srcOrd="4" destOrd="0" presId="urn:microsoft.com/office/officeart/2009/3/layout/StepUpProcess"/>
    <dgm:cxn modelId="{C1801534-78C6-4405-A7B7-1B7DFBD862BA}" type="presParOf" srcId="{15378BC0-72D2-43C0-89ED-F63958AA472A}" destId="{260D4864-23B4-46F4-B341-A5003CA0E73F}" srcOrd="0" destOrd="0" presId="urn:microsoft.com/office/officeart/2009/3/layout/StepUpProcess"/>
    <dgm:cxn modelId="{99E88AF3-EF9B-4DEB-8C79-D7BD683E2C1E}" type="presParOf" srcId="{15378BC0-72D2-43C0-89ED-F63958AA472A}" destId="{339E898C-C899-49D7-9601-1D2F0DE1B3BA}" srcOrd="1" destOrd="0" presId="urn:microsoft.com/office/officeart/2009/3/layout/StepUpProcess"/>
    <dgm:cxn modelId="{12BEF79D-6076-4D16-AD18-464824EB2794}" type="presParOf" srcId="{15378BC0-72D2-43C0-89ED-F63958AA472A}" destId="{BC4C2CCC-06C6-4B52-9193-C649570BBB6F}" srcOrd="2" destOrd="0" presId="urn:microsoft.com/office/officeart/2009/3/layout/StepUpProcess"/>
    <dgm:cxn modelId="{057275EF-D744-4A35-9161-B3F05BF593AF}" type="presParOf" srcId="{166C6CE1-3E7A-4740-9BA1-7A0B773CE0A8}" destId="{8E5A5F89-FDDC-4F69-B73E-E7408208E51E}" srcOrd="5" destOrd="0" presId="urn:microsoft.com/office/officeart/2009/3/layout/StepUpProcess"/>
    <dgm:cxn modelId="{F7ACA3FB-8DC1-478E-BB74-C2BCD0B47A60}" type="presParOf" srcId="{8E5A5F89-FDDC-4F69-B73E-E7408208E51E}" destId="{5860ED7C-9F2F-4DAD-BFB2-8A4F2C01B7F6}" srcOrd="0" destOrd="0" presId="urn:microsoft.com/office/officeart/2009/3/layout/StepUpProcess"/>
    <dgm:cxn modelId="{ED09E62F-2BCF-4528-ACFC-1025478BD31F}" type="presParOf" srcId="{166C6CE1-3E7A-4740-9BA1-7A0B773CE0A8}" destId="{E4378B68-A06C-42DF-A843-8B31CD7EB2BB}" srcOrd="6" destOrd="0" presId="urn:microsoft.com/office/officeart/2009/3/layout/StepUpProcess"/>
    <dgm:cxn modelId="{D6578065-35DA-43AC-A4E8-AED9D795EDEC}" type="presParOf" srcId="{E4378B68-A06C-42DF-A843-8B31CD7EB2BB}" destId="{40E6FCCB-DEE6-44B9-9660-C114E9731D67}" srcOrd="0" destOrd="0" presId="urn:microsoft.com/office/officeart/2009/3/layout/StepUpProcess"/>
    <dgm:cxn modelId="{A2D23917-B9EA-43B4-BF08-D419A6FBAAA2}" type="presParOf" srcId="{E4378B68-A06C-42DF-A843-8B31CD7EB2BB}" destId="{BD64D592-A339-4A8F-A3E9-6B036D1874A5}" srcOrd="1" destOrd="0" presId="urn:microsoft.com/office/officeart/2009/3/layout/StepUpProcess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675ECE4-9738-4DB1-8300-20DCC25D6105}" type="doc">
      <dgm:prSet loTypeId="urn:microsoft.com/office/officeart/2009/3/layout/HorizontalOrganizationChart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3747142B-E550-4C38-9C2A-4581BCC98427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Заказчик</a:t>
          </a:r>
        </a:p>
      </dgm:t>
    </dgm:pt>
    <dgm:pt modelId="{B3A2B0D7-5B56-45FA-A411-2147C4A0B98B}" type="parTrans" cxnId="{D8B94E29-168B-4EFD-B7EE-4E27A7A4DD5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541E3F-088B-41A9-8B80-A5017CF6A4A1}" type="sibTrans" cxnId="{D8B94E29-168B-4EFD-B7EE-4E27A7A4DD5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EE5FA9-8EEC-41DF-9729-02DE31FD6151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Руководитель проекта </a:t>
          </a:r>
        </a:p>
      </dgm:t>
    </dgm:pt>
    <dgm:pt modelId="{082BA2B9-9714-49DA-84AD-786473A56086}" type="parTrans" cxnId="{BF620811-16E4-44DD-9BA5-DB29EC606A2C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CD1A197-A391-4F9B-B3E8-83BA2787FABD}" type="sibTrans" cxnId="{BF620811-16E4-44DD-9BA5-DB29EC606A2C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BA5379-4661-4C30-B9F4-BAC8FA3E9457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Проект-менеджер</a:t>
          </a:r>
        </a:p>
      </dgm:t>
    </dgm:pt>
    <dgm:pt modelId="{C38CFEF4-CA5D-4D3D-80B4-67A9F1A1550E}" type="parTrans" cxnId="{21B257FA-EF1F-4612-85CF-54136432C870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48F0AAE-8B48-46EE-A5DA-6C720FB0CB4A}" type="sibTrans" cxnId="{21B257FA-EF1F-4612-85CF-54136432C870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B4485A5-4BF9-44F7-BDC7-03DD68B8FEE0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Административный руководитель контрактов</a:t>
          </a:r>
        </a:p>
      </dgm:t>
    </dgm:pt>
    <dgm:pt modelId="{0D24A288-8981-47B1-9BE4-AE3846D5B7C4}" type="parTrans" cxnId="{4991DD30-5D54-49DD-94C6-6EE83696E944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3577E0-ED2A-46BF-8152-7070FDD31962}" type="sibTrans" cxnId="{4991DD30-5D54-49DD-94C6-6EE83696E944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12431D1-1F03-4991-BCD5-E77C5C6ED88F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Руководитель финансово-бухгалтерской группы</a:t>
          </a:r>
        </a:p>
      </dgm:t>
    </dgm:pt>
    <dgm:pt modelId="{667C3652-F83D-4A32-A131-A02A7786FA49}" type="parTrans" cxnId="{2E9442B6-B893-4DBA-87FC-2A72FD3A9CB2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C112FE-8210-4B28-8AC8-840F373AC451}" type="sibTrans" cxnId="{2E9442B6-B893-4DBA-87FC-2A72FD3A9CB2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CA32F4-6A95-4767-BC4E-05CAE5FC5662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Менеджер работ по проектированию</a:t>
          </a:r>
        </a:p>
      </dgm:t>
    </dgm:pt>
    <dgm:pt modelId="{8349334B-8D5D-4D3A-B4C6-CAB4DEE93540}" type="parTrans" cxnId="{E9D735EC-4AFE-449A-B76F-674E8C5B4ACB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12208B-7337-4CE3-BF41-5330EE196320}" type="sibTrans" cxnId="{E9D735EC-4AFE-449A-B76F-674E8C5B4ACB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54A436-45D4-4E1B-8A46-7B01A33541D4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Руководитель материально-технического обеспечения</a:t>
          </a:r>
        </a:p>
      </dgm:t>
    </dgm:pt>
    <dgm:pt modelId="{69A8BCCC-B17E-4341-85BB-282C51E78641}" type="parTrans" cxnId="{FCD3FB57-8A31-4F2E-9191-603D51028CA9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FD5C0D0-2ACF-4549-8595-428E2ABB6C7A}" type="sibTrans" cxnId="{FCD3FB57-8A31-4F2E-9191-603D51028CA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AB1E1D3-7117-452F-949F-D51C46AB83A0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Менеджер информационной службы</a:t>
          </a:r>
        </a:p>
      </dgm:t>
    </dgm:pt>
    <dgm:pt modelId="{BED71FB1-B7F7-4EDE-A6DC-F2E6B47D9BAF}" type="parTrans" cxnId="{213AB777-B6F1-49DD-95C8-20AB359F309D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8C4578-3536-4BEE-BB55-47C68A3FB2FF}" type="sibTrans" cxnId="{213AB777-B6F1-49DD-95C8-20AB359F309D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F6EBB42-F6ED-4D39-9AE5-C109469FC314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Координатор работ по эксплуатации</a:t>
          </a:r>
        </a:p>
      </dgm:t>
    </dgm:pt>
    <dgm:pt modelId="{0406E8DC-651E-4DB6-AF41-E9CDACAEC7C8}" type="parTrans" cxnId="{5093CAB7-C117-451B-A4D1-901C503A3C83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27461E-7AD6-4639-B125-D3C15B662409}" type="sibTrans" cxnId="{5093CAB7-C117-451B-A4D1-901C503A3C83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C047030-A0C9-48B6-85D7-6AECB8D6C69E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Административный помощник</a:t>
          </a:r>
        </a:p>
      </dgm:t>
    </dgm:pt>
    <dgm:pt modelId="{768E4723-9CF1-426B-8F81-8A3BCD1D12F0}" type="parTrans" cxnId="{2F3C7BC5-7C21-4B7B-83D9-FE65820B1B87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2A3866C-0EF7-44FE-8892-7592CBEFD9ED}" type="sibTrans" cxnId="{2F3C7BC5-7C21-4B7B-83D9-FE65820B1B8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103B0EE-67EE-43A5-94E2-D94148A15D00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Проектировщик </a:t>
          </a:r>
        </a:p>
      </dgm:t>
    </dgm:pt>
    <dgm:pt modelId="{DBC5AF17-4A23-45A3-BD91-F9027D0484AB}" type="parTrans" cxnId="{728D445E-ED56-427C-8E6A-8D48AFF73880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A05C9D-F23F-431E-8A65-438BF3C8A206}" type="sibTrans" cxnId="{728D445E-ED56-427C-8E6A-8D48AFF73880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9E4744A-6D93-4BDC-BC28-9B6EA30B7B9B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Подрядчик </a:t>
          </a:r>
        </a:p>
      </dgm:t>
    </dgm:pt>
    <dgm:pt modelId="{53ADB322-90B2-413D-88FE-70EEA3170F04}" type="parTrans" cxnId="{0A5FC852-AEE3-4B98-AC0F-49D31931F770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E795FCC-1A06-4CCC-A34A-6B1BB2955916}" type="sibTrans" cxnId="{0A5FC852-AEE3-4B98-AC0F-49D31931F770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7F8496-A1A1-4944-8B32-08C8F5038E1E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Поставщик </a:t>
          </a:r>
        </a:p>
      </dgm:t>
    </dgm:pt>
    <dgm:pt modelId="{9F2E491B-AD59-4A5E-946B-58FDCB44A388}" type="parTrans" cxnId="{85419411-E7D0-4917-94E9-FCD7FC052398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D1661FB-A208-4BCC-BDDA-5993CAE0C787}" type="sibTrans" cxnId="{85419411-E7D0-4917-94E9-FCD7FC052398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BBB8C13-0313-4783-A475-876EA1F0D616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Визионер </a:t>
          </a:r>
        </a:p>
      </dgm:t>
    </dgm:pt>
    <dgm:pt modelId="{7B5D9CEC-FD8E-41E8-9C5F-5DE25FB28910}" type="parTrans" cxnId="{56A750D0-FD12-48EA-8B13-59DB9F77B36A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A0D1386-2EB8-4BB4-86B7-402A880340B9}" type="sibTrans" cxnId="{56A750D0-FD12-48EA-8B13-59DB9F77B36A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260B6DE-93E0-4EB9-9EE9-EB01F1D5D55A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Критик </a:t>
          </a:r>
        </a:p>
      </dgm:t>
    </dgm:pt>
    <dgm:pt modelId="{286E4023-C86F-4EE3-8548-221CD3B8B2BA}" type="parTrans" cxnId="{D220EE7C-57DB-48C3-9BA0-4F1F337C7310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44F3D2-E2A1-4311-BE4D-B6C7D945082B}" type="sibTrans" cxnId="{D220EE7C-57DB-48C3-9BA0-4F1F337C7310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11314E-AA56-460B-9B98-76C1972E176D}" type="asst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Инвестор</a:t>
          </a:r>
        </a:p>
      </dgm:t>
    </dgm:pt>
    <dgm:pt modelId="{38A10293-CEE5-471F-8BFA-FB0D1FF011ED}" type="parTrans" cxnId="{29199263-0357-4439-A6D1-2273305852FE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A460742-6C4F-4375-98F3-451BBF567DB0}" type="sibTrans" cxnId="{29199263-0357-4439-A6D1-2273305852FE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B21B63A-9D6B-4CB7-BBD7-80753E533203}" type="pres">
      <dgm:prSet presAssocID="{C675ECE4-9738-4DB1-8300-20DCC25D610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AC76716-D46D-4F8A-B41F-E3140DEF660C}" type="pres">
      <dgm:prSet presAssocID="{3747142B-E550-4C38-9C2A-4581BCC98427}" presName="hierRoot1" presStyleCnt="0">
        <dgm:presLayoutVars>
          <dgm:hierBranch val="init"/>
        </dgm:presLayoutVars>
      </dgm:prSet>
      <dgm:spPr/>
    </dgm:pt>
    <dgm:pt modelId="{D43EAB60-E90D-426F-B43C-E2753949391F}" type="pres">
      <dgm:prSet presAssocID="{3747142B-E550-4C38-9C2A-4581BCC98427}" presName="rootComposite1" presStyleCnt="0"/>
      <dgm:spPr/>
    </dgm:pt>
    <dgm:pt modelId="{968269C7-E6AE-4222-814B-12CA44AC1EE1}" type="pres">
      <dgm:prSet presAssocID="{3747142B-E550-4C38-9C2A-4581BCC98427}" presName="rootText1" presStyleLbl="node0" presStyleIdx="0" presStyleCnt="1">
        <dgm:presLayoutVars>
          <dgm:chPref val="3"/>
        </dgm:presLayoutVars>
      </dgm:prSet>
      <dgm:spPr/>
    </dgm:pt>
    <dgm:pt modelId="{ADCB0D59-3ABB-426A-A1E7-F83C52C17BE7}" type="pres">
      <dgm:prSet presAssocID="{3747142B-E550-4C38-9C2A-4581BCC98427}" presName="rootConnector1" presStyleLbl="node1" presStyleIdx="0" presStyleCnt="0"/>
      <dgm:spPr/>
    </dgm:pt>
    <dgm:pt modelId="{5C77910E-8C2B-44AC-9A79-B56B334CA132}" type="pres">
      <dgm:prSet presAssocID="{3747142B-E550-4C38-9C2A-4581BCC98427}" presName="hierChild2" presStyleCnt="0"/>
      <dgm:spPr/>
    </dgm:pt>
    <dgm:pt modelId="{54C49417-489F-4E5D-A1B5-5ECDE48C6A04}" type="pres">
      <dgm:prSet presAssocID="{082BA2B9-9714-49DA-84AD-786473A56086}" presName="Name64" presStyleLbl="parChTrans1D2" presStyleIdx="0" presStyleCnt="2"/>
      <dgm:spPr/>
    </dgm:pt>
    <dgm:pt modelId="{D36BAC07-A85A-4DE4-869B-457263D8416F}" type="pres">
      <dgm:prSet presAssocID="{D0EE5FA9-8EEC-41DF-9729-02DE31FD6151}" presName="hierRoot2" presStyleCnt="0">
        <dgm:presLayoutVars>
          <dgm:hierBranch val="init"/>
        </dgm:presLayoutVars>
      </dgm:prSet>
      <dgm:spPr/>
    </dgm:pt>
    <dgm:pt modelId="{8F54CD08-D0C6-47A6-9D43-D6D2A71433BC}" type="pres">
      <dgm:prSet presAssocID="{D0EE5FA9-8EEC-41DF-9729-02DE31FD6151}" presName="rootComposite" presStyleCnt="0"/>
      <dgm:spPr/>
    </dgm:pt>
    <dgm:pt modelId="{A005E361-DCE7-43F8-BE9A-311D8767B491}" type="pres">
      <dgm:prSet presAssocID="{D0EE5FA9-8EEC-41DF-9729-02DE31FD6151}" presName="rootText" presStyleLbl="node2" presStyleIdx="0" presStyleCnt="1">
        <dgm:presLayoutVars>
          <dgm:chPref val="3"/>
        </dgm:presLayoutVars>
      </dgm:prSet>
      <dgm:spPr/>
    </dgm:pt>
    <dgm:pt modelId="{C6B7C671-7005-48E8-96D5-E7963A835619}" type="pres">
      <dgm:prSet presAssocID="{D0EE5FA9-8EEC-41DF-9729-02DE31FD6151}" presName="rootConnector" presStyleLbl="node2" presStyleIdx="0" presStyleCnt="1"/>
      <dgm:spPr/>
    </dgm:pt>
    <dgm:pt modelId="{71D2CB2A-C803-4FEF-A787-1FC90E62EB54}" type="pres">
      <dgm:prSet presAssocID="{D0EE5FA9-8EEC-41DF-9729-02DE31FD6151}" presName="hierChild4" presStyleCnt="0"/>
      <dgm:spPr/>
    </dgm:pt>
    <dgm:pt modelId="{A738E3E7-60B1-48AC-8F07-E7714F4E874C}" type="pres">
      <dgm:prSet presAssocID="{C38CFEF4-CA5D-4D3D-80B4-67A9F1A1550E}" presName="Name64" presStyleLbl="parChTrans1D3" presStyleIdx="0" presStyleCnt="13"/>
      <dgm:spPr/>
    </dgm:pt>
    <dgm:pt modelId="{8B637CB8-09A8-4E77-AE1B-A456B790B471}" type="pres">
      <dgm:prSet presAssocID="{B6BA5379-4661-4C30-B9F4-BAC8FA3E9457}" presName="hierRoot2" presStyleCnt="0">
        <dgm:presLayoutVars>
          <dgm:hierBranch val="init"/>
        </dgm:presLayoutVars>
      </dgm:prSet>
      <dgm:spPr/>
    </dgm:pt>
    <dgm:pt modelId="{DF597E71-0F4A-4595-B41D-ECB6D4F03E54}" type="pres">
      <dgm:prSet presAssocID="{B6BA5379-4661-4C30-B9F4-BAC8FA3E9457}" presName="rootComposite" presStyleCnt="0"/>
      <dgm:spPr/>
    </dgm:pt>
    <dgm:pt modelId="{8A2BA098-4298-4931-A16C-B2F83F74484E}" type="pres">
      <dgm:prSet presAssocID="{B6BA5379-4661-4C30-B9F4-BAC8FA3E9457}" presName="rootText" presStyleLbl="node3" presStyleIdx="0" presStyleCnt="13">
        <dgm:presLayoutVars>
          <dgm:chPref val="3"/>
        </dgm:presLayoutVars>
      </dgm:prSet>
      <dgm:spPr/>
    </dgm:pt>
    <dgm:pt modelId="{43FED89B-C7D5-40CF-8265-9DCEFD1963B3}" type="pres">
      <dgm:prSet presAssocID="{B6BA5379-4661-4C30-B9F4-BAC8FA3E9457}" presName="rootConnector" presStyleLbl="node3" presStyleIdx="0" presStyleCnt="13"/>
      <dgm:spPr/>
    </dgm:pt>
    <dgm:pt modelId="{EC2ED776-28D3-4F58-A4B0-A61FF8BF9D9F}" type="pres">
      <dgm:prSet presAssocID="{B6BA5379-4661-4C30-B9F4-BAC8FA3E9457}" presName="hierChild4" presStyleCnt="0"/>
      <dgm:spPr/>
    </dgm:pt>
    <dgm:pt modelId="{DE507A4A-FA05-43BA-9E81-A2DC7C5A7256}" type="pres">
      <dgm:prSet presAssocID="{B6BA5379-4661-4C30-B9F4-BAC8FA3E9457}" presName="hierChild5" presStyleCnt="0"/>
      <dgm:spPr/>
    </dgm:pt>
    <dgm:pt modelId="{43634DB9-78FA-4D7A-BB44-1C5BE0CBAB22}" type="pres">
      <dgm:prSet presAssocID="{0D24A288-8981-47B1-9BE4-AE3846D5B7C4}" presName="Name64" presStyleLbl="parChTrans1D3" presStyleIdx="1" presStyleCnt="13"/>
      <dgm:spPr/>
    </dgm:pt>
    <dgm:pt modelId="{8C810F52-2352-4CCB-B098-795D05CD5849}" type="pres">
      <dgm:prSet presAssocID="{5B4485A5-4BF9-44F7-BDC7-03DD68B8FEE0}" presName="hierRoot2" presStyleCnt="0">
        <dgm:presLayoutVars>
          <dgm:hierBranch val="init"/>
        </dgm:presLayoutVars>
      </dgm:prSet>
      <dgm:spPr/>
    </dgm:pt>
    <dgm:pt modelId="{0196E6C4-BDB1-48B3-8BC8-734F15E4FBA9}" type="pres">
      <dgm:prSet presAssocID="{5B4485A5-4BF9-44F7-BDC7-03DD68B8FEE0}" presName="rootComposite" presStyleCnt="0"/>
      <dgm:spPr/>
    </dgm:pt>
    <dgm:pt modelId="{9A9B6F00-962A-4C59-B559-E292EA83BE6C}" type="pres">
      <dgm:prSet presAssocID="{5B4485A5-4BF9-44F7-BDC7-03DD68B8FEE0}" presName="rootText" presStyleLbl="node3" presStyleIdx="1" presStyleCnt="13" custScaleY="128579">
        <dgm:presLayoutVars>
          <dgm:chPref val="3"/>
        </dgm:presLayoutVars>
      </dgm:prSet>
      <dgm:spPr/>
    </dgm:pt>
    <dgm:pt modelId="{3DCB5D3E-4776-4886-8072-10CE24B9E343}" type="pres">
      <dgm:prSet presAssocID="{5B4485A5-4BF9-44F7-BDC7-03DD68B8FEE0}" presName="rootConnector" presStyleLbl="node3" presStyleIdx="1" presStyleCnt="13"/>
      <dgm:spPr/>
    </dgm:pt>
    <dgm:pt modelId="{FD975384-0BE2-4ACD-B47D-57651C3F2E5E}" type="pres">
      <dgm:prSet presAssocID="{5B4485A5-4BF9-44F7-BDC7-03DD68B8FEE0}" presName="hierChild4" presStyleCnt="0"/>
      <dgm:spPr/>
    </dgm:pt>
    <dgm:pt modelId="{0FC788D4-E88A-4ED3-8C2E-C89CA20D5052}" type="pres">
      <dgm:prSet presAssocID="{5B4485A5-4BF9-44F7-BDC7-03DD68B8FEE0}" presName="hierChild5" presStyleCnt="0"/>
      <dgm:spPr/>
    </dgm:pt>
    <dgm:pt modelId="{2B3F05EB-652D-4468-A2B1-04AD4F0E3A33}" type="pres">
      <dgm:prSet presAssocID="{667C3652-F83D-4A32-A131-A02A7786FA49}" presName="Name64" presStyleLbl="parChTrans1D3" presStyleIdx="2" presStyleCnt="13"/>
      <dgm:spPr/>
    </dgm:pt>
    <dgm:pt modelId="{C519E19D-DFDC-4EF1-B237-A60DD7216242}" type="pres">
      <dgm:prSet presAssocID="{312431D1-1F03-4991-BCD5-E77C5C6ED88F}" presName="hierRoot2" presStyleCnt="0">
        <dgm:presLayoutVars>
          <dgm:hierBranch val="init"/>
        </dgm:presLayoutVars>
      </dgm:prSet>
      <dgm:spPr/>
    </dgm:pt>
    <dgm:pt modelId="{FF28F79F-6AB4-40EA-BB32-CF46C1DAACA6}" type="pres">
      <dgm:prSet presAssocID="{312431D1-1F03-4991-BCD5-E77C5C6ED88F}" presName="rootComposite" presStyleCnt="0"/>
      <dgm:spPr/>
    </dgm:pt>
    <dgm:pt modelId="{FE4428C1-5A5B-4A77-ACF1-EDFCE4C12492}" type="pres">
      <dgm:prSet presAssocID="{312431D1-1F03-4991-BCD5-E77C5C6ED88F}" presName="rootText" presStyleLbl="node3" presStyleIdx="2" presStyleCnt="13" custScaleY="166860">
        <dgm:presLayoutVars>
          <dgm:chPref val="3"/>
        </dgm:presLayoutVars>
      </dgm:prSet>
      <dgm:spPr/>
    </dgm:pt>
    <dgm:pt modelId="{03BADFC8-6A78-470F-8886-487D443DAC37}" type="pres">
      <dgm:prSet presAssocID="{312431D1-1F03-4991-BCD5-E77C5C6ED88F}" presName="rootConnector" presStyleLbl="node3" presStyleIdx="2" presStyleCnt="13"/>
      <dgm:spPr/>
    </dgm:pt>
    <dgm:pt modelId="{875249E7-62A6-4C75-8CC6-F2B4038DF808}" type="pres">
      <dgm:prSet presAssocID="{312431D1-1F03-4991-BCD5-E77C5C6ED88F}" presName="hierChild4" presStyleCnt="0"/>
      <dgm:spPr/>
    </dgm:pt>
    <dgm:pt modelId="{B68574DF-AC30-4056-92F3-0DF5A7B1E0DB}" type="pres">
      <dgm:prSet presAssocID="{312431D1-1F03-4991-BCD5-E77C5C6ED88F}" presName="hierChild5" presStyleCnt="0"/>
      <dgm:spPr/>
    </dgm:pt>
    <dgm:pt modelId="{6E5F7147-E170-4036-8961-524D1E226849}" type="pres">
      <dgm:prSet presAssocID="{8349334B-8D5D-4D3A-B4C6-CAB4DEE93540}" presName="Name64" presStyleLbl="parChTrans1D3" presStyleIdx="3" presStyleCnt="13"/>
      <dgm:spPr/>
    </dgm:pt>
    <dgm:pt modelId="{5485E18E-E137-462A-91AA-942A1B26C6BC}" type="pres">
      <dgm:prSet presAssocID="{70CA32F4-6A95-4767-BC4E-05CAE5FC5662}" presName="hierRoot2" presStyleCnt="0">
        <dgm:presLayoutVars>
          <dgm:hierBranch val="init"/>
        </dgm:presLayoutVars>
      </dgm:prSet>
      <dgm:spPr/>
    </dgm:pt>
    <dgm:pt modelId="{B86348DE-1D9E-4C2D-AA83-B2454011FCCD}" type="pres">
      <dgm:prSet presAssocID="{70CA32F4-6A95-4767-BC4E-05CAE5FC5662}" presName="rootComposite" presStyleCnt="0"/>
      <dgm:spPr/>
    </dgm:pt>
    <dgm:pt modelId="{A1BDA6D9-9DC6-498E-9B34-BE62AB1F23F8}" type="pres">
      <dgm:prSet presAssocID="{70CA32F4-6A95-4767-BC4E-05CAE5FC5662}" presName="rootText" presStyleLbl="node3" presStyleIdx="3" presStyleCnt="13">
        <dgm:presLayoutVars>
          <dgm:chPref val="3"/>
        </dgm:presLayoutVars>
      </dgm:prSet>
      <dgm:spPr/>
    </dgm:pt>
    <dgm:pt modelId="{D58BE6AF-33DE-43BA-ADE2-7A7908F1F2D3}" type="pres">
      <dgm:prSet presAssocID="{70CA32F4-6A95-4767-BC4E-05CAE5FC5662}" presName="rootConnector" presStyleLbl="node3" presStyleIdx="3" presStyleCnt="13"/>
      <dgm:spPr/>
    </dgm:pt>
    <dgm:pt modelId="{08B433B0-C635-4664-A945-25670B1A0597}" type="pres">
      <dgm:prSet presAssocID="{70CA32F4-6A95-4767-BC4E-05CAE5FC5662}" presName="hierChild4" presStyleCnt="0"/>
      <dgm:spPr/>
    </dgm:pt>
    <dgm:pt modelId="{4FF35A46-9F9E-49A7-81E7-82AC050F5331}" type="pres">
      <dgm:prSet presAssocID="{70CA32F4-6A95-4767-BC4E-05CAE5FC5662}" presName="hierChild5" presStyleCnt="0"/>
      <dgm:spPr/>
    </dgm:pt>
    <dgm:pt modelId="{18959416-C6F9-4D05-9FA3-04A0D96388F8}" type="pres">
      <dgm:prSet presAssocID="{69A8BCCC-B17E-4341-85BB-282C51E78641}" presName="Name64" presStyleLbl="parChTrans1D3" presStyleIdx="4" presStyleCnt="13"/>
      <dgm:spPr/>
    </dgm:pt>
    <dgm:pt modelId="{8FF85C20-4342-4D2A-8148-39B4975746FB}" type="pres">
      <dgm:prSet presAssocID="{7054A436-45D4-4E1B-8A46-7B01A33541D4}" presName="hierRoot2" presStyleCnt="0">
        <dgm:presLayoutVars>
          <dgm:hierBranch val="init"/>
        </dgm:presLayoutVars>
      </dgm:prSet>
      <dgm:spPr/>
    </dgm:pt>
    <dgm:pt modelId="{7E48C1BC-BBA3-4CCD-A851-5877B6EAD9D5}" type="pres">
      <dgm:prSet presAssocID="{7054A436-45D4-4E1B-8A46-7B01A33541D4}" presName="rootComposite" presStyleCnt="0"/>
      <dgm:spPr/>
    </dgm:pt>
    <dgm:pt modelId="{85E687DB-164E-44C3-8C3E-BB4DC6A26942}" type="pres">
      <dgm:prSet presAssocID="{7054A436-45D4-4E1B-8A46-7B01A33541D4}" presName="rootText" presStyleLbl="node3" presStyleIdx="4" presStyleCnt="13" custScaleY="176562">
        <dgm:presLayoutVars>
          <dgm:chPref val="3"/>
        </dgm:presLayoutVars>
      </dgm:prSet>
      <dgm:spPr/>
    </dgm:pt>
    <dgm:pt modelId="{64EEF7FD-6395-4893-BBD8-331EB36B842F}" type="pres">
      <dgm:prSet presAssocID="{7054A436-45D4-4E1B-8A46-7B01A33541D4}" presName="rootConnector" presStyleLbl="node3" presStyleIdx="4" presStyleCnt="13"/>
      <dgm:spPr/>
    </dgm:pt>
    <dgm:pt modelId="{C5C45AA7-6490-439E-A488-C22773E50380}" type="pres">
      <dgm:prSet presAssocID="{7054A436-45D4-4E1B-8A46-7B01A33541D4}" presName="hierChild4" presStyleCnt="0"/>
      <dgm:spPr/>
    </dgm:pt>
    <dgm:pt modelId="{A2779F2A-21AD-4EF1-A31B-09ABE5B4A9C9}" type="pres">
      <dgm:prSet presAssocID="{7054A436-45D4-4E1B-8A46-7B01A33541D4}" presName="hierChild5" presStyleCnt="0"/>
      <dgm:spPr/>
    </dgm:pt>
    <dgm:pt modelId="{FD92EE99-1278-44B1-AA99-E2C2E5A5D37A}" type="pres">
      <dgm:prSet presAssocID="{BED71FB1-B7F7-4EDE-A6DC-F2E6B47D9BAF}" presName="Name64" presStyleLbl="parChTrans1D3" presStyleIdx="5" presStyleCnt="13"/>
      <dgm:spPr/>
    </dgm:pt>
    <dgm:pt modelId="{9361EE5C-F73E-41A5-AFF6-FA7739827F71}" type="pres">
      <dgm:prSet presAssocID="{4AB1E1D3-7117-452F-949F-D51C46AB83A0}" presName="hierRoot2" presStyleCnt="0">
        <dgm:presLayoutVars>
          <dgm:hierBranch val="init"/>
        </dgm:presLayoutVars>
      </dgm:prSet>
      <dgm:spPr/>
    </dgm:pt>
    <dgm:pt modelId="{2EF861A9-13AF-47F3-AE7B-9AD59C92FD93}" type="pres">
      <dgm:prSet presAssocID="{4AB1E1D3-7117-452F-949F-D51C46AB83A0}" presName="rootComposite" presStyleCnt="0"/>
      <dgm:spPr/>
    </dgm:pt>
    <dgm:pt modelId="{4EFB8CA0-9EA0-4F56-869A-6F69F11473B4}" type="pres">
      <dgm:prSet presAssocID="{4AB1E1D3-7117-452F-949F-D51C46AB83A0}" presName="rootText" presStyleLbl="node3" presStyleIdx="5" presStyleCnt="13" custScaleY="128320">
        <dgm:presLayoutVars>
          <dgm:chPref val="3"/>
        </dgm:presLayoutVars>
      </dgm:prSet>
      <dgm:spPr/>
    </dgm:pt>
    <dgm:pt modelId="{FBFFF159-9934-4D2D-A739-D7B19467722C}" type="pres">
      <dgm:prSet presAssocID="{4AB1E1D3-7117-452F-949F-D51C46AB83A0}" presName="rootConnector" presStyleLbl="node3" presStyleIdx="5" presStyleCnt="13"/>
      <dgm:spPr/>
    </dgm:pt>
    <dgm:pt modelId="{293C0EF3-0C87-492E-84B0-B5826059C598}" type="pres">
      <dgm:prSet presAssocID="{4AB1E1D3-7117-452F-949F-D51C46AB83A0}" presName="hierChild4" presStyleCnt="0"/>
      <dgm:spPr/>
    </dgm:pt>
    <dgm:pt modelId="{1A7058EC-97CC-496A-838B-0A51E9482A15}" type="pres">
      <dgm:prSet presAssocID="{4AB1E1D3-7117-452F-949F-D51C46AB83A0}" presName="hierChild5" presStyleCnt="0"/>
      <dgm:spPr/>
    </dgm:pt>
    <dgm:pt modelId="{33715DD2-AF57-4E00-AD06-101344663E47}" type="pres">
      <dgm:prSet presAssocID="{0406E8DC-651E-4DB6-AF41-E9CDACAEC7C8}" presName="Name64" presStyleLbl="parChTrans1D3" presStyleIdx="6" presStyleCnt="13"/>
      <dgm:spPr/>
    </dgm:pt>
    <dgm:pt modelId="{9AEFA42F-C117-4DE1-930A-7DEF5D598B7D}" type="pres">
      <dgm:prSet presAssocID="{BF6EBB42-F6ED-4D39-9AE5-C109469FC314}" presName="hierRoot2" presStyleCnt="0">
        <dgm:presLayoutVars>
          <dgm:hierBranch val="init"/>
        </dgm:presLayoutVars>
      </dgm:prSet>
      <dgm:spPr/>
    </dgm:pt>
    <dgm:pt modelId="{81A42601-D34F-4AC4-83C2-9500F1788735}" type="pres">
      <dgm:prSet presAssocID="{BF6EBB42-F6ED-4D39-9AE5-C109469FC314}" presName="rootComposite" presStyleCnt="0"/>
      <dgm:spPr/>
    </dgm:pt>
    <dgm:pt modelId="{F660603B-C379-48D9-9633-A724530AE856}" type="pres">
      <dgm:prSet presAssocID="{BF6EBB42-F6ED-4D39-9AE5-C109469FC314}" presName="rootText" presStyleLbl="node3" presStyleIdx="6" presStyleCnt="13">
        <dgm:presLayoutVars>
          <dgm:chPref val="3"/>
        </dgm:presLayoutVars>
      </dgm:prSet>
      <dgm:spPr/>
    </dgm:pt>
    <dgm:pt modelId="{B773AA7F-EC18-44F4-A20D-CD579AF39D65}" type="pres">
      <dgm:prSet presAssocID="{BF6EBB42-F6ED-4D39-9AE5-C109469FC314}" presName="rootConnector" presStyleLbl="node3" presStyleIdx="6" presStyleCnt="13"/>
      <dgm:spPr/>
    </dgm:pt>
    <dgm:pt modelId="{40AB345E-B646-4427-9C41-D0F6CC5EE949}" type="pres">
      <dgm:prSet presAssocID="{BF6EBB42-F6ED-4D39-9AE5-C109469FC314}" presName="hierChild4" presStyleCnt="0"/>
      <dgm:spPr/>
    </dgm:pt>
    <dgm:pt modelId="{CB4E4906-58C1-4DD3-B9FC-852F776C438D}" type="pres">
      <dgm:prSet presAssocID="{BF6EBB42-F6ED-4D39-9AE5-C109469FC314}" presName="hierChild5" presStyleCnt="0"/>
      <dgm:spPr/>
    </dgm:pt>
    <dgm:pt modelId="{193D212D-02CF-4893-B8EB-4CEBD4CD377A}" type="pres">
      <dgm:prSet presAssocID="{768E4723-9CF1-426B-8F81-8A3BCD1D12F0}" presName="Name64" presStyleLbl="parChTrans1D3" presStyleIdx="7" presStyleCnt="13"/>
      <dgm:spPr/>
    </dgm:pt>
    <dgm:pt modelId="{5248C477-A157-47C1-8B94-979311A3DE9E}" type="pres">
      <dgm:prSet presAssocID="{FC047030-A0C9-48B6-85D7-6AECB8D6C69E}" presName="hierRoot2" presStyleCnt="0">
        <dgm:presLayoutVars>
          <dgm:hierBranch val="init"/>
        </dgm:presLayoutVars>
      </dgm:prSet>
      <dgm:spPr/>
    </dgm:pt>
    <dgm:pt modelId="{4B611E66-7119-40DA-9EF3-C69D40EB41B7}" type="pres">
      <dgm:prSet presAssocID="{FC047030-A0C9-48B6-85D7-6AECB8D6C69E}" presName="rootComposite" presStyleCnt="0"/>
      <dgm:spPr/>
    </dgm:pt>
    <dgm:pt modelId="{9B687BD2-2953-41E8-99DD-DE23A7A3EE6A}" type="pres">
      <dgm:prSet presAssocID="{FC047030-A0C9-48B6-85D7-6AECB8D6C69E}" presName="rootText" presStyleLbl="node3" presStyleIdx="7" presStyleCnt="13">
        <dgm:presLayoutVars>
          <dgm:chPref val="3"/>
        </dgm:presLayoutVars>
      </dgm:prSet>
      <dgm:spPr/>
    </dgm:pt>
    <dgm:pt modelId="{BA3101D3-1335-47BA-93D0-3B1E23793361}" type="pres">
      <dgm:prSet presAssocID="{FC047030-A0C9-48B6-85D7-6AECB8D6C69E}" presName="rootConnector" presStyleLbl="node3" presStyleIdx="7" presStyleCnt="13"/>
      <dgm:spPr/>
    </dgm:pt>
    <dgm:pt modelId="{5C337361-EF37-47A2-9BAB-1C7AFF28D1B2}" type="pres">
      <dgm:prSet presAssocID="{FC047030-A0C9-48B6-85D7-6AECB8D6C69E}" presName="hierChild4" presStyleCnt="0"/>
      <dgm:spPr/>
    </dgm:pt>
    <dgm:pt modelId="{BA60624B-8416-4E82-93ED-62F4847AA6F6}" type="pres">
      <dgm:prSet presAssocID="{FC047030-A0C9-48B6-85D7-6AECB8D6C69E}" presName="hierChild5" presStyleCnt="0"/>
      <dgm:spPr/>
    </dgm:pt>
    <dgm:pt modelId="{9536AD12-BE2B-4140-8FF5-FE839CD7F7F7}" type="pres">
      <dgm:prSet presAssocID="{DBC5AF17-4A23-45A3-BD91-F9027D0484AB}" presName="Name64" presStyleLbl="parChTrans1D3" presStyleIdx="8" presStyleCnt="13"/>
      <dgm:spPr/>
    </dgm:pt>
    <dgm:pt modelId="{40EE1E40-6688-4BD9-AEE0-93CE95AE455A}" type="pres">
      <dgm:prSet presAssocID="{9103B0EE-67EE-43A5-94E2-D94148A15D00}" presName="hierRoot2" presStyleCnt="0">
        <dgm:presLayoutVars>
          <dgm:hierBranch val="init"/>
        </dgm:presLayoutVars>
      </dgm:prSet>
      <dgm:spPr/>
    </dgm:pt>
    <dgm:pt modelId="{D43FC9FA-9303-4787-BC99-6EE4739CD061}" type="pres">
      <dgm:prSet presAssocID="{9103B0EE-67EE-43A5-94E2-D94148A15D00}" presName="rootComposite" presStyleCnt="0"/>
      <dgm:spPr/>
    </dgm:pt>
    <dgm:pt modelId="{289CA8D1-BF93-4FEC-A910-2975988FB38C}" type="pres">
      <dgm:prSet presAssocID="{9103B0EE-67EE-43A5-94E2-D94148A15D00}" presName="rootText" presStyleLbl="node3" presStyleIdx="8" presStyleCnt="13">
        <dgm:presLayoutVars>
          <dgm:chPref val="3"/>
        </dgm:presLayoutVars>
      </dgm:prSet>
      <dgm:spPr/>
    </dgm:pt>
    <dgm:pt modelId="{95905AD4-2E70-42AB-AAA1-EAC46241ECBD}" type="pres">
      <dgm:prSet presAssocID="{9103B0EE-67EE-43A5-94E2-D94148A15D00}" presName="rootConnector" presStyleLbl="node3" presStyleIdx="8" presStyleCnt="13"/>
      <dgm:spPr/>
    </dgm:pt>
    <dgm:pt modelId="{1967D554-0465-4832-A34C-0948CDA7A37F}" type="pres">
      <dgm:prSet presAssocID="{9103B0EE-67EE-43A5-94E2-D94148A15D00}" presName="hierChild4" presStyleCnt="0"/>
      <dgm:spPr/>
    </dgm:pt>
    <dgm:pt modelId="{183CB83B-0B7B-4732-8C69-B3AD41B577FF}" type="pres">
      <dgm:prSet presAssocID="{9103B0EE-67EE-43A5-94E2-D94148A15D00}" presName="hierChild5" presStyleCnt="0"/>
      <dgm:spPr/>
    </dgm:pt>
    <dgm:pt modelId="{F0FB2B7E-5A0C-4099-B5C6-7C75D7F1DE9D}" type="pres">
      <dgm:prSet presAssocID="{53ADB322-90B2-413D-88FE-70EEA3170F04}" presName="Name64" presStyleLbl="parChTrans1D3" presStyleIdx="9" presStyleCnt="13"/>
      <dgm:spPr/>
    </dgm:pt>
    <dgm:pt modelId="{CED63914-90A1-443A-B02F-65AF62CDC886}" type="pres">
      <dgm:prSet presAssocID="{59E4744A-6D93-4BDC-BC28-9B6EA30B7B9B}" presName="hierRoot2" presStyleCnt="0">
        <dgm:presLayoutVars>
          <dgm:hierBranch val="init"/>
        </dgm:presLayoutVars>
      </dgm:prSet>
      <dgm:spPr/>
    </dgm:pt>
    <dgm:pt modelId="{593AE6C9-FE6D-490D-A333-AEBACA634D4A}" type="pres">
      <dgm:prSet presAssocID="{59E4744A-6D93-4BDC-BC28-9B6EA30B7B9B}" presName="rootComposite" presStyleCnt="0"/>
      <dgm:spPr/>
    </dgm:pt>
    <dgm:pt modelId="{BCA4EF0D-F420-494E-8D93-AB99A9F4B74F}" type="pres">
      <dgm:prSet presAssocID="{59E4744A-6D93-4BDC-BC28-9B6EA30B7B9B}" presName="rootText" presStyleLbl="node3" presStyleIdx="9" presStyleCnt="13">
        <dgm:presLayoutVars>
          <dgm:chPref val="3"/>
        </dgm:presLayoutVars>
      </dgm:prSet>
      <dgm:spPr/>
    </dgm:pt>
    <dgm:pt modelId="{2B0AF3F2-9973-46DC-9F45-CAF61BFC2615}" type="pres">
      <dgm:prSet presAssocID="{59E4744A-6D93-4BDC-BC28-9B6EA30B7B9B}" presName="rootConnector" presStyleLbl="node3" presStyleIdx="9" presStyleCnt="13"/>
      <dgm:spPr/>
    </dgm:pt>
    <dgm:pt modelId="{E20D09E6-B263-4093-A3AA-22D15F0F92E6}" type="pres">
      <dgm:prSet presAssocID="{59E4744A-6D93-4BDC-BC28-9B6EA30B7B9B}" presName="hierChild4" presStyleCnt="0"/>
      <dgm:spPr/>
    </dgm:pt>
    <dgm:pt modelId="{BDEC0FA4-7E0F-4E97-B423-3E1E222054F6}" type="pres">
      <dgm:prSet presAssocID="{59E4744A-6D93-4BDC-BC28-9B6EA30B7B9B}" presName="hierChild5" presStyleCnt="0"/>
      <dgm:spPr/>
    </dgm:pt>
    <dgm:pt modelId="{EF3731D7-332B-4D9C-949B-36E23D4F5152}" type="pres">
      <dgm:prSet presAssocID="{9F2E491B-AD59-4A5E-946B-58FDCB44A388}" presName="Name64" presStyleLbl="parChTrans1D3" presStyleIdx="10" presStyleCnt="13"/>
      <dgm:spPr/>
    </dgm:pt>
    <dgm:pt modelId="{EBCA8D6B-7D6C-4708-A958-42AA1B8DE2B4}" type="pres">
      <dgm:prSet presAssocID="{657F8496-A1A1-4944-8B32-08C8F5038E1E}" presName="hierRoot2" presStyleCnt="0">
        <dgm:presLayoutVars>
          <dgm:hierBranch val="init"/>
        </dgm:presLayoutVars>
      </dgm:prSet>
      <dgm:spPr/>
    </dgm:pt>
    <dgm:pt modelId="{83F52B96-ECD9-4899-A380-9F24E0B83D99}" type="pres">
      <dgm:prSet presAssocID="{657F8496-A1A1-4944-8B32-08C8F5038E1E}" presName="rootComposite" presStyleCnt="0"/>
      <dgm:spPr/>
    </dgm:pt>
    <dgm:pt modelId="{178ECADB-CCF3-4E53-A91F-37B7C94926E8}" type="pres">
      <dgm:prSet presAssocID="{657F8496-A1A1-4944-8B32-08C8F5038E1E}" presName="rootText" presStyleLbl="node3" presStyleIdx="10" presStyleCnt="13">
        <dgm:presLayoutVars>
          <dgm:chPref val="3"/>
        </dgm:presLayoutVars>
      </dgm:prSet>
      <dgm:spPr/>
    </dgm:pt>
    <dgm:pt modelId="{D27E831C-6208-48EE-9665-01C57C38A36F}" type="pres">
      <dgm:prSet presAssocID="{657F8496-A1A1-4944-8B32-08C8F5038E1E}" presName="rootConnector" presStyleLbl="node3" presStyleIdx="10" presStyleCnt="13"/>
      <dgm:spPr/>
    </dgm:pt>
    <dgm:pt modelId="{C429898A-2678-460D-831C-876CC7029A01}" type="pres">
      <dgm:prSet presAssocID="{657F8496-A1A1-4944-8B32-08C8F5038E1E}" presName="hierChild4" presStyleCnt="0"/>
      <dgm:spPr/>
    </dgm:pt>
    <dgm:pt modelId="{0FC905F2-368F-46B6-A8A9-C87A1CBAB555}" type="pres">
      <dgm:prSet presAssocID="{657F8496-A1A1-4944-8B32-08C8F5038E1E}" presName="hierChild5" presStyleCnt="0"/>
      <dgm:spPr/>
    </dgm:pt>
    <dgm:pt modelId="{53FE608C-6EA3-4B38-A74A-C0FE1A0E03A2}" type="pres">
      <dgm:prSet presAssocID="{7B5D9CEC-FD8E-41E8-9C5F-5DE25FB28910}" presName="Name64" presStyleLbl="parChTrans1D3" presStyleIdx="11" presStyleCnt="13"/>
      <dgm:spPr/>
    </dgm:pt>
    <dgm:pt modelId="{91171159-9051-4D72-99C0-055D890556C6}" type="pres">
      <dgm:prSet presAssocID="{FBBB8C13-0313-4783-A475-876EA1F0D616}" presName="hierRoot2" presStyleCnt="0">
        <dgm:presLayoutVars>
          <dgm:hierBranch val="init"/>
        </dgm:presLayoutVars>
      </dgm:prSet>
      <dgm:spPr/>
    </dgm:pt>
    <dgm:pt modelId="{F9F60839-A363-4FAC-B46C-EF03A99B3219}" type="pres">
      <dgm:prSet presAssocID="{FBBB8C13-0313-4783-A475-876EA1F0D616}" presName="rootComposite" presStyleCnt="0"/>
      <dgm:spPr/>
    </dgm:pt>
    <dgm:pt modelId="{90B1A985-5B94-4732-8E35-DFE736A8056E}" type="pres">
      <dgm:prSet presAssocID="{FBBB8C13-0313-4783-A475-876EA1F0D616}" presName="rootText" presStyleLbl="node3" presStyleIdx="11" presStyleCnt="13">
        <dgm:presLayoutVars>
          <dgm:chPref val="3"/>
        </dgm:presLayoutVars>
      </dgm:prSet>
      <dgm:spPr/>
    </dgm:pt>
    <dgm:pt modelId="{46275ADB-FA89-4A67-AD21-1C1F63177617}" type="pres">
      <dgm:prSet presAssocID="{FBBB8C13-0313-4783-A475-876EA1F0D616}" presName="rootConnector" presStyleLbl="node3" presStyleIdx="11" presStyleCnt="13"/>
      <dgm:spPr/>
    </dgm:pt>
    <dgm:pt modelId="{8D4B2FD1-7FB8-496D-9E33-1EE7A98BB19F}" type="pres">
      <dgm:prSet presAssocID="{FBBB8C13-0313-4783-A475-876EA1F0D616}" presName="hierChild4" presStyleCnt="0"/>
      <dgm:spPr/>
    </dgm:pt>
    <dgm:pt modelId="{E35A20C5-40B1-4B3F-8E34-AB36920B58CB}" type="pres">
      <dgm:prSet presAssocID="{FBBB8C13-0313-4783-A475-876EA1F0D616}" presName="hierChild5" presStyleCnt="0"/>
      <dgm:spPr/>
    </dgm:pt>
    <dgm:pt modelId="{ED21B836-031F-4C1B-8C68-FEBEF0DDF1EA}" type="pres">
      <dgm:prSet presAssocID="{286E4023-C86F-4EE3-8548-221CD3B8B2BA}" presName="Name64" presStyleLbl="parChTrans1D3" presStyleIdx="12" presStyleCnt="13"/>
      <dgm:spPr/>
    </dgm:pt>
    <dgm:pt modelId="{AEAD156C-D10A-4EF4-88B2-5A145B3E8EEE}" type="pres">
      <dgm:prSet presAssocID="{2260B6DE-93E0-4EB9-9EE9-EB01F1D5D55A}" presName="hierRoot2" presStyleCnt="0">
        <dgm:presLayoutVars>
          <dgm:hierBranch val="init"/>
        </dgm:presLayoutVars>
      </dgm:prSet>
      <dgm:spPr/>
    </dgm:pt>
    <dgm:pt modelId="{374F3ECE-5CF3-4F82-A51E-D9151C45AFE4}" type="pres">
      <dgm:prSet presAssocID="{2260B6DE-93E0-4EB9-9EE9-EB01F1D5D55A}" presName="rootComposite" presStyleCnt="0"/>
      <dgm:spPr/>
    </dgm:pt>
    <dgm:pt modelId="{871EABF0-26DD-4237-B56D-00A7AC848341}" type="pres">
      <dgm:prSet presAssocID="{2260B6DE-93E0-4EB9-9EE9-EB01F1D5D55A}" presName="rootText" presStyleLbl="node3" presStyleIdx="12" presStyleCnt="13">
        <dgm:presLayoutVars>
          <dgm:chPref val="3"/>
        </dgm:presLayoutVars>
      </dgm:prSet>
      <dgm:spPr/>
    </dgm:pt>
    <dgm:pt modelId="{057C5D85-77C1-4429-B20B-C4232FF2D5B2}" type="pres">
      <dgm:prSet presAssocID="{2260B6DE-93E0-4EB9-9EE9-EB01F1D5D55A}" presName="rootConnector" presStyleLbl="node3" presStyleIdx="12" presStyleCnt="13"/>
      <dgm:spPr/>
    </dgm:pt>
    <dgm:pt modelId="{441DFB58-5F53-48BC-BD26-761B27774BB9}" type="pres">
      <dgm:prSet presAssocID="{2260B6DE-93E0-4EB9-9EE9-EB01F1D5D55A}" presName="hierChild4" presStyleCnt="0"/>
      <dgm:spPr/>
    </dgm:pt>
    <dgm:pt modelId="{E97FFAD0-3C13-4653-B7F4-4A752E58B994}" type="pres">
      <dgm:prSet presAssocID="{2260B6DE-93E0-4EB9-9EE9-EB01F1D5D55A}" presName="hierChild5" presStyleCnt="0"/>
      <dgm:spPr/>
    </dgm:pt>
    <dgm:pt modelId="{C8034A2A-EF15-43C6-95DE-6C2925867FE1}" type="pres">
      <dgm:prSet presAssocID="{D0EE5FA9-8EEC-41DF-9729-02DE31FD6151}" presName="hierChild5" presStyleCnt="0"/>
      <dgm:spPr/>
    </dgm:pt>
    <dgm:pt modelId="{E112C4EB-6C14-4F08-A28A-713CC98942C2}" type="pres">
      <dgm:prSet presAssocID="{3747142B-E550-4C38-9C2A-4581BCC98427}" presName="hierChild3" presStyleCnt="0"/>
      <dgm:spPr/>
    </dgm:pt>
    <dgm:pt modelId="{73D59884-1A70-4355-9194-E8A5E4C723F4}" type="pres">
      <dgm:prSet presAssocID="{38A10293-CEE5-471F-8BFA-FB0D1FF011ED}" presName="Name115" presStyleLbl="parChTrans1D2" presStyleIdx="1" presStyleCnt="2"/>
      <dgm:spPr/>
    </dgm:pt>
    <dgm:pt modelId="{6850BB80-EAF3-41DC-9B18-97D9B2CC853F}" type="pres">
      <dgm:prSet presAssocID="{C311314E-AA56-460B-9B98-76C1972E176D}" presName="hierRoot3" presStyleCnt="0">
        <dgm:presLayoutVars>
          <dgm:hierBranch val="init"/>
        </dgm:presLayoutVars>
      </dgm:prSet>
      <dgm:spPr/>
    </dgm:pt>
    <dgm:pt modelId="{F3F8AF19-6EFE-4660-8F58-37422247E53E}" type="pres">
      <dgm:prSet presAssocID="{C311314E-AA56-460B-9B98-76C1972E176D}" presName="rootComposite3" presStyleCnt="0"/>
      <dgm:spPr/>
    </dgm:pt>
    <dgm:pt modelId="{331B9946-A8F5-4A3E-BA52-609EC842094E}" type="pres">
      <dgm:prSet presAssocID="{C311314E-AA56-460B-9B98-76C1972E176D}" presName="rootText3" presStyleLbl="asst1" presStyleIdx="0" presStyleCnt="1">
        <dgm:presLayoutVars>
          <dgm:chPref val="3"/>
        </dgm:presLayoutVars>
      </dgm:prSet>
      <dgm:spPr/>
    </dgm:pt>
    <dgm:pt modelId="{5171C957-8E6A-46C4-9F76-9700DA86BAA0}" type="pres">
      <dgm:prSet presAssocID="{C311314E-AA56-460B-9B98-76C1972E176D}" presName="rootConnector3" presStyleLbl="asst1" presStyleIdx="0" presStyleCnt="1"/>
      <dgm:spPr/>
    </dgm:pt>
    <dgm:pt modelId="{9B926BC9-FD67-474C-8D75-4B551E1D3EC3}" type="pres">
      <dgm:prSet presAssocID="{C311314E-AA56-460B-9B98-76C1972E176D}" presName="hierChild6" presStyleCnt="0"/>
      <dgm:spPr/>
    </dgm:pt>
    <dgm:pt modelId="{83CB04D9-CBDE-4C4E-A0B5-E26FD6308875}" type="pres">
      <dgm:prSet presAssocID="{C311314E-AA56-460B-9B98-76C1972E176D}" presName="hierChild7" presStyleCnt="0"/>
      <dgm:spPr/>
    </dgm:pt>
  </dgm:ptLst>
  <dgm:cxnLst>
    <dgm:cxn modelId="{C4638B00-9491-4041-93B9-C77C8F8078CB}" type="presOf" srcId="{FBBB8C13-0313-4783-A475-876EA1F0D616}" destId="{90B1A985-5B94-4732-8E35-DFE736A8056E}" srcOrd="0" destOrd="0" presId="urn:microsoft.com/office/officeart/2009/3/layout/HorizontalOrganizationChart"/>
    <dgm:cxn modelId="{11F0B40B-7883-4EFF-A6CD-8FFC8BA53F7B}" type="presOf" srcId="{5B4485A5-4BF9-44F7-BDC7-03DD68B8FEE0}" destId="{9A9B6F00-962A-4C59-B559-E292EA83BE6C}" srcOrd="0" destOrd="0" presId="urn:microsoft.com/office/officeart/2009/3/layout/HorizontalOrganizationChart"/>
    <dgm:cxn modelId="{47C1610F-6994-4BC6-B42D-E52497538954}" type="presOf" srcId="{7054A436-45D4-4E1B-8A46-7B01A33541D4}" destId="{64EEF7FD-6395-4893-BBD8-331EB36B842F}" srcOrd="1" destOrd="0" presId="urn:microsoft.com/office/officeart/2009/3/layout/HorizontalOrganizationChart"/>
    <dgm:cxn modelId="{1974B410-CC90-4447-ABCA-C609531A7C54}" type="presOf" srcId="{C311314E-AA56-460B-9B98-76C1972E176D}" destId="{5171C957-8E6A-46C4-9F76-9700DA86BAA0}" srcOrd="1" destOrd="0" presId="urn:microsoft.com/office/officeart/2009/3/layout/HorizontalOrganizationChart"/>
    <dgm:cxn modelId="{BF620811-16E4-44DD-9BA5-DB29EC606A2C}" srcId="{3747142B-E550-4C38-9C2A-4581BCC98427}" destId="{D0EE5FA9-8EEC-41DF-9729-02DE31FD6151}" srcOrd="0" destOrd="0" parTransId="{082BA2B9-9714-49DA-84AD-786473A56086}" sibTransId="{ECD1A197-A391-4F9B-B3E8-83BA2787FABD}"/>
    <dgm:cxn modelId="{85419411-E7D0-4917-94E9-FCD7FC052398}" srcId="{D0EE5FA9-8EEC-41DF-9729-02DE31FD6151}" destId="{657F8496-A1A1-4944-8B32-08C8F5038E1E}" srcOrd="10" destOrd="0" parTransId="{9F2E491B-AD59-4A5E-946B-58FDCB44A388}" sibTransId="{AD1661FB-A208-4BCC-BDDA-5993CAE0C787}"/>
    <dgm:cxn modelId="{3BFC2B1D-639A-4EBC-A322-3BAF1E42F8B8}" type="presOf" srcId="{DBC5AF17-4A23-45A3-BD91-F9027D0484AB}" destId="{9536AD12-BE2B-4140-8FF5-FE839CD7F7F7}" srcOrd="0" destOrd="0" presId="urn:microsoft.com/office/officeart/2009/3/layout/HorizontalOrganizationChart"/>
    <dgm:cxn modelId="{55A08722-FCD5-471F-B8BA-8A4BFE91AC91}" type="presOf" srcId="{70CA32F4-6A95-4767-BC4E-05CAE5FC5662}" destId="{A1BDA6D9-9DC6-498E-9B34-BE62AB1F23F8}" srcOrd="0" destOrd="0" presId="urn:microsoft.com/office/officeart/2009/3/layout/HorizontalOrganizationChart"/>
    <dgm:cxn modelId="{05021523-7C21-47BA-A8E9-4449CE179742}" type="presOf" srcId="{5B4485A5-4BF9-44F7-BDC7-03DD68B8FEE0}" destId="{3DCB5D3E-4776-4886-8072-10CE24B9E343}" srcOrd="1" destOrd="0" presId="urn:microsoft.com/office/officeart/2009/3/layout/HorizontalOrganizationChart"/>
    <dgm:cxn modelId="{D8B94E29-168B-4EFD-B7EE-4E27A7A4DD59}" srcId="{C675ECE4-9738-4DB1-8300-20DCC25D6105}" destId="{3747142B-E550-4C38-9C2A-4581BCC98427}" srcOrd="0" destOrd="0" parTransId="{B3A2B0D7-5B56-45FA-A411-2147C4A0B98B}" sibTransId="{CE541E3F-088B-41A9-8B80-A5017CF6A4A1}"/>
    <dgm:cxn modelId="{4991DD30-5D54-49DD-94C6-6EE83696E944}" srcId="{D0EE5FA9-8EEC-41DF-9729-02DE31FD6151}" destId="{5B4485A5-4BF9-44F7-BDC7-03DD68B8FEE0}" srcOrd="1" destOrd="0" parTransId="{0D24A288-8981-47B1-9BE4-AE3846D5B7C4}" sibTransId="{2E3577E0-ED2A-46BF-8152-7070FDD31962}"/>
    <dgm:cxn modelId="{82C50134-7977-433D-9DF8-E0C929DD3A58}" type="presOf" srcId="{3747142B-E550-4C38-9C2A-4581BCC98427}" destId="{ADCB0D59-3ABB-426A-A1E7-F83C52C17BE7}" srcOrd="1" destOrd="0" presId="urn:microsoft.com/office/officeart/2009/3/layout/HorizontalOrganizationChart"/>
    <dgm:cxn modelId="{A0516139-EC9C-4138-98BA-695062A03C5E}" type="presOf" srcId="{FC047030-A0C9-48B6-85D7-6AECB8D6C69E}" destId="{BA3101D3-1335-47BA-93D0-3B1E23793361}" srcOrd="1" destOrd="0" presId="urn:microsoft.com/office/officeart/2009/3/layout/HorizontalOrganizationChart"/>
    <dgm:cxn modelId="{26172340-BA10-4E5C-A8B5-31CC6F74ED48}" type="presOf" srcId="{BF6EBB42-F6ED-4D39-9AE5-C109469FC314}" destId="{F660603B-C379-48D9-9633-A724530AE856}" srcOrd="0" destOrd="0" presId="urn:microsoft.com/office/officeart/2009/3/layout/HorizontalOrganizationChart"/>
    <dgm:cxn modelId="{33DC905C-15DF-455A-9FEF-FB20C1B7D570}" type="presOf" srcId="{D0EE5FA9-8EEC-41DF-9729-02DE31FD6151}" destId="{A005E361-DCE7-43F8-BE9A-311D8767B491}" srcOrd="0" destOrd="0" presId="urn:microsoft.com/office/officeart/2009/3/layout/HorizontalOrganizationChart"/>
    <dgm:cxn modelId="{5B10C85D-47AB-4E3A-B2B0-97B270ACA214}" type="presOf" srcId="{0D24A288-8981-47B1-9BE4-AE3846D5B7C4}" destId="{43634DB9-78FA-4D7A-BB44-1C5BE0CBAB22}" srcOrd="0" destOrd="0" presId="urn:microsoft.com/office/officeart/2009/3/layout/HorizontalOrganizationChart"/>
    <dgm:cxn modelId="{728D445E-ED56-427C-8E6A-8D48AFF73880}" srcId="{D0EE5FA9-8EEC-41DF-9729-02DE31FD6151}" destId="{9103B0EE-67EE-43A5-94E2-D94148A15D00}" srcOrd="8" destOrd="0" parTransId="{DBC5AF17-4A23-45A3-BD91-F9027D0484AB}" sibTransId="{C2A05C9D-F23F-431E-8A65-438BF3C8A206}"/>
    <dgm:cxn modelId="{163F0260-77A1-4D23-A21C-6F5A419E4AB3}" type="presOf" srcId="{9F2E491B-AD59-4A5E-946B-58FDCB44A388}" destId="{EF3731D7-332B-4D9C-949B-36E23D4F5152}" srcOrd="0" destOrd="0" presId="urn:microsoft.com/office/officeart/2009/3/layout/HorizontalOrganizationChart"/>
    <dgm:cxn modelId="{29199263-0357-4439-A6D1-2273305852FE}" srcId="{3747142B-E550-4C38-9C2A-4581BCC98427}" destId="{C311314E-AA56-460B-9B98-76C1972E176D}" srcOrd="1" destOrd="0" parTransId="{38A10293-CEE5-471F-8BFA-FB0D1FF011ED}" sibTransId="{DA460742-6C4F-4375-98F3-451BBF567DB0}"/>
    <dgm:cxn modelId="{8F58A167-3DF1-469B-9F93-EB75B73718CE}" type="presOf" srcId="{4AB1E1D3-7117-452F-949F-D51C46AB83A0}" destId="{4EFB8CA0-9EA0-4F56-869A-6F69F11473B4}" srcOrd="0" destOrd="0" presId="urn:microsoft.com/office/officeart/2009/3/layout/HorizontalOrganizationChart"/>
    <dgm:cxn modelId="{BDD9AE68-B35C-4964-B695-23D9C03BE598}" type="presOf" srcId="{3747142B-E550-4C38-9C2A-4581BCC98427}" destId="{968269C7-E6AE-4222-814B-12CA44AC1EE1}" srcOrd="0" destOrd="0" presId="urn:microsoft.com/office/officeart/2009/3/layout/HorizontalOrganizationChart"/>
    <dgm:cxn modelId="{F7FD4D49-C9EF-4474-931A-FA12BA2CC42A}" type="presOf" srcId="{2260B6DE-93E0-4EB9-9EE9-EB01F1D5D55A}" destId="{057C5D85-77C1-4429-B20B-C4232FF2D5B2}" srcOrd="1" destOrd="0" presId="urn:microsoft.com/office/officeart/2009/3/layout/HorizontalOrganizationChart"/>
    <dgm:cxn modelId="{EF97056C-0D45-4422-842E-4975E7B81D05}" type="presOf" srcId="{BED71FB1-B7F7-4EDE-A6DC-F2E6B47D9BAF}" destId="{FD92EE99-1278-44B1-AA99-E2C2E5A5D37A}" srcOrd="0" destOrd="0" presId="urn:microsoft.com/office/officeart/2009/3/layout/HorizontalOrganizationChart"/>
    <dgm:cxn modelId="{BA00404C-3300-4C59-96DC-9EC884311E52}" type="presOf" srcId="{657F8496-A1A1-4944-8B32-08C8F5038E1E}" destId="{178ECADB-CCF3-4E53-A91F-37B7C94926E8}" srcOrd="0" destOrd="0" presId="urn:microsoft.com/office/officeart/2009/3/layout/HorizontalOrganizationChart"/>
    <dgm:cxn modelId="{9B87A44E-C9F0-460C-916E-DB3F0EB24C12}" type="presOf" srcId="{59E4744A-6D93-4BDC-BC28-9B6EA30B7B9B}" destId="{BCA4EF0D-F420-494E-8D93-AB99A9F4B74F}" srcOrd="0" destOrd="0" presId="urn:microsoft.com/office/officeart/2009/3/layout/HorizontalOrganizationChart"/>
    <dgm:cxn modelId="{0A5FC852-AEE3-4B98-AC0F-49D31931F770}" srcId="{D0EE5FA9-8EEC-41DF-9729-02DE31FD6151}" destId="{59E4744A-6D93-4BDC-BC28-9B6EA30B7B9B}" srcOrd="9" destOrd="0" parTransId="{53ADB322-90B2-413D-88FE-70EEA3170F04}" sibTransId="{DE795FCC-1A06-4CCC-A34A-6B1BB2955916}"/>
    <dgm:cxn modelId="{BB4B7B73-A612-4781-B1ED-1DE30D424C54}" type="presOf" srcId="{082BA2B9-9714-49DA-84AD-786473A56086}" destId="{54C49417-489F-4E5D-A1B5-5ECDE48C6A04}" srcOrd="0" destOrd="0" presId="urn:microsoft.com/office/officeart/2009/3/layout/HorizontalOrganizationChart"/>
    <dgm:cxn modelId="{213AB777-B6F1-49DD-95C8-20AB359F309D}" srcId="{D0EE5FA9-8EEC-41DF-9729-02DE31FD6151}" destId="{4AB1E1D3-7117-452F-949F-D51C46AB83A0}" srcOrd="5" destOrd="0" parTransId="{BED71FB1-B7F7-4EDE-A6DC-F2E6B47D9BAF}" sibTransId="{A58C4578-3536-4BEE-BB55-47C68A3FB2FF}"/>
    <dgm:cxn modelId="{FCD3FB57-8A31-4F2E-9191-603D51028CA9}" srcId="{D0EE5FA9-8EEC-41DF-9729-02DE31FD6151}" destId="{7054A436-45D4-4E1B-8A46-7B01A33541D4}" srcOrd="4" destOrd="0" parTransId="{69A8BCCC-B17E-4341-85BB-282C51E78641}" sibTransId="{EFD5C0D0-2ACF-4549-8595-428E2ABB6C7A}"/>
    <dgm:cxn modelId="{D219A778-8157-4485-84B2-52567E438BF3}" type="presOf" srcId="{667C3652-F83D-4A32-A131-A02A7786FA49}" destId="{2B3F05EB-652D-4468-A2B1-04AD4F0E3A33}" srcOrd="0" destOrd="0" presId="urn:microsoft.com/office/officeart/2009/3/layout/HorizontalOrganizationChart"/>
    <dgm:cxn modelId="{D220EE7C-57DB-48C3-9BA0-4F1F337C7310}" srcId="{D0EE5FA9-8EEC-41DF-9729-02DE31FD6151}" destId="{2260B6DE-93E0-4EB9-9EE9-EB01F1D5D55A}" srcOrd="12" destOrd="0" parTransId="{286E4023-C86F-4EE3-8548-221CD3B8B2BA}" sibTransId="{0944F3D2-E2A1-4311-BE4D-B6C7D945082B}"/>
    <dgm:cxn modelId="{B46E5D7E-5774-4F94-A136-E2B02CA9628B}" type="presOf" srcId="{7054A436-45D4-4E1B-8A46-7B01A33541D4}" destId="{85E687DB-164E-44C3-8C3E-BB4DC6A26942}" srcOrd="0" destOrd="0" presId="urn:microsoft.com/office/officeart/2009/3/layout/HorizontalOrganizationChart"/>
    <dgm:cxn modelId="{24A0A781-9428-4C6D-B430-C91232DB2504}" type="presOf" srcId="{657F8496-A1A1-4944-8B32-08C8F5038E1E}" destId="{D27E831C-6208-48EE-9665-01C57C38A36F}" srcOrd="1" destOrd="0" presId="urn:microsoft.com/office/officeart/2009/3/layout/HorizontalOrganizationChart"/>
    <dgm:cxn modelId="{81DC3684-62AD-43F6-B358-A7716EBCAE49}" type="presOf" srcId="{9103B0EE-67EE-43A5-94E2-D94148A15D00}" destId="{95905AD4-2E70-42AB-AAA1-EAC46241ECBD}" srcOrd="1" destOrd="0" presId="urn:microsoft.com/office/officeart/2009/3/layout/HorizontalOrganizationChart"/>
    <dgm:cxn modelId="{CA1CAD88-F202-4341-BA85-AAD373BA34E6}" type="presOf" srcId="{FBBB8C13-0313-4783-A475-876EA1F0D616}" destId="{46275ADB-FA89-4A67-AD21-1C1F63177617}" srcOrd="1" destOrd="0" presId="urn:microsoft.com/office/officeart/2009/3/layout/HorizontalOrganizationChart"/>
    <dgm:cxn modelId="{E27E838E-3C96-4A5B-8424-EF73FCE4A6F3}" type="presOf" srcId="{C311314E-AA56-460B-9B98-76C1972E176D}" destId="{331B9946-A8F5-4A3E-BA52-609EC842094E}" srcOrd="0" destOrd="0" presId="urn:microsoft.com/office/officeart/2009/3/layout/HorizontalOrganizationChart"/>
    <dgm:cxn modelId="{F33F8D8E-D33A-49F3-ADDE-269FCE5903F7}" type="presOf" srcId="{312431D1-1F03-4991-BCD5-E77C5C6ED88F}" destId="{03BADFC8-6A78-470F-8886-487D443DAC37}" srcOrd="1" destOrd="0" presId="urn:microsoft.com/office/officeart/2009/3/layout/HorizontalOrganizationChart"/>
    <dgm:cxn modelId="{3BC56F91-5A5D-4ADA-AED6-D7236A25ABEB}" type="presOf" srcId="{4AB1E1D3-7117-452F-949F-D51C46AB83A0}" destId="{FBFFF159-9934-4D2D-A739-D7B19467722C}" srcOrd="1" destOrd="0" presId="urn:microsoft.com/office/officeart/2009/3/layout/HorizontalOrganizationChart"/>
    <dgm:cxn modelId="{3E1B2D95-7E41-47B9-9409-EC194290D5DB}" type="presOf" srcId="{C675ECE4-9738-4DB1-8300-20DCC25D6105}" destId="{CB21B63A-9D6B-4CB7-BBD7-80753E533203}" srcOrd="0" destOrd="0" presId="urn:microsoft.com/office/officeart/2009/3/layout/HorizontalOrganizationChart"/>
    <dgm:cxn modelId="{DC517198-ABED-4D2C-A591-69A980AFAA51}" type="presOf" srcId="{8349334B-8D5D-4D3A-B4C6-CAB4DEE93540}" destId="{6E5F7147-E170-4036-8961-524D1E226849}" srcOrd="0" destOrd="0" presId="urn:microsoft.com/office/officeart/2009/3/layout/HorizontalOrganizationChart"/>
    <dgm:cxn modelId="{6142309C-0CF9-4CD0-A471-D301ADA8B1D5}" type="presOf" srcId="{768E4723-9CF1-426B-8F81-8A3BCD1D12F0}" destId="{193D212D-02CF-4893-B8EB-4CEBD4CD377A}" srcOrd="0" destOrd="0" presId="urn:microsoft.com/office/officeart/2009/3/layout/HorizontalOrganizationChart"/>
    <dgm:cxn modelId="{16E182A5-7D50-4590-B74C-C21A2499AF4E}" type="presOf" srcId="{C38CFEF4-CA5D-4D3D-80B4-67A9F1A1550E}" destId="{A738E3E7-60B1-48AC-8F07-E7714F4E874C}" srcOrd="0" destOrd="0" presId="urn:microsoft.com/office/officeart/2009/3/layout/HorizontalOrganizationChart"/>
    <dgm:cxn modelId="{53A38DAD-524A-48FF-A7DD-0A5BEEF268FF}" type="presOf" srcId="{312431D1-1F03-4991-BCD5-E77C5C6ED88F}" destId="{FE4428C1-5A5B-4A77-ACF1-EDFCE4C12492}" srcOrd="0" destOrd="0" presId="urn:microsoft.com/office/officeart/2009/3/layout/HorizontalOrganizationChart"/>
    <dgm:cxn modelId="{C25271B2-E367-4CD1-B546-7C90F3FF4376}" type="presOf" srcId="{B6BA5379-4661-4C30-B9F4-BAC8FA3E9457}" destId="{8A2BA098-4298-4931-A16C-B2F83F74484E}" srcOrd="0" destOrd="0" presId="urn:microsoft.com/office/officeart/2009/3/layout/HorizontalOrganizationChart"/>
    <dgm:cxn modelId="{9EC8ADB3-EB2F-4795-952C-0FB912E4C150}" type="presOf" srcId="{53ADB322-90B2-413D-88FE-70EEA3170F04}" destId="{F0FB2B7E-5A0C-4099-B5C6-7C75D7F1DE9D}" srcOrd="0" destOrd="0" presId="urn:microsoft.com/office/officeart/2009/3/layout/HorizontalOrganizationChart"/>
    <dgm:cxn modelId="{2E9442B6-B893-4DBA-87FC-2A72FD3A9CB2}" srcId="{D0EE5FA9-8EEC-41DF-9729-02DE31FD6151}" destId="{312431D1-1F03-4991-BCD5-E77C5C6ED88F}" srcOrd="2" destOrd="0" parTransId="{667C3652-F83D-4A32-A131-A02A7786FA49}" sibTransId="{EDC112FE-8210-4B28-8AC8-840F373AC451}"/>
    <dgm:cxn modelId="{F3433EB7-7700-4151-9A65-0FEFAB4B8FC7}" type="presOf" srcId="{7B5D9CEC-FD8E-41E8-9C5F-5DE25FB28910}" destId="{53FE608C-6EA3-4B38-A74A-C0FE1A0E03A2}" srcOrd="0" destOrd="0" presId="urn:microsoft.com/office/officeart/2009/3/layout/HorizontalOrganizationChart"/>
    <dgm:cxn modelId="{5093CAB7-C117-451B-A4D1-901C503A3C83}" srcId="{D0EE5FA9-8EEC-41DF-9729-02DE31FD6151}" destId="{BF6EBB42-F6ED-4D39-9AE5-C109469FC314}" srcOrd="6" destOrd="0" parTransId="{0406E8DC-651E-4DB6-AF41-E9CDACAEC7C8}" sibTransId="{B027461E-7AD6-4639-B125-D3C15B662409}"/>
    <dgm:cxn modelId="{6443D2BC-5735-4191-8C09-47FD53E1A560}" type="presOf" srcId="{2260B6DE-93E0-4EB9-9EE9-EB01F1D5D55A}" destId="{871EABF0-26DD-4237-B56D-00A7AC848341}" srcOrd="0" destOrd="0" presId="urn:microsoft.com/office/officeart/2009/3/layout/HorizontalOrganizationChart"/>
    <dgm:cxn modelId="{3820ACBD-DB36-4900-9BEA-3461A951DF72}" type="presOf" srcId="{9103B0EE-67EE-43A5-94E2-D94148A15D00}" destId="{289CA8D1-BF93-4FEC-A910-2975988FB38C}" srcOrd="0" destOrd="0" presId="urn:microsoft.com/office/officeart/2009/3/layout/HorizontalOrganizationChart"/>
    <dgm:cxn modelId="{44D074BE-0027-4222-A74C-722659BF2E27}" type="presOf" srcId="{69A8BCCC-B17E-4341-85BB-282C51E78641}" destId="{18959416-C6F9-4D05-9FA3-04A0D96388F8}" srcOrd="0" destOrd="0" presId="urn:microsoft.com/office/officeart/2009/3/layout/HorizontalOrganizationChart"/>
    <dgm:cxn modelId="{2F3C7BC5-7C21-4B7B-83D9-FE65820B1B87}" srcId="{D0EE5FA9-8EEC-41DF-9729-02DE31FD6151}" destId="{FC047030-A0C9-48B6-85D7-6AECB8D6C69E}" srcOrd="7" destOrd="0" parTransId="{768E4723-9CF1-426B-8F81-8A3BCD1D12F0}" sibTransId="{02A3866C-0EF7-44FE-8892-7592CBEFD9ED}"/>
    <dgm:cxn modelId="{22475CCB-2F14-4F5E-BB83-66C748F47A5B}" type="presOf" srcId="{B6BA5379-4661-4C30-B9F4-BAC8FA3E9457}" destId="{43FED89B-C7D5-40CF-8265-9DCEFD1963B3}" srcOrd="1" destOrd="0" presId="urn:microsoft.com/office/officeart/2009/3/layout/HorizontalOrganizationChart"/>
    <dgm:cxn modelId="{3026B9CD-4FD6-467D-B858-F5500487A8AF}" type="presOf" srcId="{70CA32F4-6A95-4767-BC4E-05CAE5FC5662}" destId="{D58BE6AF-33DE-43BA-ADE2-7A7908F1F2D3}" srcOrd="1" destOrd="0" presId="urn:microsoft.com/office/officeart/2009/3/layout/HorizontalOrganizationChart"/>
    <dgm:cxn modelId="{56A750D0-FD12-48EA-8B13-59DB9F77B36A}" srcId="{D0EE5FA9-8EEC-41DF-9729-02DE31FD6151}" destId="{FBBB8C13-0313-4783-A475-876EA1F0D616}" srcOrd="11" destOrd="0" parTransId="{7B5D9CEC-FD8E-41E8-9C5F-5DE25FB28910}" sibTransId="{FA0D1386-2EB8-4BB4-86B7-402A880340B9}"/>
    <dgm:cxn modelId="{C7CFFFD3-A4C9-4C0E-AEDA-34B9B36FF936}" type="presOf" srcId="{286E4023-C86F-4EE3-8548-221CD3B8B2BA}" destId="{ED21B836-031F-4C1B-8C68-FEBEF0DDF1EA}" srcOrd="0" destOrd="0" presId="urn:microsoft.com/office/officeart/2009/3/layout/HorizontalOrganizationChart"/>
    <dgm:cxn modelId="{0BA764D7-523A-45C2-91C2-B16AF5121906}" type="presOf" srcId="{FC047030-A0C9-48B6-85D7-6AECB8D6C69E}" destId="{9B687BD2-2953-41E8-99DD-DE23A7A3EE6A}" srcOrd="0" destOrd="0" presId="urn:microsoft.com/office/officeart/2009/3/layout/HorizontalOrganizationChart"/>
    <dgm:cxn modelId="{E266A4D7-E9D3-44B5-A2AD-5B4B83494772}" type="presOf" srcId="{38A10293-CEE5-471F-8BFA-FB0D1FF011ED}" destId="{73D59884-1A70-4355-9194-E8A5E4C723F4}" srcOrd="0" destOrd="0" presId="urn:microsoft.com/office/officeart/2009/3/layout/HorizontalOrganizationChart"/>
    <dgm:cxn modelId="{71B0F1E1-202B-4119-B04E-5105CC40B0C3}" type="presOf" srcId="{D0EE5FA9-8EEC-41DF-9729-02DE31FD6151}" destId="{C6B7C671-7005-48E8-96D5-E7963A835619}" srcOrd="1" destOrd="0" presId="urn:microsoft.com/office/officeart/2009/3/layout/HorizontalOrganizationChart"/>
    <dgm:cxn modelId="{E9D735EC-4AFE-449A-B76F-674E8C5B4ACB}" srcId="{D0EE5FA9-8EEC-41DF-9729-02DE31FD6151}" destId="{70CA32F4-6A95-4767-BC4E-05CAE5FC5662}" srcOrd="3" destOrd="0" parTransId="{8349334B-8D5D-4D3A-B4C6-CAB4DEE93540}" sibTransId="{E812208B-7337-4CE3-BF41-5330EE196320}"/>
    <dgm:cxn modelId="{E25C9FF3-C004-4D1A-AF27-FCB86EC11FE8}" type="presOf" srcId="{59E4744A-6D93-4BDC-BC28-9B6EA30B7B9B}" destId="{2B0AF3F2-9973-46DC-9F45-CAF61BFC2615}" srcOrd="1" destOrd="0" presId="urn:microsoft.com/office/officeart/2009/3/layout/HorizontalOrganizationChart"/>
    <dgm:cxn modelId="{3FE461FA-B494-4899-BDA1-7E102D4F63C1}" type="presOf" srcId="{0406E8DC-651E-4DB6-AF41-E9CDACAEC7C8}" destId="{33715DD2-AF57-4E00-AD06-101344663E47}" srcOrd="0" destOrd="0" presId="urn:microsoft.com/office/officeart/2009/3/layout/HorizontalOrganizationChart"/>
    <dgm:cxn modelId="{21B257FA-EF1F-4612-85CF-54136432C870}" srcId="{D0EE5FA9-8EEC-41DF-9729-02DE31FD6151}" destId="{B6BA5379-4661-4C30-B9F4-BAC8FA3E9457}" srcOrd="0" destOrd="0" parTransId="{C38CFEF4-CA5D-4D3D-80B4-67A9F1A1550E}" sibTransId="{C48F0AAE-8B48-46EE-A5DA-6C720FB0CB4A}"/>
    <dgm:cxn modelId="{9E64A6FD-B7A2-4CFF-B015-85019CBCB504}" type="presOf" srcId="{BF6EBB42-F6ED-4D39-9AE5-C109469FC314}" destId="{B773AA7F-EC18-44F4-A20D-CD579AF39D65}" srcOrd="1" destOrd="0" presId="urn:microsoft.com/office/officeart/2009/3/layout/HorizontalOrganizationChart"/>
    <dgm:cxn modelId="{12A18744-7F87-41B8-96E1-7631DAEA0526}" type="presParOf" srcId="{CB21B63A-9D6B-4CB7-BBD7-80753E533203}" destId="{7AC76716-D46D-4F8A-B41F-E3140DEF660C}" srcOrd="0" destOrd="0" presId="urn:microsoft.com/office/officeart/2009/3/layout/HorizontalOrganizationChart"/>
    <dgm:cxn modelId="{038DBE57-91DA-4381-AAE0-2F757BECADAF}" type="presParOf" srcId="{7AC76716-D46D-4F8A-B41F-E3140DEF660C}" destId="{D43EAB60-E90D-426F-B43C-E2753949391F}" srcOrd="0" destOrd="0" presId="urn:microsoft.com/office/officeart/2009/3/layout/HorizontalOrganizationChart"/>
    <dgm:cxn modelId="{F2CEF0D2-BE40-4F53-8D5A-3BE46C458F24}" type="presParOf" srcId="{D43EAB60-E90D-426F-B43C-E2753949391F}" destId="{968269C7-E6AE-4222-814B-12CA44AC1EE1}" srcOrd="0" destOrd="0" presId="urn:microsoft.com/office/officeart/2009/3/layout/HorizontalOrganizationChart"/>
    <dgm:cxn modelId="{C1267921-0ABF-4EEF-BDDA-3B017F602FBA}" type="presParOf" srcId="{D43EAB60-E90D-426F-B43C-E2753949391F}" destId="{ADCB0D59-3ABB-426A-A1E7-F83C52C17BE7}" srcOrd="1" destOrd="0" presId="urn:microsoft.com/office/officeart/2009/3/layout/HorizontalOrganizationChart"/>
    <dgm:cxn modelId="{CB18F829-00F0-45F9-A543-AD34CF916498}" type="presParOf" srcId="{7AC76716-D46D-4F8A-B41F-E3140DEF660C}" destId="{5C77910E-8C2B-44AC-9A79-B56B334CA132}" srcOrd="1" destOrd="0" presId="urn:microsoft.com/office/officeart/2009/3/layout/HorizontalOrganizationChart"/>
    <dgm:cxn modelId="{40CD98D4-7576-4120-80D7-E5318C36F247}" type="presParOf" srcId="{5C77910E-8C2B-44AC-9A79-B56B334CA132}" destId="{54C49417-489F-4E5D-A1B5-5ECDE48C6A04}" srcOrd="0" destOrd="0" presId="urn:microsoft.com/office/officeart/2009/3/layout/HorizontalOrganizationChart"/>
    <dgm:cxn modelId="{204058BB-E13F-4BB3-8B02-60E11B4543A1}" type="presParOf" srcId="{5C77910E-8C2B-44AC-9A79-B56B334CA132}" destId="{D36BAC07-A85A-4DE4-869B-457263D8416F}" srcOrd="1" destOrd="0" presId="urn:microsoft.com/office/officeart/2009/3/layout/HorizontalOrganizationChart"/>
    <dgm:cxn modelId="{224B73E2-DD76-4A3C-A5D6-3D4676AFB136}" type="presParOf" srcId="{D36BAC07-A85A-4DE4-869B-457263D8416F}" destId="{8F54CD08-D0C6-47A6-9D43-D6D2A71433BC}" srcOrd="0" destOrd="0" presId="urn:microsoft.com/office/officeart/2009/3/layout/HorizontalOrganizationChart"/>
    <dgm:cxn modelId="{4471B9C0-6E0B-43FB-947B-4C453D1BB3FD}" type="presParOf" srcId="{8F54CD08-D0C6-47A6-9D43-D6D2A71433BC}" destId="{A005E361-DCE7-43F8-BE9A-311D8767B491}" srcOrd="0" destOrd="0" presId="urn:microsoft.com/office/officeart/2009/3/layout/HorizontalOrganizationChart"/>
    <dgm:cxn modelId="{42B6981D-A08D-4FE2-8318-FF2F43560F78}" type="presParOf" srcId="{8F54CD08-D0C6-47A6-9D43-D6D2A71433BC}" destId="{C6B7C671-7005-48E8-96D5-E7963A835619}" srcOrd="1" destOrd="0" presId="urn:microsoft.com/office/officeart/2009/3/layout/HorizontalOrganizationChart"/>
    <dgm:cxn modelId="{8C1B0866-A1A7-45A0-9A32-A29E7F06C128}" type="presParOf" srcId="{D36BAC07-A85A-4DE4-869B-457263D8416F}" destId="{71D2CB2A-C803-4FEF-A787-1FC90E62EB54}" srcOrd="1" destOrd="0" presId="urn:microsoft.com/office/officeart/2009/3/layout/HorizontalOrganizationChart"/>
    <dgm:cxn modelId="{213A5A21-02F8-48DA-901A-4CAABBADB23A}" type="presParOf" srcId="{71D2CB2A-C803-4FEF-A787-1FC90E62EB54}" destId="{A738E3E7-60B1-48AC-8F07-E7714F4E874C}" srcOrd="0" destOrd="0" presId="urn:microsoft.com/office/officeart/2009/3/layout/HorizontalOrganizationChart"/>
    <dgm:cxn modelId="{0BABC3D0-A415-4206-898F-AB5B60FF67D4}" type="presParOf" srcId="{71D2CB2A-C803-4FEF-A787-1FC90E62EB54}" destId="{8B637CB8-09A8-4E77-AE1B-A456B790B471}" srcOrd="1" destOrd="0" presId="urn:microsoft.com/office/officeart/2009/3/layout/HorizontalOrganizationChart"/>
    <dgm:cxn modelId="{33BB3DF3-A38A-4B38-B040-9FAB85599486}" type="presParOf" srcId="{8B637CB8-09A8-4E77-AE1B-A456B790B471}" destId="{DF597E71-0F4A-4595-B41D-ECB6D4F03E54}" srcOrd="0" destOrd="0" presId="urn:microsoft.com/office/officeart/2009/3/layout/HorizontalOrganizationChart"/>
    <dgm:cxn modelId="{35B26F5E-CD0C-4377-9D26-58DCAAB31FA0}" type="presParOf" srcId="{DF597E71-0F4A-4595-B41D-ECB6D4F03E54}" destId="{8A2BA098-4298-4931-A16C-B2F83F74484E}" srcOrd="0" destOrd="0" presId="urn:microsoft.com/office/officeart/2009/3/layout/HorizontalOrganizationChart"/>
    <dgm:cxn modelId="{71847C5E-DCBF-41E8-A253-18BB18C54E14}" type="presParOf" srcId="{DF597E71-0F4A-4595-B41D-ECB6D4F03E54}" destId="{43FED89B-C7D5-40CF-8265-9DCEFD1963B3}" srcOrd="1" destOrd="0" presId="urn:microsoft.com/office/officeart/2009/3/layout/HorizontalOrganizationChart"/>
    <dgm:cxn modelId="{98F36E56-3FDA-4CF4-ACD9-54699C3B0539}" type="presParOf" srcId="{8B637CB8-09A8-4E77-AE1B-A456B790B471}" destId="{EC2ED776-28D3-4F58-A4B0-A61FF8BF9D9F}" srcOrd="1" destOrd="0" presId="urn:microsoft.com/office/officeart/2009/3/layout/HorizontalOrganizationChart"/>
    <dgm:cxn modelId="{150F0675-4B1A-4305-AC95-AF511636BC89}" type="presParOf" srcId="{8B637CB8-09A8-4E77-AE1B-A456B790B471}" destId="{DE507A4A-FA05-43BA-9E81-A2DC7C5A7256}" srcOrd="2" destOrd="0" presId="urn:microsoft.com/office/officeart/2009/3/layout/HorizontalOrganizationChart"/>
    <dgm:cxn modelId="{E53A9C94-46ED-4F6B-BAE9-AE5BE0944DA3}" type="presParOf" srcId="{71D2CB2A-C803-4FEF-A787-1FC90E62EB54}" destId="{43634DB9-78FA-4D7A-BB44-1C5BE0CBAB22}" srcOrd="2" destOrd="0" presId="urn:microsoft.com/office/officeart/2009/3/layout/HorizontalOrganizationChart"/>
    <dgm:cxn modelId="{7FE42AC6-C47C-42F8-A8FE-E3D851418685}" type="presParOf" srcId="{71D2CB2A-C803-4FEF-A787-1FC90E62EB54}" destId="{8C810F52-2352-4CCB-B098-795D05CD5849}" srcOrd="3" destOrd="0" presId="urn:microsoft.com/office/officeart/2009/3/layout/HorizontalOrganizationChart"/>
    <dgm:cxn modelId="{830B1308-D2CE-44B4-986E-B59E4B45630D}" type="presParOf" srcId="{8C810F52-2352-4CCB-B098-795D05CD5849}" destId="{0196E6C4-BDB1-48B3-8BC8-734F15E4FBA9}" srcOrd="0" destOrd="0" presId="urn:microsoft.com/office/officeart/2009/3/layout/HorizontalOrganizationChart"/>
    <dgm:cxn modelId="{912FDF13-0D14-4911-B41A-E057A31B111A}" type="presParOf" srcId="{0196E6C4-BDB1-48B3-8BC8-734F15E4FBA9}" destId="{9A9B6F00-962A-4C59-B559-E292EA83BE6C}" srcOrd="0" destOrd="0" presId="urn:microsoft.com/office/officeart/2009/3/layout/HorizontalOrganizationChart"/>
    <dgm:cxn modelId="{9DC6FA7F-BF0F-47C9-916C-47559014BBB5}" type="presParOf" srcId="{0196E6C4-BDB1-48B3-8BC8-734F15E4FBA9}" destId="{3DCB5D3E-4776-4886-8072-10CE24B9E343}" srcOrd="1" destOrd="0" presId="urn:microsoft.com/office/officeart/2009/3/layout/HorizontalOrganizationChart"/>
    <dgm:cxn modelId="{3AE619E0-D218-4C79-B234-4D05C44DE6DF}" type="presParOf" srcId="{8C810F52-2352-4CCB-B098-795D05CD5849}" destId="{FD975384-0BE2-4ACD-B47D-57651C3F2E5E}" srcOrd="1" destOrd="0" presId="urn:microsoft.com/office/officeart/2009/3/layout/HorizontalOrganizationChart"/>
    <dgm:cxn modelId="{FB906060-9503-4F66-8F05-08653D209DAB}" type="presParOf" srcId="{8C810F52-2352-4CCB-B098-795D05CD5849}" destId="{0FC788D4-E88A-4ED3-8C2E-C89CA20D5052}" srcOrd="2" destOrd="0" presId="urn:microsoft.com/office/officeart/2009/3/layout/HorizontalOrganizationChart"/>
    <dgm:cxn modelId="{BAF4C444-2F79-4FA9-8C2F-78BDAB1E68BF}" type="presParOf" srcId="{71D2CB2A-C803-4FEF-A787-1FC90E62EB54}" destId="{2B3F05EB-652D-4468-A2B1-04AD4F0E3A33}" srcOrd="4" destOrd="0" presId="urn:microsoft.com/office/officeart/2009/3/layout/HorizontalOrganizationChart"/>
    <dgm:cxn modelId="{F0705A3D-46A9-404D-88E7-A5D87EBE1352}" type="presParOf" srcId="{71D2CB2A-C803-4FEF-A787-1FC90E62EB54}" destId="{C519E19D-DFDC-4EF1-B237-A60DD7216242}" srcOrd="5" destOrd="0" presId="urn:microsoft.com/office/officeart/2009/3/layout/HorizontalOrganizationChart"/>
    <dgm:cxn modelId="{A039C96A-DE80-4395-8A01-C7E0EA3BA9F9}" type="presParOf" srcId="{C519E19D-DFDC-4EF1-B237-A60DD7216242}" destId="{FF28F79F-6AB4-40EA-BB32-CF46C1DAACA6}" srcOrd="0" destOrd="0" presId="urn:microsoft.com/office/officeart/2009/3/layout/HorizontalOrganizationChart"/>
    <dgm:cxn modelId="{DD5EC533-E5DB-42E8-85B7-3E7133E2E9FF}" type="presParOf" srcId="{FF28F79F-6AB4-40EA-BB32-CF46C1DAACA6}" destId="{FE4428C1-5A5B-4A77-ACF1-EDFCE4C12492}" srcOrd="0" destOrd="0" presId="urn:microsoft.com/office/officeart/2009/3/layout/HorizontalOrganizationChart"/>
    <dgm:cxn modelId="{D5C4174F-8030-45C7-B12D-A284EAEAB396}" type="presParOf" srcId="{FF28F79F-6AB4-40EA-BB32-CF46C1DAACA6}" destId="{03BADFC8-6A78-470F-8886-487D443DAC37}" srcOrd="1" destOrd="0" presId="urn:microsoft.com/office/officeart/2009/3/layout/HorizontalOrganizationChart"/>
    <dgm:cxn modelId="{0B052F2B-0CA8-45F9-9AA2-99C9D2005295}" type="presParOf" srcId="{C519E19D-DFDC-4EF1-B237-A60DD7216242}" destId="{875249E7-62A6-4C75-8CC6-F2B4038DF808}" srcOrd="1" destOrd="0" presId="urn:microsoft.com/office/officeart/2009/3/layout/HorizontalOrganizationChart"/>
    <dgm:cxn modelId="{D0A6CA60-2CC2-458C-A3D1-A720B70C6108}" type="presParOf" srcId="{C519E19D-DFDC-4EF1-B237-A60DD7216242}" destId="{B68574DF-AC30-4056-92F3-0DF5A7B1E0DB}" srcOrd="2" destOrd="0" presId="urn:microsoft.com/office/officeart/2009/3/layout/HorizontalOrganizationChart"/>
    <dgm:cxn modelId="{F3A72E25-FF1A-4098-B130-E797E6E10235}" type="presParOf" srcId="{71D2CB2A-C803-4FEF-A787-1FC90E62EB54}" destId="{6E5F7147-E170-4036-8961-524D1E226849}" srcOrd="6" destOrd="0" presId="urn:microsoft.com/office/officeart/2009/3/layout/HorizontalOrganizationChart"/>
    <dgm:cxn modelId="{15989800-F488-44AB-BA25-6C503B358F76}" type="presParOf" srcId="{71D2CB2A-C803-4FEF-A787-1FC90E62EB54}" destId="{5485E18E-E137-462A-91AA-942A1B26C6BC}" srcOrd="7" destOrd="0" presId="urn:microsoft.com/office/officeart/2009/3/layout/HorizontalOrganizationChart"/>
    <dgm:cxn modelId="{1A6748E5-B375-4461-A66F-907401995D75}" type="presParOf" srcId="{5485E18E-E137-462A-91AA-942A1B26C6BC}" destId="{B86348DE-1D9E-4C2D-AA83-B2454011FCCD}" srcOrd="0" destOrd="0" presId="urn:microsoft.com/office/officeart/2009/3/layout/HorizontalOrganizationChart"/>
    <dgm:cxn modelId="{03F16952-7EAA-4614-BBE1-2B340F0EEBE9}" type="presParOf" srcId="{B86348DE-1D9E-4C2D-AA83-B2454011FCCD}" destId="{A1BDA6D9-9DC6-498E-9B34-BE62AB1F23F8}" srcOrd="0" destOrd="0" presId="urn:microsoft.com/office/officeart/2009/3/layout/HorizontalOrganizationChart"/>
    <dgm:cxn modelId="{2BEDDF68-C53E-47F2-8867-23862FE24C57}" type="presParOf" srcId="{B86348DE-1D9E-4C2D-AA83-B2454011FCCD}" destId="{D58BE6AF-33DE-43BA-ADE2-7A7908F1F2D3}" srcOrd="1" destOrd="0" presId="urn:microsoft.com/office/officeart/2009/3/layout/HorizontalOrganizationChart"/>
    <dgm:cxn modelId="{A62EE1F8-5A6A-449C-B45C-BACCA1302E31}" type="presParOf" srcId="{5485E18E-E137-462A-91AA-942A1B26C6BC}" destId="{08B433B0-C635-4664-A945-25670B1A0597}" srcOrd="1" destOrd="0" presId="urn:microsoft.com/office/officeart/2009/3/layout/HorizontalOrganizationChart"/>
    <dgm:cxn modelId="{675ABFDC-5455-42F4-A4C1-0E416DDDF396}" type="presParOf" srcId="{5485E18E-E137-462A-91AA-942A1B26C6BC}" destId="{4FF35A46-9F9E-49A7-81E7-82AC050F5331}" srcOrd="2" destOrd="0" presId="urn:microsoft.com/office/officeart/2009/3/layout/HorizontalOrganizationChart"/>
    <dgm:cxn modelId="{0DEDA732-10F6-4AE5-AF8D-541443C36FE3}" type="presParOf" srcId="{71D2CB2A-C803-4FEF-A787-1FC90E62EB54}" destId="{18959416-C6F9-4D05-9FA3-04A0D96388F8}" srcOrd="8" destOrd="0" presId="urn:microsoft.com/office/officeart/2009/3/layout/HorizontalOrganizationChart"/>
    <dgm:cxn modelId="{867C0629-3891-4CB6-8A95-D4ECEEC8FBAD}" type="presParOf" srcId="{71D2CB2A-C803-4FEF-A787-1FC90E62EB54}" destId="{8FF85C20-4342-4D2A-8148-39B4975746FB}" srcOrd="9" destOrd="0" presId="urn:microsoft.com/office/officeart/2009/3/layout/HorizontalOrganizationChart"/>
    <dgm:cxn modelId="{941A5E1F-693B-480A-A2D9-E48AA2168C18}" type="presParOf" srcId="{8FF85C20-4342-4D2A-8148-39B4975746FB}" destId="{7E48C1BC-BBA3-4CCD-A851-5877B6EAD9D5}" srcOrd="0" destOrd="0" presId="urn:microsoft.com/office/officeart/2009/3/layout/HorizontalOrganizationChart"/>
    <dgm:cxn modelId="{C2F8C85E-7496-4B3E-88E8-0EE717952567}" type="presParOf" srcId="{7E48C1BC-BBA3-4CCD-A851-5877B6EAD9D5}" destId="{85E687DB-164E-44C3-8C3E-BB4DC6A26942}" srcOrd="0" destOrd="0" presId="urn:microsoft.com/office/officeart/2009/3/layout/HorizontalOrganizationChart"/>
    <dgm:cxn modelId="{1B098B3E-2E23-4E20-A1F2-967D24E3B1E0}" type="presParOf" srcId="{7E48C1BC-BBA3-4CCD-A851-5877B6EAD9D5}" destId="{64EEF7FD-6395-4893-BBD8-331EB36B842F}" srcOrd="1" destOrd="0" presId="urn:microsoft.com/office/officeart/2009/3/layout/HorizontalOrganizationChart"/>
    <dgm:cxn modelId="{E4ACC0F0-FD20-4047-B9E2-B57A88AF115E}" type="presParOf" srcId="{8FF85C20-4342-4D2A-8148-39B4975746FB}" destId="{C5C45AA7-6490-439E-A488-C22773E50380}" srcOrd="1" destOrd="0" presId="urn:microsoft.com/office/officeart/2009/3/layout/HorizontalOrganizationChart"/>
    <dgm:cxn modelId="{C0845BF4-8E73-4C95-BC04-28012960C8E4}" type="presParOf" srcId="{8FF85C20-4342-4D2A-8148-39B4975746FB}" destId="{A2779F2A-21AD-4EF1-A31B-09ABE5B4A9C9}" srcOrd="2" destOrd="0" presId="urn:microsoft.com/office/officeart/2009/3/layout/HorizontalOrganizationChart"/>
    <dgm:cxn modelId="{E3C575F1-2AE2-47CD-864C-968471E4C455}" type="presParOf" srcId="{71D2CB2A-C803-4FEF-A787-1FC90E62EB54}" destId="{FD92EE99-1278-44B1-AA99-E2C2E5A5D37A}" srcOrd="10" destOrd="0" presId="urn:microsoft.com/office/officeart/2009/3/layout/HorizontalOrganizationChart"/>
    <dgm:cxn modelId="{A9F67355-54A6-4030-BD5F-CC4A4FCC0888}" type="presParOf" srcId="{71D2CB2A-C803-4FEF-A787-1FC90E62EB54}" destId="{9361EE5C-F73E-41A5-AFF6-FA7739827F71}" srcOrd="11" destOrd="0" presId="urn:microsoft.com/office/officeart/2009/3/layout/HorizontalOrganizationChart"/>
    <dgm:cxn modelId="{B15A1AF2-3EAC-48CE-A466-824E6BA7D545}" type="presParOf" srcId="{9361EE5C-F73E-41A5-AFF6-FA7739827F71}" destId="{2EF861A9-13AF-47F3-AE7B-9AD59C92FD93}" srcOrd="0" destOrd="0" presId="urn:microsoft.com/office/officeart/2009/3/layout/HorizontalOrganizationChart"/>
    <dgm:cxn modelId="{0117C19D-9B66-4FAE-BE95-A666F132DA33}" type="presParOf" srcId="{2EF861A9-13AF-47F3-AE7B-9AD59C92FD93}" destId="{4EFB8CA0-9EA0-4F56-869A-6F69F11473B4}" srcOrd="0" destOrd="0" presId="urn:microsoft.com/office/officeart/2009/3/layout/HorizontalOrganizationChart"/>
    <dgm:cxn modelId="{4FB89C95-9C19-4DE7-8A0F-28F826E54CA1}" type="presParOf" srcId="{2EF861A9-13AF-47F3-AE7B-9AD59C92FD93}" destId="{FBFFF159-9934-4D2D-A739-D7B19467722C}" srcOrd="1" destOrd="0" presId="urn:microsoft.com/office/officeart/2009/3/layout/HorizontalOrganizationChart"/>
    <dgm:cxn modelId="{FEE42190-357B-4C22-8941-F39D1CDFCDF0}" type="presParOf" srcId="{9361EE5C-F73E-41A5-AFF6-FA7739827F71}" destId="{293C0EF3-0C87-492E-84B0-B5826059C598}" srcOrd="1" destOrd="0" presId="urn:microsoft.com/office/officeart/2009/3/layout/HorizontalOrganizationChart"/>
    <dgm:cxn modelId="{5BC8B3E6-5C0F-4DB7-8653-E8BCF06BD71D}" type="presParOf" srcId="{9361EE5C-F73E-41A5-AFF6-FA7739827F71}" destId="{1A7058EC-97CC-496A-838B-0A51E9482A15}" srcOrd="2" destOrd="0" presId="urn:microsoft.com/office/officeart/2009/3/layout/HorizontalOrganizationChart"/>
    <dgm:cxn modelId="{A5C29FD5-3941-4610-9A9F-9E1461C03D9C}" type="presParOf" srcId="{71D2CB2A-C803-4FEF-A787-1FC90E62EB54}" destId="{33715DD2-AF57-4E00-AD06-101344663E47}" srcOrd="12" destOrd="0" presId="urn:microsoft.com/office/officeart/2009/3/layout/HorizontalOrganizationChart"/>
    <dgm:cxn modelId="{8A062217-BA9C-423E-BDBF-BBC73FADC5F2}" type="presParOf" srcId="{71D2CB2A-C803-4FEF-A787-1FC90E62EB54}" destId="{9AEFA42F-C117-4DE1-930A-7DEF5D598B7D}" srcOrd="13" destOrd="0" presId="urn:microsoft.com/office/officeart/2009/3/layout/HorizontalOrganizationChart"/>
    <dgm:cxn modelId="{C38ED0EA-AC1A-44D0-BB4D-0DBD448725A1}" type="presParOf" srcId="{9AEFA42F-C117-4DE1-930A-7DEF5D598B7D}" destId="{81A42601-D34F-4AC4-83C2-9500F1788735}" srcOrd="0" destOrd="0" presId="urn:microsoft.com/office/officeart/2009/3/layout/HorizontalOrganizationChart"/>
    <dgm:cxn modelId="{D7083489-BA51-4777-A41F-A0D5AEC70ED0}" type="presParOf" srcId="{81A42601-D34F-4AC4-83C2-9500F1788735}" destId="{F660603B-C379-48D9-9633-A724530AE856}" srcOrd="0" destOrd="0" presId="urn:microsoft.com/office/officeart/2009/3/layout/HorizontalOrganizationChart"/>
    <dgm:cxn modelId="{5DC0F6BF-E86F-4C87-ACAB-26960AF9DA28}" type="presParOf" srcId="{81A42601-D34F-4AC4-83C2-9500F1788735}" destId="{B773AA7F-EC18-44F4-A20D-CD579AF39D65}" srcOrd="1" destOrd="0" presId="urn:microsoft.com/office/officeart/2009/3/layout/HorizontalOrganizationChart"/>
    <dgm:cxn modelId="{20443810-A4AC-4635-9F8E-2A92166CB5CD}" type="presParOf" srcId="{9AEFA42F-C117-4DE1-930A-7DEF5D598B7D}" destId="{40AB345E-B646-4427-9C41-D0F6CC5EE949}" srcOrd="1" destOrd="0" presId="urn:microsoft.com/office/officeart/2009/3/layout/HorizontalOrganizationChart"/>
    <dgm:cxn modelId="{9F8D0D0B-5C13-403D-94DC-4C1F41D776F0}" type="presParOf" srcId="{9AEFA42F-C117-4DE1-930A-7DEF5D598B7D}" destId="{CB4E4906-58C1-4DD3-B9FC-852F776C438D}" srcOrd="2" destOrd="0" presId="urn:microsoft.com/office/officeart/2009/3/layout/HorizontalOrganizationChart"/>
    <dgm:cxn modelId="{1400E005-5958-4508-B3D4-97BE04CE8579}" type="presParOf" srcId="{71D2CB2A-C803-4FEF-A787-1FC90E62EB54}" destId="{193D212D-02CF-4893-B8EB-4CEBD4CD377A}" srcOrd="14" destOrd="0" presId="urn:microsoft.com/office/officeart/2009/3/layout/HorizontalOrganizationChart"/>
    <dgm:cxn modelId="{E801F7C3-F3D6-4DE7-8D9C-4399ADD7EE8A}" type="presParOf" srcId="{71D2CB2A-C803-4FEF-A787-1FC90E62EB54}" destId="{5248C477-A157-47C1-8B94-979311A3DE9E}" srcOrd="15" destOrd="0" presId="urn:microsoft.com/office/officeart/2009/3/layout/HorizontalOrganizationChart"/>
    <dgm:cxn modelId="{7AEA8916-4555-44D4-8E79-67C788D64C62}" type="presParOf" srcId="{5248C477-A157-47C1-8B94-979311A3DE9E}" destId="{4B611E66-7119-40DA-9EF3-C69D40EB41B7}" srcOrd="0" destOrd="0" presId="urn:microsoft.com/office/officeart/2009/3/layout/HorizontalOrganizationChart"/>
    <dgm:cxn modelId="{ACA0E119-FBA6-4E3C-9EA2-DF6D2883A4D6}" type="presParOf" srcId="{4B611E66-7119-40DA-9EF3-C69D40EB41B7}" destId="{9B687BD2-2953-41E8-99DD-DE23A7A3EE6A}" srcOrd="0" destOrd="0" presId="urn:microsoft.com/office/officeart/2009/3/layout/HorizontalOrganizationChart"/>
    <dgm:cxn modelId="{86DCDB1B-0256-430B-8177-9B4D4EC9CC48}" type="presParOf" srcId="{4B611E66-7119-40DA-9EF3-C69D40EB41B7}" destId="{BA3101D3-1335-47BA-93D0-3B1E23793361}" srcOrd="1" destOrd="0" presId="urn:microsoft.com/office/officeart/2009/3/layout/HorizontalOrganizationChart"/>
    <dgm:cxn modelId="{BF479D37-3EB5-4886-942E-9482CAD73241}" type="presParOf" srcId="{5248C477-A157-47C1-8B94-979311A3DE9E}" destId="{5C337361-EF37-47A2-9BAB-1C7AFF28D1B2}" srcOrd="1" destOrd="0" presId="urn:microsoft.com/office/officeart/2009/3/layout/HorizontalOrganizationChart"/>
    <dgm:cxn modelId="{B4781A1B-4B05-491E-9776-2F0DCBD68205}" type="presParOf" srcId="{5248C477-A157-47C1-8B94-979311A3DE9E}" destId="{BA60624B-8416-4E82-93ED-62F4847AA6F6}" srcOrd="2" destOrd="0" presId="urn:microsoft.com/office/officeart/2009/3/layout/HorizontalOrganizationChart"/>
    <dgm:cxn modelId="{A230C44D-7C23-4301-92B6-E8E9CD7D544A}" type="presParOf" srcId="{71D2CB2A-C803-4FEF-A787-1FC90E62EB54}" destId="{9536AD12-BE2B-4140-8FF5-FE839CD7F7F7}" srcOrd="16" destOrd="0" presId="urn:microsoft.com/office/officeart/2009/3/layout/HorizontalOrganizationChart"/>
    <dgm:cxn modelId="{08980A22-1352-4F4E-8A32-29A7C97AEF1A}" type="presParOf" srcId="{71D2CB2A-C803-4FEF-A787-1FC90E62EB54}" destId="{40EE1E40-6688-4BD9-AEE0-93CE95AE455A}" srcOrd="17" destOrd="0" presId="urn:microsoft.com/office/officeart/2009/3/layout/HorizontalOrganizationChart"/>
    <dgm:cxn modelId="{0AEB63F5-29DA-4003-B158-B0A41192940C}" type="presParOf" srcId="{40EE1E40-6688-4BD9-AEE0-93CE95AE455A}" destId="{D43FC9FA-9303-4787-BC99-6EE4739CD061}" srcOrd="0" destOrd="0" presId="urn:microsoft.com/office/officeart/2009/3/layout/HorizontalOrganizationChart"/>
    <dgm:cxn modelId="{CAD526DA-010A-4D19-ACCA-4AB7F7F0DC54}" type="presParOf" srcId="{D43FC9FA-9303-4787-BC99-6EE4739CD061}" destId="{289CA8D1-BF93-4FEC-A910-2975988FB38C}" srcOrd="0" destOrd="0" presId="urn:microsoft.com/office/officeart/2009/3/layout/HorizontalOrganizationChart"/>
    <dgm:cxn modelId="{A9BBDE40-9686-4C76-8B0E-6C337519A577}" type="presParOf" srcId="{D43FC9FA-9303-4787-BC99-6EE4739CD061}" destId="{95905AD4-2E70-42AB-AAA1-EAC46241ECBD}" srcOrd="1" destOrd="0" presId="urn:microsoft.com/office/officeart/2009/3/layout/HorizontalOrganizationChart"/>
    <dgm:cxn modelId="{956A60EE-74A2-4C81-855E-F7BE036E69BF}" type="presParOf" srcId="{40EE1E40-6688-4BD9-AEE0-93CE95AE455A}" destId="{1967D554-0465-4832-A34C-0948CDA7A37F}" srcOrd="1" destOrd="0" presId="urn:microsoft.com/office/officeart/2009/3/layout/HorizontalOrganizationChart"/>
    <dgm:cxn modelId="{3E5CFDDB-DF44-4A8A-9243-8333B6B13900}" type="presParOf" srcId="{40EE1E40-6688-4BD9-AEE0-93CE95AE455A}" destId="{183CB83B-0B7B-4732-8C69-B3AD41B577FF}" srcOrd="2" destOrd="0" presId="urn:microsoft.com/office/officeart/2009/3/layout/HorizontalOrganizationChart"/>
    <dgm:cxn modelId="{18864432-EA19-44E1-8AC9-0306B4B25DFC}" type="presParOf" srcId="{71D2CB2A-C803-4FEF-A787-1FC90E62EB54}" destId="{F0FB2B7E-5A0C-4099-B5C6-7C75D7F1DE9D}" srcOrd="18" destOrd="0" presId="urn:microsoft.com/office/officeart/2009/3/layout/HorizontalOrganizationChart"/>
    <dgm:cxn modelId="{E6DEF4C5-F862-49F0-84AD-7F5F0CE58270}" type="presParOf" srcId="{71D2CB2A-C803-4FEF-A787-1FC90E62EB54}" destId="{CED63914-90A1-443A-B02F-65AF62CDC886}" srcOrd="19" destOrd="0" presId="urn:microsoft.com/office/officeart/2009/3/layout/HorizontalOrganizationChart"/>
    <dgm:cxn modelId="{E88876AA-9D07-472F-B13D-72F7A4E2E52D}" type="presParOf" srcId="{CED63914-90A1-443A-B02F-65AF62CDC886}" destId="{593AE6C9-FE6D-490D-A333-AEBACA634D4A}" srcOrd="0" destOrd="0" presId="urn:microsoft.com/office/officeart/2009/3/layout/HorizontalOrganizationChart"/>
    <dgm:cxn modelId="{C5834AF8-3A98-475B-9005-2A9163F46B72}" type="presParOf" srcId="{593AE6C9-FE6D-490D-A333-AEBACA634D4A}" destId="{BCA4EF0D-F420-494E-8D93-AB99A9F4B74F}" srcOrd="0" destOrd="0" presId="urn:microsoft.com/office/officeart/2009/3/layout/HorizontalOrganizationChart"/>
    <dgm:cxn modelId="{1F75E592-B6A0-47C0-B8F9-F96E8925BEDF}" type="presParOf" srcId="{593AE6C9-FE6D-490D-A333-AEBACA634D4A}" destId="{2B0AF3F2-9973-46DC-9F45-CAF61BFC2615}" srcOrd="1" destOrd="0" presId="urn:microsoft.com/office/officeart/2009/3/layout/HorizontalOrganizationChart"/>
    <dgm:cxn modelId="{6B349F62-DD2F-4CFA-8F6D-980069DE9ED1}" type="presParOf" srcId="{CED63914-90A1-443A-B02F-65AF62CDC886}" destId="{E20D09E6-B263-4093-A3AA-22D15F0F92E6}" srcOrd="1" destOrd="0" presId="urn:microsoft.com/office/officeart/2009/3/layout/HorizontalOrganizationChart"/>
    <dgm:cxn modelId="{47DBF7FE-1C00-4CB6-9BE5-FEA002A98F28}" type="presParOf" srcId="{CED63914-90A1-443A-B02F-65AF62CDC886}" destId="{BDEC0FA4-7E0F-4E97-B423-3E1E222054F6}" srcOrd="2" destOrd="0" presId="urn:microsoft.com/office/officeart/2009/3/layout/HorizontalOrganizationChart"/>
    <dgm:cxn modelId="{FEF116B0-4CE4-4873-A981-E56A7D970FF3}" type="presParOf" srcId="{71D2CB2A-C803-4FEF-A787-1FC90E62EB54}" destId="{EF3731D7-332B-4D9C-949B-36E23D4F5152}" srcOrd="20" destOrd="0" presId="urn:microsoft.com/office/officeart/2009/3/layout/HorizontalOrganizationChart"/>
    <dgm:cxn modelId="{8921B463-9BA7-4F9B-BF80-891EB11B8D19}" type="presParOf" srcId="{71D2CB2A-C803-4FEF-A787-1FC90E62EB54}" destId="{EBCA8D6B-7D6C-4708-A958-42AA1B8DE2B4}" srcOrd="21" destOrd="0" presId="urn:microsoft.com/office/officeart/2009/3/layout/HorizontalOrganizationChart"/>
    <dgm:cxn modelId="{490D0229-6094-4FBB-9FF4-977CC49F838D}" type="presParOf" srcId="{EBCA8D6B-7D6C-4708-A958-42AA1B8DE2B4}" destId="{83F52B96-ECD9-4899-A380-9F24E0B83D99}" srcOrd="0" destOrd="0" presId="urn:microsoft.com/office/officeart/2009/3/layout/HorizontalOrganizationChart"/>
    <dgm:cxn modelId="{332357D1-80D1-43AD-B76E-222A341821F1}" type="presParOf" srcId="{83F52B96-ECD9-4899-A380-9F24E0B83D99}" destId="{178ECADB-CCF3-4E53-A91F-37B7C94926E8}" srcOrd="0" destOrd="0" presId="urn:microsoft.com/office/officeart/2009/3/layout/HorizontalOrganizationChart"/>
    <dgm:cxn modelId="{D21E7E31-3339-4941-986F-984C78BCD73A}" type="presParOf" srcId="{83F52B96-ECD9-4899-A380-9F24E0B83D99}" destId="{D27E831C-6208-48EE-9665-01C57C38A36F}" srcOrd="1" destOrd="0" presId="urn:microsoft.com/office/officeart/2009/3/layout/HorizontalOrganizationChart"/>
    <dgm:cxn modelId="{AFFE3846-7428-4A52-A171-CFBA348FAD72}" type="presParOf" srcId="{EBCA8D6B-7D6C-4708-A958-42AA1B8DE2B4}" destId="{C429898A-2678-460D-831C-876CC7029A01}" srcOrd="1" destOrd="0" presId="urn:microsoft.com/office/officeart/2009/3/layout/HorizontalOrganizationChart"/>
    <dgm:cxn modelId="{7CF37582-1190-480E-822D-E906A6E65547}" type="presParOf" srcId="{EBCA8D6B-7D6C-4708-A958-42AA1B8DE2B4}" destId="{0FC905F2-368F-46B6-A8A9-C87A1CBAB555}" srcOrd="2" destOrd="0" presId="urn:microsoft.com/office/officeart/2009/3/layout/HorizontalOrganizationChart"/>
    <dgm:cxn modelId="{712225AE-D4FB-4104-B045-7B8B15B9B5F4}" type="presParOf" srcId="{71D2CB2A-C803-4FEF-A787-1FC90E62EB54}" destId="{53FE608C-6EA3-4B38-A74A-C0FE1A0E03A2}" srcOrd="22" destOrd="0" presId="urn:microsoft.com/office/officeart/2009/3/layout/HorizontalOrganizationChart"/>
    <dgm:cxn modelId="{5AD4887F-3F00-4386-813D-3F6F70E243F2}" type="presParOf" srcId="{71D2CB2A-C803-4FEF-A787-1FC90E62EB54}" destId="{91171159-9051-4D72-99C0-055D890556C6}" srcOrd="23" destOrd="0" presId="urn:microsoft.com/office/officeart/2009/3/layout/HorizontalOrganizationChart"/>
    <dgm:cxn modelId="{56D1E68A-54D5-489A-A9B5-51749304B0B9}" type="presParOf" srcId="{91171159-9051-4D72-99C0-055D890556C6}" destId="{F9F60839-A363-4FAC-B46C-EF03A99B3219}" srcOrd="0" destOrd="0" presId="urn:microsoft.com/office/officeart/2009/3/layout/HorizontalOrganizationChart"/>
    <dgm:cxn modelId="{BC33827A-114B-42D3-A0D7-CA34CCD83CB0}" type="presParOf" srcId="{F9F60839-A363-4FAC-B46C-EF03A99B3219}" destId="{90B1A985-5B94-4732-8E35-DFE736A8056E}" srcOrd="0" destOrd="0" presId="urn:microsoft.com/office/officeart/2009/3/layout/HorizontalOrganizationChart"/>
    <dgm:cxn modelId="{35A42D00-9059-4B66-93DB-F41FE2EED9C3}" type="presParOf" srcId="{F9F60839-A363-4FAC-B46C-EF03A99B3219}" destId="{46275ADB-FA89-4A67-AD21-1C1F63177617}" srcOrd="1" destOrd="0" presId="urn:microsoft.com/office/officeart/2009/3/layout/HorizontalOrganizationChart"/>
    <dgm:cxn modelId="{2BCB63D9-FBCB-43BD-ACF7-B15EC793CE79}" type="presParOf" srcId="{91171159-9051-4D72-99C0-055D890556C6}" destId="{8D4B2FD1-7FB8-496D-9E33-1EE7A98BB19F}" srcOrd="1" destOrd="0" presId="urn:microsoft.com/office/officeart/2009/3/layout/HorizontalOrganizationChart"/>
    <dgm:cxn modelId="{C1D02A04-0973-4690-A018-62F7C72A26AC}" type="presParOf" srcId="{91171159-9051-4D72-99C0-055D890556C6}" destId="{E35A20C5-40B1-4B3F-8E34-AB36920B58CB}" srcOrd="2" destOrd="0" presId="urn:microsoft.com/office/officeart/2009/3/layout/HorizontalOrganizationChart"/>
    <dgm:cxn modelId="{183B5B3A-7CAD-4D56-9438-3AA7DAFBB8D1}" type="presParOf" srcId="{71D2CB2A-C803-4FEF-A787-1FC90E62EB54}" destId="{ED21B836-031F-4C1B-8C68-FEBEF0DDF1EA}" srcOrd="24" destOrd="0" presId="urn:microsoft.com/office/officeart/2009/3/layout/HorizontalOrganizationChart"/>
    <dgm:cxn modelId="{BB8074FD-277C-4FFF-A039-CC168D3813EC}" type="presParOf" srcId="{71D2CB2A-C803-4FEF-A787-1FC90E62EB54}" destId="{AEAD156C-D10A-4EF4-88B2-5A145B3E8EEE}" srcOrd="25" destOrd="0" presId="urn:microsoft.com/office/officeart/2009/3/layout/HorizontalOrganizationChart"/>
    <dgm:cxn modelId="{B995544F-BCBA-49D2-974E-A1168135486B}" type="presParOf" srcId="{AEAD156C-D10A-4EF4-88B2-5A145B3E8EEE}" destId="{374F3ECE-5CF3-4F82-A51E-D9151C45AFE4}" srcOrd="0" destOrd="0" presId="urn:microsoft.com/office/officeart/2009/3/layout/HorizontalOrganizationChart"/>
    <dgm:cxn modelId="{2CFE4BFF-15D4-431B-9A34-085C1F288BA3}" type="presParOf" srcId="{374F3ECE-5CF3-4F82-A51E-D9151C45AFE4}" destId="{871EABF0-26DD-4237-B56D-00A7AC848341}" srcOrd="0" destOrd="0" presId="urn:microsoft.com/office/officeart/2009/3/layout/HorizontalOrganizationChart"/>
    <dgm:cxn modelId="{E6FBCE5F-3E7F-4871-B440-13ED9AAACCE1}" type="presParOf" srcId="{374F3ECE-5CF3-4F82-A51E-D9151C45AFE4}" destId="{057C5D85-77C1-4429-B20B-C4232FF2D5B2}" srcOrd="1" destOrd="0" presId="urn:microsoft.com/office/officeart/2009/3/layout/HorizontalOrganizationChart"/>
    <dgm:cxn modelId="{E20445B6-489E-4DBA-810A-86D67B2AF8DF}" type="presParOf" srcId="{AEAD156C-D10A-4EF4-88B2-5A145B3E8EEE}" destId="{441DFB58-5F53-48BC-BD26-761B27774BB9}" srcOrd="1" destOrd="0" presId="urn:microsoft.com/office/officeart/2009/3/layout/HorizontalOrganizationChart"/>
    <dgm:cxn modelId="{9DCAA862-0F74-48D3-8856-37388571E86C}" type="presParOf" srcId="{AEAD156C-D10A-4EF4-88B2-5A145B3E8EEE}" destId="{E97FFAD0-3C13-4653-B7F4-4A752E58B994}" srcOrd="2" destOrd="0" presId="urn:microsoft.com/office/officeart/2009/3/layout/HorizontalOrganizationChart"/>
    <dgm:cxn modelId="{A6F90F07-2883-4CEF-838A-284331C8500A}" type="presParOf" srcId="{D36BAC07-A85A-4DE4-869B-457263D8416F}" destId="{C8034A2A-EF15-43C6-95DE-6C2925867FE1}" srcOrd="2" destOrd="0" presId="urn:microsoft.com/office/officeart/2009/3/layout/HorizontalOrganizationChart"/>
    <dgm:cxn modelId="{52398D0F-BD28-47A5-836D-2ABAADA60EB7}" type="presParOf" srcId="{7AC76716-D46D-4F8A-B41F-E3140DEF660C}" destId="{E112C4EB-6C14-4F08-A28A-713CC98942C2}" srcOrd="2" destOrd="0" presId="urn:microsoft.com/office/officeart/2009/3/layout/HorizontalOrganizationChart"/>
    <dgm:cxn modelId="{0AE6E19A-1736-4903-A20D-D9C09CDFDEE1}" type="presParOf" srcId="{E112C4EB-6C14-4F08-A28A-713CC98942C2}" destId="{73D59884-1A70-4355-9194-E8A5E4C723F4}" srcOrd="0" destOrd="0" presId="urn:microsoft.com/office/officeart/2009/3/layout/HorizontalOrganizationChart"/>
    <dgm:cxn modelId="{E0BB0870-9396-49F9-80DA-9666A540BE5D}" type="presParOf" srcId="{E112C4EB-6C14-4F08-A28A-713CC98942C2}" destId="{6850BB80-EAF3-41DC-9B18-97D9B2CC853F}" srcOrd="1" destOrd="0" presId="urn:microsoft.com/office/officeart/2009/3/layout/HorizontalOrganizationChart"/>
    <dgm:cxn modelId="{43287E0F-1F75-4351-8E9D-B130D808FEC6}" type="presParOf" srcId="{6850BB80-EAF3-41DC-9B18-97D9B2CC853F}" destId="{F3F8AF19-6EFE-4660-8F58-37422247E53E}" srcOrd="0" destOrd="0" presId="urn:microsoft.com/office/officeart/2009/3/layout/HorizontalOrganizationChart"/>
    <dgm:cxn modelId="{C2816399-21CE-4647-ACC9-C5FE67F06B16}" type="presParOf" srcId="{F3F8AF19-6EFE-4660-8F58-37422247E53E}" destId="{331B9946-A8F5-4A3E-BA52-609EC842094E}" srcOrd="0" destOrd="0" presId="urn:microsoft.com/office/officeart/2009/3/layout/HorizontalOrganizationChart"/>
    <dgm:cxn modelId="{BDEAD9ED-02A9-4335-860B-B8CEAEB6C3DE}" type="presParOf" srcId="{F3F8AF19-6EFE-4660-8F58-37422247E53E}" destId="{5171C957-8E6A-46C4-9F76-9700DA86BAA0}" srcOrd="1" destOrd="0" presId="urn:microsoft.com/office/officeart/2009/3/layout/HorizontalOrganizationChart"/>
    <dgm:cxn modelId="{72D196CF-6C62-43F1-BB0E-72F6EAC140AF}" type="presParOf" srcId="{6850BB80-EAF3-41DC-9B18-97D9B2CC853F}" destId="{9B926BC9-FD67-474C-8D75-4B551E1D3EC3}" srcOrd="1" destOrd="0" presId="urn:microsoft.com/office/officeart/2009/3/layout/HorizontalOrganizationChart"/>
    <dgm:cxn modelId="{202C52ED-2E2B-4EA6-8BF5-EEED7752EFCA}" type="presParOf" srcId="{6850BB80-EAF3-41DC-9B18-97D9B2CC853F}" destId="{83CB04D9-CBDE-4C4E-A0B5-E26FD6308875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8E9299BD-F970-4A0E-8B35-92CB4488BC0A}" type="doc">
      <dgm:prSet loTypeId="urn:microsoft.com/office/officeart/2005/8/layout/radial4" loCatId="relationship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47344994-FF76-4907-9C47-5AE26C952B63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Инвесторы</a:t>
          </a:r>
        </a:p>
      </dgm:t>
    </dgm:pt>
    <dgm:pt modelId="{61B814DC-3025-4D3F-BC04-69F861AE8C1A}" type="parTrans" cxnId="{2694EEED-4AED-4649-B9E7-AACC8F323AC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BA4558-DA69-4C80-97E0-1472437EBEC0}" type="sibTrans" cxnId="{2694EEED-4AED-4649-B9E7-AACC8F323AC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CF6A75-7E20-4EED-B359-65932CF931F3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государственные фонды развития </a:t>
          </a:r>
        </a:p>
      </dgm:t>
    </dgm:pt>
    <dgm:pt modelId="{FE832D3A-6388-4334-9F78-A825411F02ED}" type="parTrans" cxnId="{FBA11662-004B-40F1-8CEB-42AA888F7438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D1B331-666D-4D86-BBDD-A741CDCEE73D}" type="sibTrans" cxnId="{FBA11662-004B-40F1-8CEB-42AA888F7438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3E591EA-C51A-43E0-9A69-17F8C47E010F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частные инвестиционные фонды </a:t>
          </a:r>
        </a:p>
      </dgm:t>
    </dgm:pt>
    <dgm:pt modelId="{D7177087-AA02-4409-A344-15178EE39ECE}" type="parTrans" cxnId="{982CB2EF-9B13-4FA7-9D62-BBE0DF8F0E77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C218122-DAFC-4A1E-ADEB-6D5527FBF1CF}" type="sibTrans" cxnId="{982CB2EF-9B13-4FA7-9D62-BBE0DF8F0E7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D9279EE-D58D-4A5F-ABD1-2822A3933D50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крупные промышленные </a:t>
          </a:r>
        </a:p>
      </dgm:t>
    </dgm:pt>
    <dgm:pt modelId="{E3365E76-3F75-430F-8804-731DBCF2F4D2}" type="parTrans" cxnId="{2CB6A7B7-0A15-49B9-9A37-E677AEF14945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01C64B-6711-453C-BA21-1F6906B14854}" type="sibTrans" cxnId="{2CB6A7B7-0A15-49B9-9A37-E677AEF14945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A920C5E-1E9E-441E-9A9A-1E808F5F80CA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коммерческие предприятия </a:t>
          </a:r>
        </a:p>
      </dgm:t>
    </dgm:pt>
    <dgm:pt modelId="{9E7D54F7-183D-4BEF-827B-AFC89323293F}" type="parTrans" cxnId="{731360E9-3D43-40C9-B057-D64B57AA65B2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1722C52-0D47-4C8C-B70F-C218F7E9C3EC}" type="sibTrans" cxnId="{731360E9-3D43-40C9-B057-D64B57AA65B2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4F7050-36C4-48F4-84A6-06E285FDE284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частные инвесторы </a:t>
          </a:r>
        </a:p>
      </dgm:t>
    </dgm:pt>
    <dgm:pt modelId="{13524967-174D-4EAF-8D2A-DC8B65A3FA36}" type="parTrans" cxnId="{A234A572-744E-4222-AABF-868D2B8ABA39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E1DAB6-A68F-40C2-9596-02BEF5327E51}" type="sibTrans" cxnId="{A234A572-744E-4222-AABF-868D2B8ABA3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A75FB7F-94ED-4AAF-A61A-BEBB971D16A9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международные финансовые организации </a:t>
          </a:r>
        </a:p>
      </dgm:t>
    </dgm:pt>
    <dgm:pt modelId="{AB0C0DCA-1B6F-41C2-9663-A952F3783C55}" type="parTrans" cxnId="{08919E07-C073-4D90-936E-1F34E745A282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809C227-B75B-420E-86C5-7D200628F9D2}" type="sibTrans" cxnId="{08919E07-C073-4D90-936E-1F34E745A282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79AD95C-71AD-4248-8FB4-61E21B3BB0F5}" type="pres">
      <dgm:prSet presAssocID="{8E9299BD-F970-4A0E-8B35-92CB4488BC0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EACD4028-B1EB-4CFF-B669-63E5970B2374}" type="pres">
      <dgm:prSet presAssocID="{47344994-FF76-4907-9C47-5AE26C952B63}" presName="centerShape" presStyleLbl="node0" presStyleIdx="0" presStyleCnt="1"/>
      <dgm:spPr/>
    </dgm:pt>
    <dgm:pt modelId="{FA8CFB9D-203A-4F95-AF22-7424031F4976}" type="pres">
      <dgm:prSet presAssocID="{FE832D3A-6388-4334-9F78-A825411F02ED}" presName="parTrans" presStyleLbl="bgSibTrans2D1" presStyleIdx="0" presStyleCnt="6"/>
      <dgm:spPr/>
    </dgm:pt>
    <dgm:pt modelId="{11E514A5-625C-4188-9C30-36BA4F2B29CB}" type="pres">
      <dgm:prSet presAssocID="{DFCF6A75-7E20-4EED-B359-65932CF931F3}" presName="node" presStyleLbl="node1" presStyleIdx="0" presStyleCnt="6">
        <dgm:presLayoutVars>
          <dgm:bulletEnabled val="1"/>
        </dgm:presLayoutVars>
      </dgm:prSet>
      <dgm:spPr/>
    </dgm:pt>
    <dgm:pt modelId="{8A233CB2-CF69-4051-943C-B79FD16FACD9}" type="pres">
      <dgm:prSet presAssocID="{D7177087-AA02-4409-A344-15178EE39ECE}" presName="parTrans" presStyleLbl="bgSibTrans2D1" presStyleIdx="1" presStyleCnt="6"/>
      <dgm:spPr/>
    </dgm:pt>
    <dgm:pt modelId="{666077A6-ED67-4684-B35E-AF279E33A983}" type="pres">
      <dgm:prSet presAssocID="{03E591EA-C51A-43E0-9A69-17F8C47E010F}" presName="node" presStyleLbl="node1" presStyleIdx="1" presStyleCnt="6">
        <dgm:presLayoutVars>
          <dgm:bulletEnabled val="1"/>
        </dgm:presLayoutVars>
      </dgm:prSet>
      <dgm:spPr/>
    </dgm:pt>
    <dgm:pt modelId="{8FF24D7C-5788-45C5-AAB5-5D544C6BFDFF}" type="pres">
      <dgm:prSet presAssocID="{13524967-174D-4EAF-8D2A-DC8B65A3FA36}" presName="parTrans" presStyleLbl="bgSibTrans2D1" presStyleIdx="2" presStyleCnt="6"/>
      <dgm:spPr/>
    </dgm:pt>
    <dgm:pt modelId="{1CAAE472-160B-4782-AF53-406A9B5F16B0}" type="pres">
      <dgm:prSet presAssocID="{964F7050-36C4-48F4-84A6-06E285FDE284}" presName="node" presStyleLbl="node1" presStyleIdx="2" presStyleCnt="6">
        <dgm:presLayoutVars>
          <dgm:bulletEnabled val="1"/>
        </dgm:presLayoutVars>
      </dgm:prSet>
      <dgm:spPr/>
    </dgm:pt>
    <dgm:pt modelId="{C20BD52F-3937-4A54-9596-2264304C1F0D}" type="pres">
      <dgm:prSet presAssocID="{AB0C0DCA-1B6F-41C2-9663-A952F3783C55}" presName="parTrans" presStyleLbl="bgSibTrans2D1" presStyleIdx="3" presStyleCnt="6"/>
      <dgm:spPr/>
    </dgm:pt>
    <dgm:pt modelId="{908382D5-0D04-4560-A6AB-B552437F4D9B}" type="pres">
      <dgm:prSet presAssocID="{0A75FB7F-94ED-4AAF-A61A-BEBB971D16A9}" presName="node" presStyleLbl="node1" presStyleIdx="3" presStyleCnt="6">
        <dgm:presLayoutVars>
          <dgm:bulletEnabled val="1"/>
        </dgm:presLayoutVars>
      </dgm:prSet>
      <dgm:spPr/>
    </dgm:pt>
    <dgm:pt modelId="{67D3E149-4C57-4504-AA80-BAF06D01E858}" type="pres">
      <dgm:prSet presAssocID="{E3365E76-3F75-430F-8804-731DBCF2F4D2}" presName="parTrans" presStyleLbl="bgSibTrans2D1" presStyleIdx="4" presStyleCnt="6"/>
      <dgm:spPr/>
    </dgm:pt>
    <dgm:pt modelId="{F54E2623-C566-4DB5-A167-A95C222EC732}" type="pres">
      <dgm:prSet presAssocID="{AD9279EE-D58D-4A5F-ABD1-2822A3933D50}" presName="node" presStyleLbl="node1" presStyleIdx="4" presStyleCnt="6">
        <dgm:presLayoutVars>
          <dgm:bulletEnabled val="1"/>
        </dgm:presLayoutVars>
      </dgm:prSet>
      <dgm:spPr/>
    </dgm:pt>
    <dgm:pt modelId="{2C15E512-D1F4-496E-9FB1-A85101B5CFB5}" type="pres">
      <dgm:prSet presAssocID="{9E7D54F7-183D-4BEF-827B-AFC89323293F}" presName="parTrans" presStyleLbl="bgSibTrans2D1" presStyleIdx="5" presStyleCnt="6"/>
      <dgm:spPr/>
    </dgm:pt>
    <dgm:pt modelId="{134C4538-8CCC-4ADC-A3E9-0027D85D4A61}" type="pres">
      <dgm:prSet presAssocID="{4A920C5E-1E9E-441E-9A9A-1E808F5F80CA}" presName="node" presStyleLbl="node1" presStyleIdx="5" presStyleCnt="6">
        <dgm:presLayoutVars>
          <dgm:bulletEnabled val="1"/>
        </dgm:presLayoutVars>
      </dgm:prSet>
      <dgm:spPr/>
    </dgm:pt>
  </dgm:ptLst>
  <dgm:cxnLst>
    <dgm:cxn modelId="{08919E07-C073-4D90-936E-1F34E745A282}" srcId="{47344994-FF76-4907-9C47-5AE26C952B63}" destId="{0A75FB7F-94ED-4AAF-A61A-BEBB971D16A9}" srcOrd="3" destOrd="0" parTransId="{AB0C0DCA-1B6F-41C2-9663-A952F3783C55}" sibTransId="{D809C227-B75B-420E-86C5-7D200628F9D2}"/>
    <dgm:cxn modelId="{57CE5816-21E7-4982-A28A-3F0FA76ABCF0}" type="presOf" srcId="{AD9279EE-D58D-4A5F-ABD1-2822A3933D50}" destId="{F54E2623-C566-4DB5-A167-A95C222EC732}" srcOrd="0" destOrd="0" presId="urn:microsoft.com/office/officeart/2005/8/layout/radial4"/>
    <dgm:cxn modelId="{4D7DDE18-FEB2-4821-8847-124D3196E67D}" type="presOf" srcId="{FE832D3A-6388-4334-9F78-A825411F02ED}" destId="{FA8CFB9D-203A-4F95-AF22-7424031F4976}" srcOrd="0" destOrd="0" presId="urn:microsoft.com/office/officeart/2005/8/layout/radial4"/>
    <dgm:cxn modelId="{6FFEAA29-E486-4EED-B11C-03E55CFA06CA}" type="presOf" srcId="{8E9299BD-F970-4A0E-8B35-92CB4488BC0A}" destId="{379AD95C-71AD-4248-8FB4-61E21B3BB0F5}" srcOrd="0" destOrd="0" presId="urn:microsoft.com/office/officeart/2005/8/layout/radial4"/>
    <dgm:cxn modelId="{DFE5073F-4831-4524-8636-DAB03CBB6281}" type="presOf" srcId="{E3365E76-3F75-430F-8804-731DBCF2F4D2}" destId="{67D3E149-4C57-4504-AA80-BAF06D01E858}" srcOrd="0" destOrd="0" presId="urn:microsoft.com/office/officeart/2005/8/layout/radial4"/>
    <dgm:cxn modelId="{55E15260-E8B4-42C1-B7EB-7283F286C337}" type="presOf" srcId="{47344994-FF76-4907-9C47-5AE26C952B63}" destId="{EACD4028-B1EB-4CFF-B669-63E5970B2374}" srcOrd="0" destOrd="0" presId="urn:microsoft.com/office/officeart/2005/8/layout/radial4"/>
    <dgm:cxn modelId="{FBA11662-004B-40F1-8CEB-42AA888F7438}" srcId="{47344994-FF76-4907-9C47-5AE26C952B63}" destId="{DFCF6A75-7E20-4EED-B359-65932CF931F3}" srcOrd="0" destOrd="0" parTransId="{FE832D3A-6388-4334-9F78-A825411F02ED}" sibTransId="{7FD1B331-666D-4D86-BBDD-A741CDCEE73D}"/>
    <dgm:cxn modelId="{45923272-2B00-4F56-912F-0D530E9468E4}" type="presOf" srcId="{03E591EA-C51A-43E0-9A69-17F8C47E010F}" destId="{666077A6-ED67-4684-B35E-AF279E33A983}" srcOrd="0" destOrd="0" presId="urn:microsoft.com/office/officeart/2005/8/layout/radial4"/>
    <dgm:cxn modelId="{A234A572-744E-4222-AABF-868D2B8ABA39}" srcId="{47344994-FF76-4907-9C47-5AE26C952B63}" destId="{964F7050-36C4-48F4-84A6-06E285FDE284}" srcOrd="2" destOrd="0" parTransId="{13524967-174D-4EAF-8D2A-DC8B65A3FA36}" sibTransId="{06E1DAB6-A68F-40C2-9596-02BEF5327E51}"/>
    <dgm:cxn modelId="{C718B377-DF67-406A-87D2-4973F4F992E6}" type="presOf" srcId="{AB0C0DCA-1B6F-41C2-9663-A952F3783C55}" destId="{C20BD52F-3937-4A54-9596-2264304C1F0D}" srcOrd="0" destOrd="0" presId="urn:microsoft.com/office/officeart/2005/8/layout/radial4"/>
    <dgm:cxn modelId="{6475D159-948A-4DD6-96F3-186F376183FF}" type="presOf" srcId="{DFCF6A75-7E20-4EED-B359-65932CF931F3}" destId="{11E514A5-625C-4188-9C30-36BA4F2B29CB}" srcOrd="0" destOrd="0" presId="urn:microsoft.com/office/officeart/2005/8/layout/radial4"/>
    <dgm:cxn modelId="{A439C796-0B22-4D84-9064-5137093CEB32}" type="presOf" srcId="{D7177087-AA02-4409-A344-15178EE39ECE}" destId="{8A233CB2-CF69-4051-943C-B79FD16FACD9}" srcOrd="0" destOrd="0" presId="urn:microsoft.com/office/officeart/2005/8/layout/radial4"/>
    <dgm:cxn modelId="{FD4952B2-780B-4595-9A5C-6763145E0821}" type="presOf" srcId="{964F7050-36C4-48F4-84A6-06E285FDE284}" destId="{1CAAE472-160B-4782-AF53-406A9B5F16B0}" srcOrd="0" destOrd="0" presId="urn:microsoft.com/office/officeart/2005/8/layout/radial4"/>
    <dgm:cxn modelId="{2CB6A7B7-0A15-49B9-9A37-E677AEF14945}" srcId="{47344994-FF76-4907-9C47-5AE26C952B63}" destId="{AD9279EE-D58D-4A5F-ABD1-2822A3933D50}" srcOrd="4" destOrd="0" parTransId="{E3365E76-3F75-430F-8804-731DBCF2F4D2}" sibTransId="{1101C64B-6711-453C-BA21-1F6906B14854}"/>
    <dgm:cxn modelId="{05165DB8-BA14-408C-ADA1-FC20B89C29D0}" type="presOf" srcId="{0A75FB7F-94ED-4AAF-A61A-BEBB971D16A9}" destId="{908382D5-0D04-4560-A6AB-B552437F4D9B}" srcOrd="0" destOrd="0" presId="urn:microsoft.com/office/officeart/2005/8/layout/radial4"/>
    <dgm:cxn modelId="{F9CF58CC-6949-4D75-9C16-6F550F12B562}" type="presOf" srcId="{13524967-174D-4EAF-8D2A-DC8B65A3FA36}" destId="{8FF24D7C-5788-45C5-AAB5-5D544C6BFDFF}" srcOrd="0" destOrd="0" presId="urn:microsoft.com/office/officeart/2005/8/layout/radial4"/>
    <dgm:cxn modelId="{2E51BECC-D02E-496A-8660-FD4230F466AC}" type="presOf" srcId="{4A920C5E-1E9E-441E-9A9A-1E808F5F80CA}" destId="{134C4538-8CCC-4ADC-A3E9-0027D85D4A61}" srcOrd="0" destOrd="0" presId="urn:microsoft.com/office/officeart/2005/8/layout/radial4"/>
    <dgm:cxn modelId="{731360E9-3D43-40C9-B057-D64B57AA65B2}" srcId="{47344994-FF76-4907-9C47-5AE26C952B63}" destId="{4A920C5E-1E9E-441E-9A9A-1E808F5F80CA}" srcOrd="5" destOrd="0" parTransId="{9E7D54F7-183D-4BEF-827B-AFC89323293F}" sibTransId="{A1722C52-0D47-4C8C-B70F-C218F7E9C3EC}"/>
    <dgm:cxn modelId="{2694EEED-4AED-4649-B9E7-AACC8F323AC7}" srcId="{8E9299BD-F970-4A0E-8B35-92CB4488BC0A}" destId="{47344994-FF76-4907-9C47-5AE26C952B63}" srcOrd="0" destOrd="0" parTransId="{61B814DC-3025-4D3F-BC04-69F861AE8C1A}" sibTransId="{44BA4558-DA69-4C80-97E0-1472437EBEC0}"/>
    <dgm:cxn modelId="{982CB2EF-9B13-4FA7-9D62-BBE0DF8F0E77}" srcId="{47344994-FF76-4907-9C47-5AE26C952B63}" destId="{03E591EA-C51A-43E0-9A69-17F8C47E010F}" srcOrd="1" destOrd="0" parTransId="{D7177087-AA02-4409-A344-15178EE39ECE}" sibTransId="{CC218122-DAFC-4A1E-ADEB-6D5527FBF1CF}"/>
    <dgm:cxn modelId="{45E6B3F7-0E1B-49AF-873B-5769BB292FD6}" type="presOf" srcId="{9E7D54F7-183D-4BEF-827B-AFC89323293F}" destId="{2C15E512-D1F4-496E-9FB1-A85101B5CFB5}" srcOrd="0" destOrd="0" presId="urn:microsoft.com/office/officeart/2005/8/layout/radial4"/>
    <dgm:cxn modelId="{CD773E55-5F69-4C76-B4CF-402B0C14B174}" type="presParOf" srcId="{379AD95C-71AD-4248-8FB4-61E21B3BB0F5}" destId="{EACD4028-B1EB-4CFF-B669-63E5970B2374}" srcOrd="0" destOrd="0" presId="urn:microsoft.com/office/officeart/2005/8/layout/radial4"/>
    <dgm:cxn modelId="{AE2DFEED-ED0C-4073-AF87-7A496D2F890E}" type="presParOf" srcId="{379AD95C-71AD-4248-8FB4-61E21B3BB0F5}" destId="{FA8CFB9D-203A-4F95-AF22-7424031F4976}" srcOrd="1" destOrd="0" presId="urn:microsoft.com/office/officeart/2005/8/layout/radial4"/>
    <dgm:cxn modelId="{B2F40C07-09D8-4F34-9352-B7981AC0BD38}" type="presParOf" srcId="{379AD95C-71AD-4248-8FB4-61E21B3BB0F5}" destId="{11E514A5-625C-4188-9C30-36BA4F2B29CB}" srcOrd="2" destOrd="0" presId="urn:microsoft.com/office/officeart/2005/8/layout/radial4"/>
    <dgm:cxn modelId="{657E2D51-B0DC-40EF-B9CE-A138A2FD8F82}" type="presParOf" srcId="{379AD95C-71AD-4248-8FB4-61E21B3BB0F5}" destId="{8A233CB2-CF69-4051-943C-B79FD16FACD9}" srcOrd="3" destOrd="0" presId="urn:microsoft.com/office/officeart/2005/8/layout/radial4"/>
    <dgm:cxn modelId="{4483F33B-0B3D-41F9-9324-25979B879C33}" type="presParOf" srcId="{379AD95C-71AD-4248-8FB4-61E21B3BB0F5}" destId="{666077A6-ED67-4684-B35E-AF279E33A983}" srcOrd="4" destOrd="0" presId="urn:microsoft.com/office/officeart/2005/8/layout/radial4"/>
    <dgm:cxn modelId="{F38679EC-6538-40AA-B090-07A5C990A44D}" type="presParOf" srcId="{379AD95C-71AD-4248-8FB4-61E21B3BB0F5}" destId="{8FF24D7C-5788-45C5-AAB5-5D544C6BFDFF}" srcOrd="5" destOrd="0" presId="urn:microsoft.com/office/officeart/2005/8/layout/radial4"/>
    <dgm:cxn modelId="{DB6A2224-ACD0-4550-A32E-208890159B85}" type="presParOf" srcId="{379AD95C-71AD-4248-8FB4-61E21B3BB0F5}" destId="{1CAAE472-160B-4782-AF53-406A9B5F16B0}" srcOrd="6" destOrd="0" presId="urn:microsoft.com/office/officeart/2005/8/layout/radial4"/>
    <dgm:cxn modelId="{5125DF1E-450C-48CC-AD5A-3B24CE4BD252}" type="presParOf" srcId="{379AD95C-71AD-4248-8FB4-61E21B3BB0F5}" destId="{C20BD52F-3937-4A54-9596-2264304C1F0D}" srcOrd="7" destOrd="0" presId="urn:microsoft.com/office/officeart/2005/8/layout/radial4"/>
    <dgm:cxn modelId="{20E09869-4A84-4B80-A069-5C7B81DC4A7C}" type="presParOf" srcId="{379AD95C-71AD-4248-8FB4-61E21B3BB0F5}" destId="{908382D5-0D04-4560-A6AB-B552437F4D9B}" srcOrd="8" destOrd="0" presId="urn:microsoft.com/office/officeart/2005/8/layout/radial4"/>
    <dgm:cxn modelId="{3C40787A-5F66-4B66-9117-CD6F6A3F8E20}" type="presParOf" srcId="{379AD95C-71AD-4248-8FB4-61E21B3BB0F5}" destId="{67D3E149-4C57-4504-AA80-BAF06D01E858}" srcOrd="9" destOrd="0" presId="urn:microsoft.com/office/officeart/2005/8/layout/radial4"/>
    <dgm:cxn modelId="{F8067C30-2093-4382-9F87-33EB798123EC}" type="presParOf" srcId="{379AD95C-71AD-4248-8FB4-61E21B3BB0F5}" destId="{F54E2623-C566-4DB5-A167-A95C222EC732}" srcOrd="10" destOrd="0" presId="urn:microsoft.com/office/officeart/2005/8/layout/radial4"/>
    <dgm:cxn modelId="{985C2E61-3C98-492F-B21B-06CFEAC56364}" type="presParOf" srcId="{379AD95C-71AD-4248-8FB4-61E21B3BB0F5}" destId="{2C15E512-D1F4-496E-9FB1-A85101B5CFB5}" srcOrd="11" destOrd="0" presId="urn:microsoft.com/office/officeart/2005/8/layout/radial4"/>
    <dgm:cxn modelId="{F9F4A157-2445-44BB-94C0-AA5322ECE376}" type="presParOf" srcId="{379AD95C-71AD-4248-8FB4-61E21B3BB0F5}" destId="{134C4538-8CCC-4ADC-A3E9-0027D85D4A61}" srcOrd="12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A77D31B3-3808-4FBA-8FA4-CC8D448A173E}" type="doc">
      <dgm:prSet loTypeId="urn:microsoft.com/office/officeart/2005/8/layout/orgChart1#1" loCatId="hierarchy" qsTypeId="urn:microsoft.com/office/officeart/2005/8/quickstyle/simple1#2" qsCatId="simple" csTypeId="urn:microsoft.com/office/officeart/2005/8/colors/accent0_1#2" csCatId="accent1" phldr="1"/>
      <dgm:spPr/>
      <dgm:t>
        <a:bodyPr/>
        <a:lstStyle/>
        <a:p>
          <a:endParaRPr lang="zh-CN" altLang="en-US"/>
        </a:p>
      </dgm:t>
    </dgm:pt>
    <dgm:pt modelId="{47C757F0-AA23-46BE-9311-EA432CDEEAA1}">
      <dgm:prSet phldrT="[Текст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altLang="zh-CN" sz="1000">
              <a:latin typeface="Times New Roman" panose="02020603050405020304" charset="0"/>
              <a:cs typeface="Times New Roman" panose="02020603050405020304" charset="0"/>
            </a:rPr>
            <a:t>Генеральный директор</a:t>
          </a:r>
        </a:p>
      </dgm:t>
    </dgm:pt>
    <dgm:pt modelId="{AB39B06D-FE6C-48B2-B5B4-77CD0C8CF7AD}" type="parTrans" cxnId="{B2FE7F79-7F68-4C4A-949F-0F496ACC5FBA}">
      <dgm:prSet/>
      <dgm:spPr/>
      <dgm:t>
        <a:bodyPr/>
        <a:lstStyle/>
        <a:p>
          <a:endParaRPr lang="zh-CN" altLang="en-US"/>
        </a:p>
      </dgm:t>
    </dgm:pt>
    <dgm:pt modelId="{DF0D1C21-B79E-4875-B7FA-EF183CB48B88}" type="sibTrans" cxnId="{B2FE7F79-7F68-4C4A-949F-0F496ACC5FBA}">
      <dgm:prSet/>
      <dgm:spPr/>
      <dgm:t>
        <a:bodyPr/>
        <a:lstStyle/>
        <a:p>
          <a:endParaRPr lang="zh-CN" altLang="en-US"/>
        </a:p>
      </dgm:t>
    </dgm:pt>
    <dgm:pt modelId="{12714FC6-8B41-47E5-91DD-F02D34D23B93}">
      <dgm:prSet phldrT="[Текст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altLang="zh-CN" sz="1000">
              <a:latin typeface="Times New Roman" panose="02020603050405020304" charset="0"/>
              <a:cs typeface="Times New Roman" panose="02020603050405020304" charset="0"/>
            </a:rPr>
            <a:t>Функциональный руководитель</a:t>
          </a:r>
        </a:p>
      </dgm:t>
    </dgm:pt>
    <dgm:pt modelId="{EACD17F5-D793-4A43-B489-D1804D50CFEF}" type="parTrans" cxnId="{455BFBAE-171D-45BE-9B6E-A7ABE0473BB0}">
      <dgm:prSet/>
      <dgm:spPr/>
      <dgm:t>
        <a:bodyPr/>
        <a:lstStyle/>
        <a:p>
          <a:endParaRPr lang="zh-CN" altLang="en-US"/>
        </a:p>
      </dgm:t>
    </dgm:pt>
    <dgm:pt modelId="{FA45D93F-0724-4936-AA45-E6762732A19D}" type="sibTrans" cxnId="{455BFBAE-171D-45BE-9B6E-A7ABE0473BB0}">
      <dgm:prSet/>
      <dgm:spPr/>
      <dgm:t>
        <a:bodyPr/>
        <a:lstStyle/>
        <a:p>
          <a:endParaRPr lang="zh-CN" altLang="en-US"/>
        </a:p>
      </dgm:t>
    </dgm:pt>
    <dgm:pt modelId="{60FDEE49-B863-4220-86F1-A577552C2461}">
      <dgm:prSet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Сотрудник</a:t>
          </a:r>
        </a:p>
      </dgm:t>
    </dgm:pt>
    <dgm:pt modelId="{A85391AF-E1C1-4CDA-9651-79C998005566}" type="parTrans" cxnId="{E7A94EAA-CF05-4F46-B9FA-01529A611DAB}">
      <dgm:prSet/>
      <dgm:spPr/>
    </dgm:pt>
    <dgm:pt modelId="{0A676CEA-2DC5-48CB-B717-6EEFD4C5EFBD}" type="sibTrans" cxnId="{E7A94EAA-CF05-4F46-B9FA-01529A611DAB}">
      <dgm:prSet/>
      <dgm:spPr/>
    </dgm:pt>
    <dgm:pt modelId="{4EC42421-831D-4CD3-8215-2AF4300F9C01}">
      <dgm:prSet phldrT="[Текст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altLang="zh-CN" sz="1000">
              <a:latin typeface="Times New Roman" panose="02020603050405020304" charset="0"/>
              <a:cs typeface="Times New Roman" panose="02020603050405020304" charset="0"/>
            </a:rPr>
            <a:t>Функциональный руководитель</a:t>
          </a:r>
        </a:p>
      </dgm:t>
    </dgm:pt>
    <dgm:pt modelId="{8D5FB264-0A5C-4C3A-85B7-453D9BD837DF}" type="parTrans" cxnId="{D04B9EDC-586D-4AC9-973B-31DD0062F2B5}">
      <dgm:prSet/>
      <dgm:spPr/>
      <dgm:t>
        <a:bodyPr/>
        <a:lstStyle/>
        <a:p>
          <a:endParaRPr lang="zh-CN" altLang="en-US"/>
        </a:p>
      </dgm:t>
    </dgm:pt>
    <dgm:pt modelId="{A1825131-D805-48C8-BFCE-E45C02E6F5CE}" type="sibTrans" cxnId="{D04B9EDC-586D-4AC9-973B-31DD0062F2B5}">
      <dgm:prSet/>
      <dgm:spPr/>
      <dgm:t>
        <a:bodyPr/>
        <a:lstStyle/>
        <a:p>
          <a:endParaRPr lang="zh-CN" altLang="en-US"/>
        </a:p>
      </dgm:t>
    </dgm:pt>
    <dgm:pt modelId="{9FF13775-CDDF-4AFF-915B-026030B7EDB9}">
      <dgm:prSet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Сотрудник</a:t>
          </a:r>
        </a:p>
      </dgm:t>
    </dgm:pt>
    <dgm:pt modelId="{D5423C24-E9D8-43BA-93C8-4A5195EE1910}" type="parTrans" cxnId="{8EB792CD-022D-4B3C-9E33-6E28E37D7132}">
      <dgm:prSet/>
      <dgm:spPr/>
    </dgm:pt>
    <dgm:pt modelId="{060B94C6-F95C-444C-A225-080992EFA926}" type="sibTrans" cxnId="{8EB792CD-022D-4B3C-9E33-6E28E37D7132}">
      <dgm:prSet/>
      <dgm:spPr/>
    </dgm:pt>
    <dgm:pt modelId="{CF717C8A-B40B-4AFF-BF49-65ABB7DF8190}">
      <dgm:prSet phldrT="[Текст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altLang="zh-CN" sz="1000">
              <a:latin typeface="Times New Roman" panose="02020603050405020304" charset="0"/>
              <a:cs typeface="Times New Roman" panose="02020603050405020304" charset="0"/>
            </a:rPr>
            <a:t>Функциональный руководитель</a:t>
          </a:r>
        </a:p>
      </dgm:t>
    </dgm:pt>
    <dgm:pt modelId="{CCF68ADE-40B6-47D0-93C1-88EC13ADC8AC}" type="parTrans" cxnId="{8EBB8BED-5002-4761-9855-8FE762F7C96D}">
      <dgm:prSet/>
      <dgm:spPr/>
      <dgm:t>
        <a:bodyPr/>
        <a:lstStyle/>
        <a:p>
          <a:endParaRPr lang="zh-CN" altLang="en-US"/>
        </a:p>
      </dgm:t>
    </dgm:pt>
    <dgm:pt modelId="{630D3E0B-D1D7-4E1A-8193-515AA5E1866F}" type="sibTrans" cxnId="{8EBB8BED-5002-4761-9855-8FE762F7C96D}">
      <dgm:prSet/>
      <dgm:spPr/>
      <dgm:t>
        <a:bodyPr/>
        <a:lstStyle/>
        <a:p>
          <a:endParaRPr lang="zh-CN" altLang="en-US"/>
        </a:p>
      </dgm:t>
    </dgm:pt>
    <dgm:pt modelId="{CB558263-91D4-402B-8317-E825F4208781}">
      <dgm:prSet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Сотрудник</a:t>
          </a:r>
        </a:p>
      </dgm:t>
    </dgm:pt>
    <dgm:pt modelId="{236A34C2-93A9-4C36-A086-EBF807ABEC8C}" type="parTrans" cxnId="{334E27D4-31E8-45AA-A77C-1D7A7AF11171}">
      <dgm:prSet/>
      <dgm:spPr/>
    </dgm:pt>
    <dgm:pt modelId="{302C53EB-67D1-4EEA-B368-E4A87ABD789B}" type="sibTrans" cxnId="{334E27D4-31E8-45AA-A77C-1D7A7AF11171}">
      <dgm:prSet/>
      <dgm:spPr/>
    </dgm:pt>
    <dgm:pt modelId="{E498DC9C-C5AC-4482-A26F-3B99DC5D79F0}" type="pres">
      <dgm:prSet presAssocID="{A77D31B3-3808-4FBA-8FA4-CC8D448A173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728C3E8-5128-4BB6-90CC-A86769ECE335}" type="pres">
      <dgm:prSet presAssocID="{47C757F0-AA23-46BE-9311-EA432CDEEAA1}" presName="hierRoot1" presStyleCnt="0">
        <dgm:presLayoutVars>
          <dgm:hierBranch val="init"/>
        </dgm:presLayoutVars>
      </dgm:prSet>
      <dgm:spPr/>
    </dgm:pt>
    <dgm:pt modelId="{79147750-B6BF-43FD-83A0-7ACDC9B53EFF}" type="pres">
      <dgm:prSet presAssocID="{47C757F0-AA23-46BE-9311-EA432CDEEAA1}" presName="rootComposite1" presStyleCnt="0"/>
      <dgm:spPr/>
    </dgm:pt>
    <dgm:pt modelId="{AE79172D-D441-42BB-84EA-E3D989670DED}" type="pres">
      <dgm:prSet presAssocID="{47C757F0-AA23-46BE-9311-EA432CDEEAA1}" presName="rootText1" presStyleLbl="node0" presStyleIdx="0" presStyleCnt="1">
        <dgm:presLayoutVars>
          <dgm:chPref val="3"/>
        </dgm:presLayoutVars>
      </dgm:prSet>
      <dgm:spPr/>
    </dgm:pt>
    <dgm:pt modelId="{86420519-308D-4A6A-8FEA-6FB2E39BA448}" type="pres">
      <dgm:prSet presAssocID="{47C757F0-AA23-46BE-9311-EA432CDEEAA1}" presName="rootConnector1" presStyleLbl="node1" presStyleIdx="0" presStyleCnt="0"/>
      <dgm:spPr/>
    </dgm:pt>
    <dgm:pt modelId="{9A0FF10C-81C7-47CD-A320-768F2009480B}" type="pres">
      <dgm:prSet presAssocID="{47C757F0-AA23-46BE-9311-EA432CDEEAA1}" presName="hierChild2" presStyleCnt="0"/>
      <dgm:spPr/>
    </dgm:pt>
    <dgm:pt modelId="{6A259130-4455-44E0-969B-948D1249687E}" type="pres">
      <dgm:prSet presAssocID="{EACD17F5-D793-4A43-B489-D1804D50CFEF}" presName="Name37" presStyleLbl="parChTrans1D2" presStyleIdx="0" presStyleCnt="3"/>
      <dgm:spPr/>
    </dgm:pt>
    <dgm:pt modelId="{D6C5C065-A308-417C-8ECC-04FC2BEC646C}" type="pres">
      <dgm:prSet presAssocID="{12714FC6-8B41-47E5-91DD-F02D34D23B93}" presName="hierRoot2" presStyleCnt="0">
        <dgm:presLayoutVars>
          <dgm:hierBranch val="init"/>
        </dgm:presLayoutVars>
      </dgm:prSet>
      <dgm:spPr/>
    </dgm:pt>
    <dgm:pt modelId="{E36491EF-5019-46FD-BC82-1BD579B9EE0E}" type="pres">
      <dgm:prSet presAssocID="{12714FC6-8B41-47E5-91DD-F02D34D23B93}" presName="rootComposite" presStyleCnt="0"/>
      <dgm:spPr/>
    </dgm:pt>
    <dgm:pt modelId="{43B7C837-49D6-40CE-BBAB-953D9E4BA7ED}" type="pres">
      <dgm:prSet presAssocID="{12714FC6-8B41-47E5-91DD-F02D34D23B93}" presName="rootText" presStyleLbl="node2" presStyleIdx="0" presStyleCnt="3">
        <dgm:presLayoutVars>
          <dgm:chPref val="3"/>
        </dgm:presLayoutVars>
      </dgm:prSet>
      <dgm:spPr/>
    </dgm:pt>
    <dgm:pt modelId="{9A037140-9B69-4B9F-A134-F2F2EB0F2E32}" type="pres">
      <dgm:prSet presAssocID="{12714FC6-8B41-47E5-91DD-F02D34D23B93}" presName="rootConnector" presStyleLbl="node2" presStyleIdx="0" presStyleCnt="3"/>
      <dgm:spPr/>
    </dgm:pt>
    <dgm:pt modelId="{FA37AA5D-87C2-47F6-9B72-B753C073E744}" type="pres">
      <dgm:prSet presAssocID="{12714FC6-8B41-47E5-91DD-F02D34D23B93}" presName="hierChild4" presStyleCnt="0"/>
      <dgm:spPr/>
    </dgm:pt>
    <dgm:pt modelId="{9E53E1FB-EE6D-49AC-8B9C-142DBE3E4962}" type="pres">
      <dgm:prSet presAssocID="{A85391AF-E1C1-4CDA-9651-79C998005566}" presName="Name37" presStyleLbl="parChTrans1D3" presStyleIdx="0" presStyleCnt="3"/>
      <dgm:spPr/>
    </dgm:pt>
    <dgm:pt modelId="{6216412F-1C46-4BE9-A41B-D0D096167362}" type="pres">
      <dgm:prSet presAssocID="{60FDEE49-B863-4220-86F1-A577552C2461}" presName="hierRoot2" presStyleCnt="0">
        <dgm:presLayoutVars>
          <dgm:hierBranch val="init"/>
        </dgm:presLayoutVars>
      </dgm:prSet>
      <dgm:spPr/>
    </dgm:pt>
    <dgm:pt modelId="{EBC2B3CF-1ECF-45A3-B07A-D5D74D24CE02}" type="pres">
      <dgm:prSet presAssocID="{60FDEE49-B863-4220-86F1-A577552C2461}" presName="rootComposite" presStyleCnt="0"/>
      <dgm:spPr/>
    </dgm:pt>
    <dgm:pt modelId="{162282D9-B3CA-40D4-8C0C-E7DFC13B48C2}" type="pres">
      <dgm:prSet presAssocID="{60FDEE49-B863-4220-86F1-A577552C2461}" presName="rootText" presStyleLbl="node3" presStyleIdx="0" presStyleCnt="3">
        <dgm:presLayoutVars>
          <dgm:chPref val="3"/>
        </dgm:presLayoutVars>
      </dgm:prSet>
      <dgm:spPr/>
    </dgm:pt>
    <dgm:pt modelId="{E61006FF-58EC-474F-8031-47DB99794AE5}" type="pres">
      <dgm:prSet presAssocID="{60FDEE49-B863-4220-86F1-A577552C2461}" presName="rootConnector" presStyleLbl="node3" presStyleIdx="0" presStyleCnt="3"/>
      <dgm:spPr/>
    </dgm:pt>
    <dgm:pt modelId="{4347D679-8C1E-4795-B085-D6A169142E96}" type="pres">
      <dgm:prSet presAssocID="{60FDEE49-B863-4220-86F1-A577552C2461}" presName="hierChild4" presStyleCnt="0"/>
      <dgm:spPr/>
    </dgm:pt>
    <dgm:pt modelId="{7FF7A01C-CE1C-4D25-BAEA-AC394AF560FC}" type="pres">
      <dgm:prSet presAssocID="{60FDEE49-B863-4220-86F1-A577552C2461}" presName="hierChild5" presStyleCnt="0"/>
      <dgm:spPr/>
    </dgm:pt>
    <dgm:pt modelId="{A7309641-2A58-41EA-9E42-56812CF298ED}" type="pres">
      <dgm:prSet presAssocID="{12714FC6-8B41-47E5-91DD-F02D34D23B93}" presName="hierChild5" presStyleCnt="0"/>
      <dgm:spPr/>
    </dgm:pt>
    <dgm:pt modelId="{F492B679-3C8C-4E72-95A8-8B81298826E7}" type="pres">
      <dgm:prSet presAssocID="{8D5FB264-0A5C-4C3A-85B7-453D9BD837DF}" presName="Name37" presStyleLbl="parChTrans1D2" presStyleIdx="1" presStyleCnt="3"/>
      <dgm:spPr/>
    </dgm:pt>
    <dgm:pt modelId="{C6F584B9-7EA2-46D8-913B-8F508509ECAB}" type="pres">
      <dgm:prSet presAssocID="{4EC42421-831D-4CD3-8215-2AF4300F9C01}" presName="hierRoot2" presStyleCnt="0">
        <dgm:presLayoutVars>
          <dgm:hierBranch val="init"/>
        </dgm:presLayoutVars>
      </dgm:prSet>
      <dgm:spPr/>
    </dgm:pt>
    <dgm:pt modelId="{6CAD9CE6-86A1-4F7D-98A6-3AF53F55F9E3}" type="pres">
      <dgm:prSet presAssocID="{4EC42421-831D-4CD3-8215-2AF4300F9C01}" presName="rootComposite" presStyleCnt="0"/>
      <dgm:spPr/>
    </dgm:pt>
    <dgm:pt modelId="{08A0D1D2-3A20-4D63-8E35-B7C8B6B16D48}" type="pres">
      <dgm:prSet presAssocID="{4EC42421-831D-4CD3-8215-2AF4300F9C01}" presName="rootText" presStyleLbl="node2" presStyleIdx="1" presStyleCnt="3">
        <dgm:presLayoutVars>
          <dgm:chPref val="3"/>
        </dgm:presLayoutVars>
      </dgm:prSet>
      <dgm:spPr/>
    </dgm:pt>
    <dgm:pt modelId="{6238C53E-A961-488B-8FBD-6EC13507B069}" type="pres">
      <dgm:prSet presAssocID="{4EC42421-831D-4CD3-8215-2AF4300F9C01}" presName="rootConnector" presStyleLbl="node2" presStyleIdx="1" presStyleCnt="3"/>
      <dgm:spPr/>
    </dgm:pt>
    <dgm:pt modelId="{A9C46FD3-3BE9-4E6E-BFF6-B0B42B13F857}" type="pres">
      <dgm:prSet presAssocID="{4EC42421-831D-4CD3-8215-2AF4300F9C01}" presName="hierChild4" presStyleCnt="0"/>
      <dgm:spPr/>
    </dgm:pt>
    <dgm:pt modelId="{0736B8FD-CA68-4211-96FA-4E842A8E9D73}" type="pres">
      <dgm:prSet presAssocID="{D5423C24-E9D8-43BA-93C8-4A5195EE1910}" presName="Name37" presStyleLbl="parChTrans1D3" presStyleIdx="1" presStyleCnt="3"/>
      <dgm:spPr/>
    </dgm:pt>
    <dgm:pt modelId="{DFF86962-A605-4154-950E-A02A4D38D727}" type="pres">
      <dgm:prSet presAssocID="{9FF13775-CDDF-4AFF-915B-026030B7EDB9}" presName="hierRoot2" presStyleCnt="0">
        <dgm:presLayoutVars>
          <dgm:hierBranch val="init"/>
        </dgm:presLayoutVars>
      </dgm:prSet>
      <dgm:spPr/>
    </dgm:pt>
    <dgm:pt modelId="{811774B9-316A-47C1-8AF3-AFEAA8F3917F}" type="pres">
      <dgm:prSet presAssocID="{9FF13775-CDDF-4AFF-915B-026030B7EDB9}" presName="rootComposite" presStyleCnt="0"/>
      <dgm:spPr/>
    </dgm:pt>
    <dgm:pt modelId="{4EE91607-C13C-4C92-954C-0E0D2F621E1E}" type="pres">
      <dgm:prSet presAssocID="{9FF13775-CDDF-4AFF-915B-026030B7EDB9}" presName="rootText" presStyleLbl="node3" presStyleIdx="1" presStyleCnt="3">
        <dgm:presLayoutVars>
          <dgm:chPref val="3"/>
        </dgm:presLayoutVars>
      </dgm:prSet>
      <dgm:spPr/>
    </dgm:pt>
    <dgm:pt modelId="{96B413D1-945E-43F0-B935-04E1C7B87EBA}" type="pres">
      <dgm:prSet presAssocID="{9FF13775-CDDF-4AFF-915B-026030B7EDB9}" presName="rootConnector" presStyleLbl="node3" presStyleIdx="1" presStyleCnt="3"/>
      <dgm:spPr/>
    </dgm:pt>
    <dgm:pt modelId="{0D859BBB-1B6B-4151-91A4-0FC4B6FEE221}" type="pres">
      <dgm:prSet presAssocID="{9FF13775-CDDF-4AFF-915B-026030B7EDB9}" presName="hierChild4" presStyleCnt="0"/>
      <dgm:spPr/>
    </dgm:pt>
    <dgm:pt modelId="{1F1069D5-B7E0-4407-9FE8-9154CEEED22D}" type="pres">
      <dgm:prSet presAssocID="{9FF13775-CDDF-4AFF-915B-026030B7EDB9}" presName="hierChild5" presStyleCnt="0"/>
      <dgm:spPr/>
    </dgm:pt>
    <dgm:pt modelId="{A663BBFB-A120-4F5B-82EC-DB644DB9966B}" type="pres">
      <dgm:prSet presAssocID="{4EC42421-831D-4CD3-8215-2AF4300F9C01}" presName="hierChild5" presStyleCnt="0"/>
      <dgm:spPr/>
    </dgm:pt>
    <dgm:pt modelId="{AB3A8128-6C86-49B7-B5CC-0153888815E5}" type="pres">
      <dgm:prSet presAssocID="{CCF68ADE-40B6-47D0-93C1-88EC13ADC8AC}" presName="Name37" presStyleLbl="parChTrans1D2" presStyleIdx="2" presStyleCnt="3"/>
      <dgm:spPr/>
    </dgm:pt>
    <dgm:pt modelId="{1A917F9A-DDE6-4568-B35C-7FABCEF0A586}" type="pres">
      <dgm:prSet presAssocID="{CF717C8A-B40B-4AFF-BF49-65ABB7DF8190}" presName="hierRoot2" presStyleCnt="0">
        <dgm:presLayoutVars>
          <dgm:hierBranch val="init"/>
        </dgm:presLayoutVars>
      </dgm:prSet>
      <dgm:spPr/>
    </dgm:pt>
    <dgm:pt modelId="{FA949B67-3DB7-47FA-97C9-4A653E762F22}" type="pres">
      <dgm:prSet presAssocID="{CF717C8A-B40B-4AFF-BF49-65ABB7DF8190}" presName="rootComposite" presStyleCnt="0"/>
      <dgm:spPr/>
    </dgm:pt>
    <dgm:pt modelId="{7D64F4A3-0E55-47AC-A59B-9D5A9DC25552}" type="pres">
      <dgm:prSet presAssocID="{CF717C8A-B40B-4AFF-BF49-65ABB7DF8190}" presName="rootText" presStyleLbl="node2" presStyleIdx="2" presStyleCnt="3">
        <dgm:presLayoutVars>
          <dgm:chPref val="3"/>
        </dgm:presLayoutVars>
      </dgm:prSet>
      <dgm:spPr/>
    </dgm:pt>
    <dgm:pt modelId="{5667CB49-EC34-46BC-AD2D-72F3BD95D049}" type="pres">
      <dgm:prSet presAssocID="{CF717C8A-B40B-4AFF-BF49-65ABB7DF8190}" presName="rootConnector" presStyleLbl="node2" presStyleIdx="2" presStyleCnt="3"/>
      <dgm:spPr/>
    </dgm:pt>
    <dgm:pt modelId="{EB3A10DA-2FA4-4DAD-8341-8078D7F83716}" type="pres">
      <dgm:prSet presAssocID="{CF717C8A-B40B-4AFF-BF49-65ABB7DF8190}" presName="hierChild4" presStyleCnt="0"/>
      <dgm:spPr/>
    </dgm:pt>
    <dgm:pt modelId="{EEBC056D-96DA-4013-86C6-A63016CC085E}" type="pres">
      <dgm:prSet presAssocID="{236A34C2-93A9-4C36-A086-EBF807ABEC8C}" presName="Name37" presStyleLbl="parChTrans1D3" presStyleIdx="2" presStyleCnt="3"/>
      <dgm:spPr/>
    </dgm:pt>
    <dgm:pt modelId="{F87833A1-67A4-4A76-8EFC-4D4203CB8395}" type="pres">
      <dgm:prSet presAssocID="{CB558263-91D4-402B-8317-E825F4208781}" presName="hierRoot2" presStyleCnt="0">
        <dgm:presLayoutVars>
          <dgm:hierBranch val="init"/>
        </dgm:presLayoutVars>
      </dgm:prSet>
      <dgm:spPr/>
    </dgm:pt>
    <dgm:pt modelId="{04D64AFC-FDBE-428D-BA56-157BCF5AC325}" type="pres">
      <dgm:prSet presAssocID="{CB558263-91D4-402B-8317-E825F4208781}" presName="rootComposite" presStyleCnt="0"/>
      <dgm:spPr/>
    </dgm:pt>
    <dgm:pt modelId="{4ECEDEF1-46A5-4709-9147-B9B718A3BB52}" type="pres">
      <dgm:prSet presAssocID="{CB558263-91D4-402B-8317-E825F4208781}" presName="rootText" presStyleLbl="node3" presStyleIdx="2" presStyleCnt="3">
        <dgm:presLayoutVars>
          <dgm:chPref val="3"/>
        </dgm:presLayoutVars>
      </dgm:prSet>
      <dgm:spPr/>
    </dgm:pt>
    <dgm:pt modelId="{DCB1532B-F821-4B3E-98C2-4AB54DFF3AB8}" type="pres">
      <dgm:prSet presAssocID="{CB558263-91D4-402B-8317-E825F4208781}" presName="rootConnector" presStyleLbl="node3" presStyleIdx="2" presStyleCnt="3"/>
      <dgm:spPr/>
    </dgm:pt>
    <dgm:pt modelId="{31E724C0-2265-49B8-B339-F24CA456E564}" type="pres">
      <dgm:prSet presAssocID="{CB558263-91D4-402B-8317-E825F4208781}" presName="hierChild4" presStyleCnt="0"/>
      <dgm:spPr/>
    </dgm:pt>
    <dgm:pt modelId="{D1EE16BD-971A-498B-9EC2-DD85AF65A4B0}" type="pres">
      <dgm:prSet presAssocID="{CB558263-91D4-402B-8317-E825F4208781}" presName="hierChild5" presStyleCnt="0"/>
      <dgm:spPr/>
    </dgm:pt>
    <dgm:pt modelId="{B05C5608-85C8-433E-A928-1755312B673B}" type="pres">
      <dgm:prSet presAssocID="{CF717C8A-B40B-4AFF-BF49-65ABB7DF8190}" presName="hierChild5" presStyleCnt="0"/>
      <dgm:spPr/>
    </dgm:pt>
    <dgm:pt modelId="{0E819307-1B4E-434E-BA76-D5A4192B0663}" type="pres">
      <dgm:prSet presAssocID="{47C757F0-AA23-46BE-9311-EA432CDEEAA1}" presName="hierChild3" presStyleCnt="0"/>
      <dgm:spPr/>
    </dgm:pt>
  </dgm:ptLst>
  <dgm:cxnLst>
    <dgm:cxn modelId="{81C4FF00-58CF-4828-936E-6C328C25F62D}" type="presOf" srcId="{A85391AF-E1C1-4CDA-9651-79C998005566}" destId="{9E53E1FB-EE6D-49AC-8B9C-142DBE3E4962}" srcOrd="0" destOrd="0" presId="urn:microsoft.com/office/officeart/2005/8/layout/orgChart1#1"/>
    <dgm:cxn modelId="{62BAE40C-CC18-4B49-B5BA-158F4ECC8B25}" type="presOf" srcId="{CB558263-91D4-402B-8317-E825F4208781}" destId="{4ECEDEF1-46A5-4709-9147-B9B718A3BB52}" srcOrd="1" destOrd="0" presId="urn:microsoft.com/office/officeart/2005/8/layout/orgChart1#1"/>
    <dgm:cxn modelId="{4D59FA12-048B-41B1-8D13-D71A580329C1}" type="presOf" srcId="{D5423C24-E9D8-43BA-93C8-4A5195EE1910}" destId="{0736B8FD-CA68-4211-96FA-4E842A8E9D73}" srcOrd="0" destOrd="0" presId="urn:microsoft.com/office/officeart/2005/8/layout/orgChart1#1"/>
    <dgm:cxn modelId="{57D14813-D389-4306-B82E-9836BBD4B0A7}" type="presOf" srcId="{CCF68ADE-40B6-47D0-93C1-88EC13ADC8AC}" destId="{AB3A8128-6C86-49B7-B5CC-0153888815E5}" srcOrd="0" destOrd="0" presId="urn:microsoft.com/office/officeart/2005/8/layout/orgChart1#1"/>
    <dgm:cxn modelId="{21FC3D15-8C6F-494F-9C62-1DB23B61A737}" type="presOf" srcId="{4EC42421-831D-4CD3-8215-2AF4300F9C01}" destId="{6238C53E-A961-488B-8FBD-6EC13507B069}" srcOrd="2" destOrd="0" presId="urn:microsoft.com/office/officeart/2005/8/layout/orgChart1#1"/>
    <dgm:cxn modelId="{9E3D3F16-BBDB-4A46-915D-0436BC99BAA9}" type="presOf" srcId="{12714FC6-8B41-47E5-91DD-F02D34D23B93}" destId="{E36491EF-5019-46FD-BC82-1BD579B9EE0E}" srcOrd="0" destOrd="0" presId="urn:microsoft.com/office/officeart/2005/8/layout/orgChart1#1"/>
    <dgm:cxn modelId="{F698FC1C-721C-4F99-8F47-28004CD8F639}" type="presOf" srcId="{8D5FB264-0A5C-4C3A-85B7-453D9BD837DF}" destId="{F492B679-3C8C-4E72-95A8-8B81298826E7}" srcOrd="0" destOrd="0" presId="urn:microsoft.com/office/officeart/2005/8/layout/orgChart1#1"/>
    <dgm:cxn modelId="{14ACE824-E355-40F7-98F6-2E82F38C9EED}" type="presOf" srcId="{CF717C8A-B40B-4AFF-BF49-65ABB7DF8190}" destId="{FA949B67-3DB7-47FA-97C9-4A653E762F22}" srcOrd="0" destOrd="0" presId="urn:microsoft.com/office/officeart/2005/8/layout/orgChart1#1"/>
    <dgm:cxn modelId="{2E45F227-250B-4758-8D01-8337CDBD2147}" type="presOf" srcId="{9FF13775-CDDF-4AFF-915B-026030B7EDB9}" destId="{811774B9-316A-47C1-8AF3-AFEAA8F3917F}" srcOrd="0" destOrd="0" presId="urn:microsoft.com/office/officeart/2005/8/layout/orgChart1#1"/>
    <dgm:cxn modelId="{5FB9BA38-4F4B-4EA5-AA92-31B0F1528626}" type="presOf" srcId="{EACD17F5-D793-4A43-B489-D1804D50CFEF}" destId="{6A259130-4455-44E0-969B-948D1249687E}" srcOrd="0" destOrd="0" presId="urn:microsoft.com/office/officeart/2005/8/layout/orgChart1#1"/>
    <dgm:cxn modelId="{E573D85F-1A40-4473-B172-562DB9749DDA}" type="presOf" srcId="{A77D31B3-3808-4FBA-8FA4-CC8D448A173E}" destId="{E498DC9C-C5AC-4482-A26F-3B99DC5D79F0}" srcOrd="0" destOrd="0" presId="urn:microsoft.com/office/officeart/2005/8/layout/orgChart1#1"/>
    <dgm:cxn modelId="{0933FE44-D288-4E52-8318-0A65626D9F31}" type="presOf" srcId="{9FF13775-CDDF-4AFF-915B-026030B7EDB9}" destId="{4EE91607-C13C-4C92-954C-0E0D2F621E1E}" srcOrd="1" destOrd="0" presId="urn:microsoft.com/office/officeart/2005/8/layout/orgChart1#1"/>
    <dgm:cxn modelId="{FA0D8C6D-E64D-4DAB-8494-C73915EDBF05}" type="presOf" srcId="{47C757F0-AA23-46BE-9311-EA432CDEEAA1}" destId="{86420519-308D-4A6A-8FEA-6FB2E39BA448}" srcOrd="2" destOrd="0" presId="urn:microsoft.com/office/officeart/2005/8/layout/orgChart1#1"/>
    <dgm:cxn modelId="{3E86314E-9C9E-4E2F-A71A-B94090DEEDB0}" type="presOf" srcId="{CB558263-91D4-402B-8317-E825F4208781}" destId="{04D64AFC-FDBE-428D-BA56-157BCF5AC325}" srcOrd="0" destOrd="0" presId="urn:microsoft.com/office/officeart/2005/8/layout/orgChart1#1"/>
    <dgm:cxn modelId="{D1C1326F-43D1-4381-9F48-4CEC547896BC}" type="presOf" srcId="{4EC42421-831D-4CD3-8215-2AF4300F9C01}" destId="{08A0D1D2-3A20-4D63-8E35-B7C8B6B16D48}" srcOrd="1" destOrd="0" presId="urn:microsoft.com/office/officeart/2005/8/layout/orgChart1#1"/>
    <dgm:cxn modelId="{794F2C50-69D0-45AC-8D46-323E4ED19D3F}" type="presOf" srcId="{CB558263-91D4-402B-8317-E825F4208781}" destId="{DCB1532B-F821-4B3E-98C2-4AB54DFF3AB8}" srcOrd="2" destOrd="0" presId="urn:microsoft.com/office/officeart/2005/8/layout/orgChart1#1"/>
    <dgm:cxn modelId="{2F11C751-4DDB-4B95-A9BE-1D80AFD6FF71}" type="presOf" srcId="{47C757F0-AA23-46BE-9311-EA432CDEEAA1}" destId="{AE79172D-D441-42BB-84EA-E3D989670DED}" srcOrd="1" destOrd="0" presId="urn:microsoft.com/office/officeart/2005/8/layout/orgChart1#1"/>
    <dgm:cxn modelId="{32ED8F74-131B-4F5C-81A0-EF3566113947}" type="presOf" srcId="{4EC42421-831D-4CD3-8215-2AF4300F9C01}" destId="{6CAD9CE6-86A1-4F7D-98A6-3AF53F55F9E3}" srcOrd="0" destOrd="0" presId="urn:microsoft.com/office/officeart/2005/8/layout/orgChart1#1"/>
    <dgm:cxn modelId="{573AEC57-D2D6-4746-9CAC-706C089A1CDE}" type="presOf" srcId="{60FDEE49-B863-4220-86F1-A577552C2461}" destId="{E61006FF-58EC-474F-8031-47DB99794AE5}" srcOrd="2" destOrd="0" presId="urn:microsoft.com/office/officeart/2005/8/layout/orgChart1#1"/>
    <dgm:cxn modelId="{9E839C78-C6BB-492B-8DCD-FDE3F3FAD20D}" type="presOf" srcId="{CF717C8A-B40B-4AFF-BF49-65ABB7DF8190}" destId="{5667CB49-EC34-46BC-AD2D-72F3BD95D049}" srcOrd="2" destOrd="0" presId="urn:microsoft.com/office/officeart/2005/8/layout/orgChart1#1"/>
    <dgm:cxn modelId="{B2FE7F79-7F68-4C4A-949F-0F496ACC5FBA}" srcId="{A77D31B3-3808-4FBA-8FA4-CC8D448A173E}" destId="{47C757F0-AA23-46BE-9311-EA432CDEEAA1}" srcOrd="0" destOrd="0" parTransId="{AB39B06D-FE6C-48B2-B5B4-77CD0C8CF7AD}" sibTransId="{DF0D1C21-B79E-4875-B7FA-EF183CB48B88}"/>
    <dgm:cxn modelId="{9B21A87A-DAEE-4B1D-96B3-714988FB4B44}" type="presOf" srcId="{60FDEE49-B863-4220-86F1-A577552C2461}" destId="{EBC2B3CF-1ECF-45A3-B07A-D5D74D24CE02}" srcOrd="0" destOrd="0" presId="urn:microsoft.com/office/officeart/2005/8/layout/orgChart1#1"/>
    <dgm:cxn modelId="{9F4E9D80-1851-410C-99FE-7A616C576909}" type="presOf" srcId="{9FF13775-CDDF-4AFF-915B-026030B7EDB9}" destId="{96B413D1-945E-43F0-B935-04E1C7B87EBA}" srcOrd="2" destOrd="0" presId="urn:microsoft.com/office/officeart/2005/8/layout/orgChart1#1"/>
    <dgm:cxn modelId="{4A3FF181-8961-4769-8C20-5E35F02DC21A}" type="presOf" srcId="{47C757F0-AA23-46BE-9311-EA432CDEEAA1}" destId="{79147750-B6BF-43FD-83A0-7ACDC9B53EFF}" srcOrd="0" destOrd="0" presId="urn:microsoft.com/office/officeart/2005/8/layout/orgChart1#1"/>
    <dgm:cxn modelId="{798DB394-C14F-43D2-9E9E-0E1EAEF80D27}" type="presOf" srcId="{12714FC6-8B41-47E5-91DD-F02D34D23B93}" destId="{43B7C837-49D6-40CE-BBAB-953D9E4BA7ED}" srcOrd="1" destOrd="0" presId="urn:microsoft.com/office/officeart/2005/8/layout/orgChart1#1"/>
    <dgm:cxn modelId="{8C30BEA1-F462-4D25-97BE-81C69C0DE81D}" type="presOf" srcId="{236A34C2-93A9-4C36-A086-EBF807ABEC8C}" destId="{EEBC056D-96DA-4013-86C6-A63016CC085E}" srcOrd="0" destOrd="0" presId="urn:microsoft.com/office/officeart/2005/8/layout/orgChart1#1"/>
    <dgm:cxn modelId="{E7A94EAA-CF05-4F46-B9FA-01529A611DAB}" srcId="{12714FC6-8B41-47E5-91DD-F02D34D23B93}" destId="{60FDEE49-B863-4220-86F1-A577552C2461}" srcOrd="0" destOrd="0" parTransId="{A85391AF-E1C1-4CDA-9651-79C998005566}" sibTransId="{0A676CEA-2DC5-48CB-B717-6EEFD4C5EFBD}"/>
    <dgm:cxn modelId="{D8635EAD-6318-423B-A0F6-B138275B7BC2}" type="presOf" srcId="{12714FC6-8B41-47E5-91DD-F02D34D23B93}" destId="{9A037140-9B69-4B9F-A134-F2F2EB0F2E32}" srcOrd="2" destOrd="0" presId="urn:microsoft.com/office/officeart/2005/8/layout/orgChart1#1"/>
    <dgm:cxn modelId="{455BFBAE-171D-45BE-9B6E-A7ABE0473BB0}" srcId="{47C757F0-AA23-46BE-9311-EA432CDEEAA1}" destId="{12714FC6-8B41-47E5-91DD-F02D34D23B93}" srcOrd="0" destOrd="0" parTransId="{EACD17F5-D793-4A43-B489-D1804D50CFEF}" sibTransId="{FA45D93F-0724-4936-AA45-E6762732A19D}"/>
    <dgm:cxn modelId="{60B568C8-1D8E-4A08-9B9B-A4923E369B75}" type="presOf" srcId="{CF717C8A-B40B-4AFF-BF49-65ABB7DF8190}" destId="{7D64F4A3-0E55-47AC-A59B-9D5A9DC25552}" srcOrd="1" destOrd="0" presId="urn:microsoft.com/office/officeart/2005/8/layout/orgChart1#1"/>
    <dgm:cxn modelId="{8EB792CD-022D-4B3C-9E33-6E28E37D7132}" srcId="{4EC42421-831D-4CD3-8215-2AF4300F9C01}" destId="{9FF13775-CDDF-4AFF-915B-026030B7EDB9}" srcOrd="0" destOrd="0" parTransId="{D5423C24-E9D8-43BA-93C8-4A5195EE1910}" sibTransId="{060B94C6-F95C-444C-A225-080992EFA926}"/>
    <dgm:cxn modelId="{334E27D4-31E8-45AA-A77C-1D7A7AF11171}" srcId="{CF717C8A-B40B-4AFF-BF49-65ABB7DF8190}" destId="{CB558263-91D4-402B-8317-E825F4208781}" srcOrd="0" destOrd="0" parTransId="{236A34C2-93A9-4C36-A086-EBF807ABEC8C}" sibTransId="{302C53EB-67D1-4EEA-B368-E4A87ABD789B}"/>
    <dgm:cxn modelId="{D04B9EDC-586D-4AC9-973B-31DD0062F2B5}" srcId="{47C757F0-AA23-46BE-9311-EA432CDEEAA1}" destId="{4EC42421-831D-4CD3-8215-2AF4300F9C01}" srcOrd="1" destOrd="0" parTransId="{8D5FB264-0A5C-4C3A-85B7-453D9BD837DF}" sibTransId="{A1825131-D805-48C8-BFCE-E45C02E6F5CE}"/>
    <dgm:cxn modelId="{8EBB8BED-5002-4761-9855-8FE762F7C96D}" srcId="{47C757F0-AA23-46BE-9311-EA432CDEEAA1}" destId="{CF717C8A-B40B-4AFF-BF49-65ABB7DF8190}" srcOrd="2" destOrd="0" parTransId="{CCF68ADE-40B6-47D0-93C1-88EC13ADC8AC}" sibTransId="{630D3E0B-D1D7-4E1A-8193-515AA5E1866F}"/>
    <dgm:cxn modelId="{4B16CEFC-EF03-4CC4-B586-B3ACFEDC2D3E}" type="presOf" srcId="{60FDEE49-B863-4220-86F1-A577552C2461}" destId="{162282D9-B3CA-40D4-8C0C-E7DFC13B48C2}" srcOrd="1" destOrd="0" presId="urn:microsoft.com/office/officeart/2005/8/layout/orgChart1#1"/>
    <dgm:cxn modelId="{10358042-812D-44B3-843B-CCDB2F9A6170}" type="presParOf" srcId="{E498DC9C-C5AC-4482-A26F-3B99DC5D79F0}" destId="{F728C3E8-5128-4BB6-90CC-A86769ECE335}" srcOrd="0" destOrd="0" presId="urn:microsoft.com/office/officeart/2005/8/layout/orgChart1#1"/>
    <dgm:cxn modelId="{63F04CAD-E46D-4ECE-9025-2ABC7B0BC1BC}" type="presParOf" srcId="{F728C3E8-5128-4BB6-90CC-A86769ECE335}" destId="{79147750-B6BF-43FD-83A0-7ACDC9B53EFF}" srcOrd="0" destOrd="0" presId="urn:microsoft.com/office/officeart/2005/8/layout/orgChart1#1"/>
    <dgm:cxn modelId="{7D0E8A74-50CB-4E0D-8557-52A8D4A7E737}" type="presParOf" srcId="{79147750-B6BF-43FD-83A0-7ACDC9B53EFF}" destId="{AE79172D-D441-42BB-84EA-E3D989670DED}" srcOrd="0" destOrd="0" presId="urn:microsoft.com/office/officeart/2005/8/layout/orgChart1#1"/>
    <dgm:cxn modelId="{7A0511D1-DCC5-4787-A95B-2FC000ACEB5D}" type="presParOf" srcId="{79147750-B6BF-43FD-83A0-7ACDC9B53EFF}" destId="{86420519-308D-4A6A-8FEA-6FB2E39BA448}" srcOrd="1" destOrd="0" presId="urn:microsoft.com/office/officeart/2005/8/layout/orgChart1#1"/>
    <dgm:cxn modelId="{D16C3D99-484C-4864-BE2D-B2199FD5D605}" type="presParOf" srcId="{F728C3E8-5128-4BB6-90CC-A86769ECE335}" destId="{9A0FF10C-81C7-47CD-A320-768F2009480B}" srcOrd="1" destOrd="0" presId="urn:microsoft.com/office/officeart/2005/8/layout/orgChart1#1"/>
    <dgm:cxn modelId="{0A2FD757-A324-4704-A1A2-73DFED76B345}" type="presParOf" srcId="{9A0FF10C-81C7-47CD-A320-768F2009480B}" destId="{6A259130-4455-44E0-969B-948D1249687E}" srcOrd="0" destOrd="0" presId="urn:microsoft.com/office/officeart/2005/8/layout/orgChart1#1"/>
    <dgm:cxn modelId="{8EB63A69-BEE0-452D-B6DC-B2F67778D44A}" type="presParOf" srcId="{9A0FF10C-81C7-47CD-A320-768F2009480B}" destId="{D6C5C065-A308-417C-8ECC-04FC2BEC646C}" srcOrd="1" destOrd="0" presId="urn:microsoft.com/office/officeart/2005/8/layout/orgChart1#1"/>
    <dgm:cxn modelId="{7FD4A196-BC1C-4A35-B7F9-4857E33F420F}" type="presParOf" srcId="{D6C5C065-A308-417C-8ECC-04FC2BEC646C}" destId="{E36491EF-5019-46FD-BC82-1BD579B9EE0E}" srcOrd="0" destOrd="0" presId="urn:microsoft.com/office/officeart/2005/8/layout/orgChart1#1"/>
    <dgm:cxn modelId="{BE759DE4-ED02-4A93-9E4A-B79543ED2250}" type="presParOf" srcId="{E36491EF-5019-46FD-BC82-1BD579B9EE0E}" destId="{43B7C837-49D6-40CE-BBAB-953D9E4BA7ED}" srcOrd="0" destOrd="0" presId="urn:microsoft.com/office/officeart/2005/8/layout/orgChart1#1"/>
    <dgm:cxn modelId="{AA22FDBC-7A37-45C7-9C23-6CB830E9D37D}" type="presParOf" srcId="{E36491EF-5019-46FD-BC82-1BD579B9EE0E}" destId="{9A037140-9B69-4B9F-A134-F2F2EB0F2E32}" srcOrd="1" destOrd="0" presId="urn:microsoft.com/office/officeart/2005/8/layout/orgChart1#1"/>
    <dgm:cxn modelId="{EACDFA1E-514B-46CE-BE30-7FC315E5DD47}" type="presParOf" srcId="{D6C5C065-A308-417C-8ECC-04FC2BEC646C}" destId="{FA37AA5D-87C2-47F6-9B72-B753C073E744}" srcOrd="1" destOrd="0" presId="urn:microsoft.com/office/officeart/2005/8/layout/orgChart1#1"/>
    <dgm:cxn modelId="{5A96F8F2-CA07-4D47-9417-538A9AB4E48E}" type="presParOf" srcId="{FA37AA5D-87C2-47F6-9B72-B753C073E744}" destId="{9E53E1FB-EE6D-49AC-8B9C-142DBE3E4962}" srcOrd="0" destOrd="0" presId="urn:microsoft.com/office/officeart/2005/8/layout/orgChart1#1"/>
    <dgm:cxn modelId="{6869F9F0-77B0-423E-9130-163643B539AC}" type="presParOf" srcId="{FA37AA5D-87C2-47F6-9B72-B753C073E744}" destId="{6216412F-1C46-4BE9-A41B-D0D096167362}" srcOrd="1" destOrd="0" presId="urn:microsoft.com/office/officeart/2005/8/layout/orgChart1#1"/>
    <dgm:cxn modelId="{696F583C-3312-475F-B1E5-CC4B88EA4D62}" type="presParOf" srcId="{6216412F-1C46-4BE9-A41B-D0D096167362}" destId="{EBC2B3CF-1ECF-45A3-B07A-D5D74D24CE02}" srcOrd="0" destOrd="0" presId="urn:microsoft.com/office/officeart/2005/8/layout/orgChart1#1"/>
    <dgm:cxn modelId="{67B5E7AB-B4CF-40E2-A2A4-0B69551272F5}" type="presParOf" srcId="{EBC2B3CF-1ECF-45A3-B07A-D5D74D24CE02}" destId="{162282D9-B3CA-40D4-8C0C-E7DFC13B48C2}" srcOrd="0" destOrd="0" presId="urn:microsoft.com/office/officeart/2005/8/layout/orgChart1#1"/>
    <dgm:cxn modelId="{6472085A-1E3C-43B7-9C19-9D07C34BC421}" type="presParOf" srcId="{EBC2B3CF-1ECF-45A3-B07A-D5D74D24CE02}" destId="{E61006FF-58EC-474F-8031-47DB99794AE5}" srcOrd="1" destOrd="0" presId="urn:microsoft.com/office/officeart/2005/8/layout/orgChart1#1"/>
    <dgm:cxn modelId="{83698125-3D37-4633-9173-DD01A15F6A6E}" type="presParOf" srcId="{6216412F-1C46-4BE9-A41B-D0D096167362}" destId="{4347D679-8C1E-4795-B085-D6A169142E96}" srcOrd="1" destOrd="0" presId="urn:microsoft.com/office/officeart/2005/8/layout/orgChart1#1"/>
    <dgm:cxn modelId="{57D3E833-B32B-455E-8E03-1C964F22C660}" type="presParOf" srcId="{6216412F-1C46-4BE9-A41B-D0D096167362}" destId="{7FF7A01C-CE1C-4D25-BAEA-AC394AF560FC}" srcOrd="2" destOrd="0" presId="urn:microsoft.com/office/officeart/2005/8/layout/orgChart1#1"/>
    <dgm:cxn modelId="{32C36087-5380-459F-AEF6-DD2D4B925AD6}" type="presParOf" srcId="{D6C5C065-A308-417C-8ECC-04FC2BEC646C}" destId="{A7309641-2A58-41EA-9E42-56812CF298ED}" srcOrd="2" destOrd="0" presId="urn:microsoft.com/office/officeart/2005/8/layout/orgChart1#1"/>
    <dgm:cxn modelId="{2DACA0BB-A290-4F39-8C2A-A0437F534E30}" type="presParOf" srcId="{9A0FF10C-81C7-47CD-A320-768F2009480B}" destId="{F492B679-3C8C-4E72-95A8-8B81298826E7}" srcOrd="2" destOrd="0" presId="urn:microsoft.com/office/officeart/2005/8/layout/orgChart1#1"/>
    <dgm:cxn modelId="{0C04D010-16DB-41F4-AFE8-DCFEC7FFBE45}" type="presParOf" srcId="{9A0FF10C-81C7-47CD-A320-768F2009480B}" destId="{C6F584B9-7EA2-46D8-913B-8F508509ECAB}" srcOrd="3" destOrd="0" presId="urn:microsoft.com/office/officeart/2005/8/layout/orgChart1#1"/>
    <dgm:cxn modelId="{6C132BB9-DBA3-4C56-9ECA-F5D416034894}" type="presParOf" srcId="{C6F584B9-7EA2-46D8-913B-8F508509ECAB}" destId="{6CAD9CE6-86A1-4F7D-98A6-3AF53F55F9E3}" srcOrd="0" destOrd="0" presId="urn:microsoft.com/office/officeart/2005/8/layout/orgChart1#1"/>
    <dgm:cxn modelId="{CE9FBF01-FAA1-4759-AB4A-901E5DB05B14}" type="presParOf" srcId="{6CAD9CE6-86A1-4F7D-98A6-3AF53F55F9E3}" destId="{08A0D1D2-3A20-4D63-8E35-B7C8B6B16D48}" srcOrd="0" destOrd="0" presId="urn:microsoft.com/office/officeart/2005/8/layout/orgChart1#1"/>
    <dgm:cxn modelId="{CF9BF98D-637C-4264-99D7-3694BDCBC8FD}" type="presParOf" srcId="{6CAD9CE6-86A1-4F7D-98A6-3AF53F55F9E3}" destId="{6238C53E-A961-488B-8FBD-6EC13507B069}" srcOrd="1" destOrd="0" presId="urn:microsoft.com/office/officeart/2005/8/layout/orgChart1#1"/>
    <dgm:cxn modelId="{1BB55E1C-A045-4C5D-811E-535805FEAAEB}" type="presParOf" srcId="{C6F584B9-7EA2-46D8-913B-8F508509ECAB}" destId="{A9C46FD3-3BE9-4E6E-BFF6-B0B42B13F857}" srcOrd="1" destOrd="0" presId="urn:microsoft.com/office/officeart/2005/8/layout/orgChart1#1"/>
    <dgm:cxn modelId="{E3485427-D58B-4BEC-BDE1-62780C56EFDE}" type="presParOf" srcId="{A9C46FD3-3BE9-4E6E-BFF6-B0B42B13F857}" destId="{0736B8FD-CA68-4211-96FA-4E842A8E9D73}" srcOrd="0" destOrd="0" presId="urn:microsoft.com/office/officeart/2005/8/layout/orgChart1#1"/>
    <dgm:cxn modelId="{0C5264ED-E74A-4C45-A06E-DD85F95CD3CC}" type="presParOf" srcId="{A9C46FD3-3BE9-4E6E-BFF6-B0B42B13F857}" destId="{DFF86962-A605-4154-950E-A02A4D38D727}" srcOrd="1" destOrd="0" presId="urn:microsoft.com/office/officeart/2005/8/layout/orgChart1#1"/>
    <dgm:cxn modelId="{F53971EE-8A02-4332-9169-E29638E60563}" type="presParOf" srcId="{DFF86962-A605-4154-950E-A02A4D38D727}" destId="{811774B9-316A-47C1-8AF3-AFEAA8F3917F}" srcOrd="0" destOrd="0" presId="urn:microsoft.com/office/officeart/2005/8/layout/orgChart1#1"/>
    <dgm:cxn modelId="{6287B92E-66D2-48AC-837D-BF0CF8F4E853}" type="presParOf" srcId="{811774B9-316A-47C1-8AF3-AFEAA8F3917F}" destId="{4EE91607-C13C-4C92-954C-0E0D2F621E1E}" srcOrd="0" destOrd="0" presId="urn:microsoft.com/office/officeart/2005/8/layout/orgChart1#1"/>
    <dgm:cxn modelId="{3A64CFE3-03E8-4E2B-B388-56EB755ECFC6}" type="presParOf" srcId="{811774B9-316A-47C1-8AF3-AFEAA8F3917F}" destId="{96B413D1-945E-43F0-B935-04E1C7B87EBA}" srcOrd="1" destOrd="0" presId="urn:microsoft.com/office/officeart/2005/8/layout/orgChart1#1"/>
    <dgm:cxn modelId="{8FBC774D-5D63-408A-96A9-C50A15FC58DA}" type="presParOf" srcId="{DFF86962-A605-4154-950E-A02A4D38D727}" destId="{0D859BBB-1B6B-4151-91A4-0FC4B6FEE221}" srcOrd="1" destOrd="0" presId="urn:microsoft.com/office/officeart/2005/8/layout/orgChart1#1"/>
    <dgm:cxn modelId="{131BD654-192F-46E1-84A2-BFEB44C757E3}" type="presParOf" srcId="{DFF86962-A605-4154-950E-A02A4D38D727}" destId="{1F1069D5-B7E0-4407-9FE8-9154CEEED22D}" srcOrd="2" destOrd="0" presId="urn:microsoft.com/office/officeart/2005/8/layout/orgChart1#1"/>
    <dgm:cxn modelId="{009AFCE4-14E4-4700-A047-807B57D18BA6}" type="presParOf" srcId="{C6F584B9-7EA2-46D8-913B-8F508509ECAB}" destId="{A663BBFB-A120-4F5B-82EC-DB644DB9966B}" srcOrd="2" destOrd="0" presId="urn:microsoft.com/office/officeart/2005/8/layout/orgChart1#1"/>
    <dgm:cxn modelId="{3E81186A-118E-45C1-87DD-FAD78662709A}" type="presParOf" srcId="{9A0FF10C-81C7-47CD-A320-768F2009480B}" destId="{AB3A8128-6C86-49B7-B5CC-0153888815E5}" srcOrd="4" destOrd="0" presId="urn:microsoft.com/office/officeart/2005/8/layout/orgChart1#1"/>
    <dgm:cxn modelId="{33F28685-06B7-492C-893B-4740916E98CF}" type="presParOf" srcId="{9A0FF10C-81C7-47CD-A320-768F2009480B}" destId="{1A917F9A-DDE6-4568-B35C-7FABCEF0A586}" srcOrd="5" destOrd="0" presId="urn:microsoft.com/office/officeart/2005/8/layout/orgChart1#1"/>
    <dgm:cxn modelId="{241CEC9E-8DE2-410E-BAAD-951AA65253AE}" type="presParOf" srcId="{1A917F9A-DDE6-4568-B35C-7FABCEF0A586}" destId="{FA949B67-3DB7-47FA-97C9-4A653E762F22}" srcOrd="0" destOrd="0" presId="urn:microsoft.com/office/officeart/2005/8/layout/orgChart1#1"/>
    <dgm:cxn modelId="{2223AAC3-A6AD-4AD6-A8BB-DDB959BBA4E3}" type="presParOf" srcId="{FA949B67-3DB7-47FA-97C9-4A653E762F22}" destId="{7D64F4A3-0E55-47AC-A59B-9D5A9DC25552}" srcOrd="0" destOrd="0" presId="urn:microsoft.com/office/officeart/2005/8/layout/orgChart1#1"/>
    <dgm:cxn modelId="{5EDC6775-E650-4CCA-8066-50C584550C18}" type="presParOf" srcId="{FA949B67-3DB7-47FA-97C9-4A653E762F22}" destId="{5667CB49-EC34-46BC-AD2D-72F3BD95D049}" srcOrd="1" destOrd="0" presId="urn:microsoft.com/office/officeart/2005/8/layout/orgChart1#1"/>
    <dgm:cxn modelId="{CC6015F5-163B-4FBA-887E-F534B268B43F}" type="presParOf" srcId="{1A917F9A-DDE6-4568-B35C-7FABCEF0A586}" destId="{EB3A10DA-2FA4-4DAD-8341-8078D7F83716}" srcOrd="1" destOrd="0" presId="urn:microsoft.com/office/officeart/2005/8/layout/orgChart1#1"/>
    <dgm:cxn modelId="{5CDC6DBD-95ED-45B0-877F-189E5CAD9E45}" type="presParOf" srcId="{EB3A10DA-2FA4-4DAD-8341-8078D7F83716}" destId="{EEBC056D-96DA-4013-86C6-A63016CC085E}" srcOrd="0" destOrd="0" presId="urn:microsoft.com/office/officeart/2005/8/layout/orgChart1#1"/>
    <dgm:cxn modelId="{FFB24E9B-5546-4135-9CC1-442F0AF05DEB}" type="presParOf" srcId="{EB3A10DA-2FA4-4DAD-8341-8078D7F83716}" destId="{F87833A1-67A4-4A76-8EFC-4D4203CB8395}" srcOrd="1" destOrd="0" presId="urn:microsoft.com/office/officeart/2005/8/layout/orgChart1#1"/>
    <dgm:cxn modelId="{A4B33908-DDB0-4237-8606-B6CFBB791170}" type="presParOf" srcId="{F87833A1-67A4-4A76-8EFC-4D4203CB8395}" destId="{04D64AFC-FDBE-428D-BA56-157BCF5AC325}" srcOrd="0" destOrd="0" presId="urn:microsoft.com/office/officeart/2005/8/layout/orgChart1#1"/>
    <dgm:cxn modelId="{74229794-0AB8-4057-8C9D-5B1420A3807E}" type="presParOf" srcId="{04D64AFC-FDBE-428D-BA56-157BCF5AC325}" destId="{4ECEDEF1-46A5-4709-9147-B9B718A3BB52}" srcOrd="0" destOrd="0" presId="urn:microsoft.com/office/officeart/2005/8/layout/orgChart1#1"/>
    <dgm:cxn modelId="{9E2F7048-0682-4A87-B760-BC1B3FF016C2}" type="presParOf" srcId="{04D64AFC-FDBE-428D-BA56-157BCF5AC325}" destId="{DCB1532B-F821-4B3E-98C2-4AB54DFF3AB8}" srcOrd="1" destOrd="0" presId="urn:microsoft.com/office/officeart/2005/8/layout/orgChart1#1"/>
    <dgm:cxn modelId="{3F4CA916-1591-43E5-B9A8-A63DFEBABD73}" type="presParOf" srcId="{F87833A1-67A4-4A76-8EFC-4D4203CB8395}" destId="{31E724C0-2265-49B8-B339-F24CA456E564}" srcOrd="1" destOrd="0" presId="urn:microsoft.com/office/officeart/2005/8/layout/orgChart1#1"/>
    <dgm:cxn modelId="{C1F3E03C-99C5-4C23-8CD8-57CD29D5C956}" type="presParOf" srcId="{F87833A1-67A4-4A76-8EFC-4D4203CB8395}" destId="{D1EE16BD-971A-498B-9EC2-DD85AF65A4B0}" srcOrd="2" destOrd="0" presId="urn:microsoft.com/office/officeart/2005/8/layout/orgChart1#1"/>
    <dgm:cxn modelId="{24A94FFD-352B-4869-B9ED-D97A518F03D0}" type="presParOf" srcId="{1A917F9A-DDE6-4568-B35C-7FABCEF0A586}" destId="{B05C5608-85C8-433E-A928-1755312B673B}" srcOrd="2" destOrd="0" presId="urn:microsoft.com/office/officeart/2005/8/layout/orgChart1#1"/>
    <dgm:cxn modelId="{9204F35E-25F4-46FB-9A27-CFFA790BB41C}" type="presParOf" srcId="{F728C3E8-5128-4BB6-90CC-A86769ECE335}" destId="{0E819307-1B4E-434E-BA76-D5A4192B0663}" srcOrd="2" destOrd="0" presId="urn:microsoft.com/office/officeart/2005/8/layout/orgChart1#1"/>
  </dgm:cxnLst>
  <dgm:bg/>
  <dgm:whole/>
  <dgm:extLst>
    <a:ext uri="http://schemas.microsoft.com/office/drawing/2008/diagram">
      <dsp:dataModelExt xmlns:dsp="http://schemas.microsoft.com/office/drawing/2008/diagram" relId="rId69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A77D31B3-3808-4FBA-8FA4-CC8D448A173E}" type="doc">
      <dgm:prSet loTypeId="urn:microsoft.com/office/officeart/2005/8/layout/orgChart1#2" loCatId="hierarchy" qsTypeId="urn:microsoft.com/office/officeart/2005/8/quickstyle/simple1#3" qsCatId="simple" csTypeId="urn:microsoft.com/office/officeart/2005/8/colors/accent0_1#3" csCatId="accent1" phldr="1"/>
      <dgm:spPr/>
      <dgm:t>
        <a:bodyPr/>
        <a:lstStyle/>
        <a:p>
          <a:endParaRPr lang="zh-CN" altLang="en-US"/>
        </a:p>
      </dgm:t>
    </dgm:pt>
    <dgm:pt modelId="{47C757F0-AA23-46BE-9311-EA432CDEEAA1}">
      <dgm:prSet phldrT="[Текст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altLang="zh-CN" sz="1000">
              <a:latin typeface="Times New Roman" panose="02020603050405020304" charset="0"/>
              <a:cs typeface="Times New Roman" panose="02020603050405020304" charset="0"/>
            </a:rPr>
            <a:t>Генеральный директор</a:t>
          </a:r>
        </a:p>
      </dgm:t>
    </dgm:pt>
    <dgm:pt modelId="{AB39B06D-FE6C-48B2-B5B4-77CD0C8CF7AD}" type="parTrans" cxnId="{97AFF44C-E990-444F-BD93-251069D13414}">
      <dgm:prSet/>
      <dgm:spPr/>
      <dgm:t>
        <a:bodyPr/>
        <a:lstStyle/>
        <a:p>
          <a:endParaRPr lang="zh-CN" altLang="en-US"/>
        </a:p>
      </dgm:t>
    </dgm:pt>
    <dgm:pt modelId="{DF0D1C21-B79E-4875-B7FA-EF183CB48B88}" type="sibTrans" cxnId="{97AFF44C-E990-444F-BD93-251069D13414}">
      <dgm:prSet/>
      <dgm:spPr/>
      <dgm:t>
        <a:bodyPr/>
        <a:lstStyle/>
        <a:p>
          <a:endParaRPr lang="zh-CN" altLang="en-US"/>
        </a:p>
      </dgm:t>
    </dgm:pt>
    <dgm:pt modelId="{12714FC6-8B41-47E5-91DD-F02D34D23B93}">
      <dgm:prSet phldrT="[Текст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altLang="zh-CN" sz="1000">
              <a:latin typeface="Times New Roman" panose="02020603050405020304" charset="0"/>
              <a:cs typeface="Times New Roman" panose="02020603050405020304" charset="0"/>
            </a:rPr>
            <a:t>Директор проектов</a:t>
          </a:r>
        </a:p>
      </dgm:t>
    </dgm:pt>
    <dgm:pt modelId="{EACD17F5-D793-4A43-B489-D1804D50CFEF}" type="parTrans" cxnId="{A3CB77C1-8BA4-43DB-8F38-EFC21749538F}">
      <dgm:prSet/>
      <dgm:spPr/>
      <dgm:t>
        <a:bodyPr/>
        <a:lstStyle/>
        <a:p>
          <a:endParaRPr lang="zh-CN" altLang="en-US"/>
        </a:p>
      </dgm:t>
    </dgm:pt>
    <dgm:pt modelId="{FA45D93F-0724-4936-AA45-E6762732A19D}" type="sibTrans" cxnId="{A3CB77C1-8BA4-43DB-8F38-EFC21749538F}">
      <dgm:prSet/>
      <dgm:spPr/>
      <dgm:t>
        <a:bodyPr/>
        <a:lstStyle/>
        <a:p>
          <a:endParaRPr lang="zh-CN" altLang="en-US"/>
        </a:p>
      </dgm:t>
    </dgm:pt>
    <dgm:pt modelId="{A7FF231F-1F55-4EFC-A665-44F59855F21E}">
      <dgm:prSet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Руководитель проекта</a:t>
          </a:r>
        </a:p>
      </dgm:t>
    </dgm:pt>
    <dgm:pt modelId="{EF7AE031-6FE6-4385-9DB2-176F4508CB8A}" type="parTrans" cxnId="{72107A72-582D-4AF2-99D9-692AE4418AE9}">
      <dgm:prSet/>
      <dgm:spPr/>
    </dgm:pt>
    <dgm:pt modelId="{34A69E7E-8CF9-4766-B6FF-E9877CDAA29F}" type="sibTrans" cxnId="{72107A72-582D-4AF2-99D9-692AE4418AE9}">
      <dgm:prSet/>
      <dgm:spPr/>
    </dgm:pt>
    <dgm:pt modelId="{7B31C80E-3E09-4756-BBEC-42B0EFFEE913}">
      <dgm:prSet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Руководитель проекта</a:t>
          </a:r>
        </a:p>
      </dgm:t>
    </dgm:pt>
    <dgm:pt modelId="{3B95B867-C8BC-4D78-B1A0-124A31E0D914}" type="parTrans" cxnId="{BE28A1AC-24A3-4EDE-B25F-9C5746BAA43A}">
      <dgm:prSet/>
      <dgm:spPr/>
    </dgm:pt>
    <dgm:pt modelId="{19C2458E-A1DC-410F-B841-F3FCC6BE07A9}" type="sibTrans" cxnId="{BE28A1AC-24A3-4EDE-B25F-9C5746BAA43A}">
      <dgm:prSet/>
      <dgm:spPr/>
    </dgm:pt>
    <dgm:pt modelId="{4EC42421-831D-4CD3-8215-2AF4300F9C01}">
      <dgm:prSet phldrT="[Текст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altLang="zh-CN" sz="1000">
              <a:latin typeface="Times New Roman" panose="02020603050405020304" charset="0"/>
              <a:cs typeface="Times New Roman" panose="02020603050405020304" charset="0"/>
            </a:rPr>
            <a:t>Функциональный руководитель</a:t>
          </a:r>
        </a:p>
      </dgm:t>
    </dgm:pt>
    <dgm:pt modelId="{8D5FB264-0A5C-4C3A-85B7-453D9BD837DF}" type="parTrans" cxnId="{51CAA4B5-1059-4FCD-A273-D8AF72A82709}">
      <dgm:prSet/>
      <dgm:spPr/>
      <dgm:t>
        <a:bodyPr/>
        <a:lstStyle/>
        <a:p>
          <a:endParaRPr lang="zh-CN" altLang="en-US"/>
        </a:p>
      </dgm:t>
    </dgm:pt>
    <dgm:pt modelId="{A1825131-D805-48C8-BFCE-E45C02E6F5CE}" type="sibTrans" cxnId="{51CAA4B5-1059-4FCD-A273-D8AF72A82709}">
      <dgm:prSet/>
      <dgm:spPr/>
      <dgm:t>
        <a:bodyPr/>
        <a:lstStyle/>
        <a:p>
          <a:endParaRPr lang="zh-CN" altLang="en-US"/>
        </a:p>
      </dgm:t>
    </dgm:pt>
    <dgm:pt modelId="{B2C0D47C-9E99-42DE-91A1-E1ACCF37B837}">
      <dgm:prSet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Сотрудник</a:t>
          </a:r>
        </a:p>
      </dgm:t>
    </dgm:pt>
    <dgm:pt modelId="{EB883C16-A944-47E4-A05E-AD6C7608A7E4}" type="parTrans" cxnId="{2E89C251-8EB9-4258-8120-85E5928024A1}">
      <dgm:prSet/>
      <dgm:spPr/>
    </dgm:pt>
    <dgm:pt modelId="{D8F0F45D-5174-4738-BC01-CBBE24AD44A2}" type="sibTrans" cxnId="{2E89C251-8EB9-4258-8120-85E5928024A1}">
      <dgm:prSet/>
      <dgm:spPr/>
    </dgm:pt>
    <dgm:pt modelId="{9DB0F45E-7E56-4932-8B3D-725B0D324DA8}">
      <dgm:prSet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Сотрудник</a:t>
          </a:r>
        </a:p>
      </dgm:t>
    </dgm:pt>
    <dgm:pt modelId="{649F24DC-7AD2-4646-B8AF-E680AB4EB4D8}" type="parTrans" cxnId="{779DBF94-D482-4F6F-AA50-755B2B4971BA}">
      <dgm:prSet/>
      <dgm:spPr/>
    </dgm:pt>
    <dgm:pt modelId="{01DDB804-BC81-43F8-9A20-85E8E9D66DF1}" type="sibTrans" cxnId="{779DBF94-D482-4F6F-AA50-755B2B4971BA}">
      <dgm:prSet/>
      <dgm:spPr/>
    </dgm:pt>
    <dgm:pt modelId="{CF717C8A-B40B-4AFF-BF49-65ABB7DF8190}">
      <dgm:prSet phldrT="[Текст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altLang="zh-CN" sz="1000">
              <a:latin typeface="Times New Roman" panose="02020603050405020304" charset="0"/>
              <a:cs typeface="Times New Roman" panose="02020603050405020304" charset="0"/>
            </a:rPr>
            <a:t>Функциональный руководитель</a:t>
          </a:r>
        </a:p>
      </dgm:t>
    </dgm:pt>
    <dgm:pt modelId="{CCF68ADE-40B6-47D0-93C1-88EC13ADC8AC}" type="parTrans" cxnId="{D4E891C9-1A9C-4107-9D77-AD65D92CC266}">
      <dgm:prSet/>
      <dgm:spPr/>
      <dgm:t>
        <a:bodyPr/>
        <a:lstStyle/>
        <a:p>
          <a:endParaRPr lang="zh-CN" altLang="en-US"/>
        </a:p>
      </dgm:t>
    </dgm:pt>
    <dgm:pt modelId="{630D3E0B-D1D7-4E1A-8193-515AA5E1866F}" type="sibTrans" cxnId="{D4E891C9-1A9C-4107-9D77-AD65D92CC266}">
      <dgm:prSet/>
      <dgm:spPr/>
      <dgm:t>
        <a:bodyPr/>
        <a:lstStyle/>
        <a:p>
          <a:endParaRPr lang="zh-CN" altLang="en-US"/>
        </a:p>
      </dgm:t>
    </dgm:pt>
    <dgm:pt modelId="{0BBD609E-D566-4F70-B8C2-6172CFA710F3}">
      <dgm:prSet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Сотрудник</a:t>
          </a:r>
        </a:p>
      </dgm:t>
    </dgm:pt>
    <dgm:pt modelId="{8C159AF1-7663-41C6-8744-9AD3598D1045}" type="parTrans" cxnId="{66DB29FA-D108-4B9A-9B81-20FA58FE84A9}">
      <dgm:prSet/>
      <dgm:spPr/>
    </dgm:pt>
    <dgm:pt modelId="{4CE3403A-C650-4266-9A05-7A03C1D2BBCD}" type="sibTrans" cxnId="{66DB29FA-D108-4B9A-9B81-20FA58FE84A9}">
      <dgm:prSet/>
      <dgm:spPr/>
    </dgm:pt>
    <dgm:pt modelId="{EE0DCCC5-5D17-4690-B6F7-563E3EB8F25C}">
      <dgm:prSet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000">
              <a:latin typeface="Times New Roman" panose="02020603050405020304" charset="0"/>
              <a:cs typeface="Times New Roman" panose="02020603050405020304" charset="0"/>
            </a:rPr>
            <a:t>Сотрудник</a:t>
          </a:r>
        </a:p>
      </dgm:t>
    </dgm:pt>
    <dgm:pt modelId="{C6E4ECBA-F547-4BD9-8C6C-EE2440A03F77}" type="parTrans" cxnId="{5EBE55EB-FF0D-45CF-A936-F80B1426C782}">
      <dgm:prSet/>
      <dgm:spPr/>
    </dgm:pt>
    <dgm:pt modelId="{993147D4-DD62-41FE-A77B-6D3AB11C3782}" type="sibTrans" cxnId="{5EBE55EB-FF0D-45CF-A936-F80B1426C782}">
      <dgm:prSet/>
      <dgm:spPr/>
    </dgm:pt>
    <dgm:pt modelId="{E498DC9C-C5AC-4482-A26F-3B99DC5D79F0}" type="pres">
      <dgm:prSet presAssocID="{A77D31B3-3808-4FBA-8FA4-CC8D448A173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728C3E8-5128-4BB6-90CC-A86769ECE335}" type="pres">
      <dgm:prSet presAssocID="{47C757F0-AA23-46BE-9311-EA432CDEEAA1}" presName="hierRoot1" presStyleCnt="0">
        <dgm:presLayoutVars>
          <dgm:hierBranch val="init"/>
        </dgm:presLayoutVars>
      </dgm:prSet>
      <dgm:spPr/>
    </dgm:pt>
    <dgm:pt modelId="{79147750-B6BF-43FD-83A0-7ACDC9B53EFF}" type="pres">
      <dgm:prSet presAssocID="{47C757F0-AA23-46BE-9311-EA432CDEEAA1}" presName="rootComposite1" presStyleCnt="0"/>
      <dgm:spPr/>
    </dgm:pt>
    <dgm:pt modelId="{AE79172D-D441-42BB-84EA-E3D989670DED}" type="pres">
      <dgm:prSet presAssocID="{47C757F0-AA23-46BE-9311-EA432CDEEAA1}" presName="rootText1" presStyleLbl="node0" presStyleIdx="0" presStyleCnt="1">
        <dgm:presLayoutVars>
          <dgm:chPref val="3"/>
        </dgm:presLayoutVars>
      </dgm:prSet>
      <dgm:spPr/>
    </dgm:pt>
    <dgm:pt modelId="{86420519-308D-4A6A-8FEA-6FB2E39BA448}" type="pres">
      <dgm:prSet presAssocID="{47C757F0-AA23-46BE-9311-EA432CDEEAA1}" presName="rootConnector1" presStyleLbl="node1" presStyleIdx="0" presStyleCnt="0"/>
      <dgm:spPr/>
    </dgm:pt>
    <dgm:pt modelId="{9A0FF10C-81C7-47CD-A320-768F2009480B}" type="pres">
      <dgm:prSet presAssocID="{47C757F0-AA23-46BE-9311-EA432CDEEAA1}" presName="hierChild2" presStyleCnt="0"/>
      <dgm:spPr/>
    </dgm:pt>
    <dgm:pt modelId="{6A259130-4455-44E0-969B-948D1249687E}" type="pres">
      <dgm:prSet presAssocID="{EACD17F5-D793-4A43-B489-D1804D50CFEF}" presName="Name37" presStyleLbl="parChTrans1D2" presStyleIdx="0" presStyleCnt="3"/>
      <dgm:spPr/>
    </dgm:pt>
    <dgm:pt modelId="{D6C5C065-A308-417C-8ECC-04FC2BEC646C}" type="pres">
      <dgm:prSet presAssocID="{12714FC6-8B41-47E5-91DD-F02D34D23B93}" presName="hierRoot2" presStyleCnt="0">
        <dgm:presLayoutVars>
          <dgm:hierBranch val="init"/>
        </dgm:presLayoutVars>
      </dgm:prSet>
      <dgm:spPr/>
    </dgm:pt>
    <dgm:pt modelId="{E36491EF-5019-46FD-BC82-1BD579B9EE0E}" type="pres">
      <dgm:prSet presAssocID="{12714FC6-8B41-47E5-91DD-F02D34D23B93}" presName="rootComposite" presStyleCnt="0"/>
      <dgm:spPr/>
    </dgm:pt>
    <dgm:pt modelId="{43B7C837-49D6-40CE-BBAB-953D9E4BA7ED}" type="pres">
      <dgm:prSet presAssocID="{12714FC6-8B41-47E5-91DD-F02D34D23B93}" presName="rootText" presStyleLbl="node2" presStyleIdx="0" presStyleCnt="3">
        <dgm:presLayoutVars>
          <dgm:chPref val="3"/>
        </dgm:presLayoutVars>
      </dgm:prSet>
      <dgm:spPr/>
    </dgm:pt>
    <dgm:pt modelId="{9A037140-9B69-4B9F-A134-F2F2EB0F2E32}" type="pres">
      <dgm:prSet presAssocID="{12714FC6-8B41-47E5-91DD-F02D34D23B93}" presName="rootConnector" presStyleLbl="node2" presStyleIdx="0" presStyleCnt="3"/>
      <dgm:spPr/>
    </dgm:pt>
    <dgm:pt modelId="{FA37AA5D-87C2-47F6-9B72-B753C073E744}" type="pres">
      <dgm:prSet presAssocID="{12714FC6-8B41-47E5-91DD-F02D34D23B93}" presName="hierChild4" presStyleCnt="0"/>
      <dgm:spPr/>
    </dgm:pt>
    <dgm:pt modelId="{AE161BD0-190B-4BB7-9356-8B3680322614}" type="pres">
      <dgm:prSet presAssocID="{EF7AE031-6FE6-4385-9DB2-176F4508CB8A}" presName="Name37" presStyleLbl="parChTrans1D3" presStyleIdx="0" presStyleCnt="6"/>
      <dgm:spPr/>
    </dgm:pt>
    <dgm:pt modelId="{FA904CCF-8EB2-48E2-A932-327433E04A37}" type="pres">
      <dgm:prSet presAssocID="{A7FF231F-1F55-4EFC-A665-44F59855F21E}" presName="hierRoot2" presStyleCnt="0">
        <dgm:presLayoutVars>
          <dgm:hierBranch val="init"/>
        </dgm:presLayoutVars>
      </dgm:prSet>
      <dgm:spPr/>
    </dgm:pt>
    <dgm:pt modelId="{9DA40F86-1FA8-4268-8088-F374919D6D3D}" type="pres">
      <dgm:prSet presAssocID="{A7FF231F-1F55-4EFC-A665-44F59855F21E}" presName="rootComposite" presStyleCnt="0"/>
      <dgm:spPr/>
    </dgm:pt>
    <dgm:pt modelId="{C3FA3B98-9C71-4F95-9A65-119D7EBFE10B}" type="pres">
      <dgm:prSet presAssocID="{A7FF231F-1F55-4EFC-A665-44F59855F21E}" presName="rootText" presStyleLbl="node3" presStyleIdx="0" presStyleCnt="6">
        <dgm:presLayoutVars>
          <dgm:chPref val="3"/>
        </dgm:presLayoutVars>
      </dgm:prSet>
      <dgm:spPr/>
    </dgm:pt>
    <dgm:pt modelId="{5DBF868F-1F93-42A9-8ECC-C9072D496D1E}" type="pres">
      <dgm:prSet presAssocID="{A7FF231F-1F55-4EFC-A665-44F59855F21E}" presName="rootConnector" presStyleLbl="node3" presStyleIdx="0" presStyleCnt="6"/>
      <dgm:spPr/>
    </dgm:pt>
    <dgm:pt modelId="{0B88D21F-DE0A-4146-92D8-2F4A8DE4DC9D}" type="pres">
      <dgm:prSet presAssocID="{A7FF231F-1F55-4EFC-A665-44F59855F21E}" presName="hierChild4" presStyleCnt="0"/>
      <dgm:spPr/>
    </dgm:pt>
    <dgm:pt modelId="{3B510A34-F8CD-4BB2-9DD9-58E89A99933C}" type="pres">
      <dgm:prSet presAssocID="{A7FF231F-1F55-4EFC-A665-44F59855F21E}" presName="hierChild5" presStyleCnt="0"/>
      <dgm:spPr/>
    </dgm:pt>
    <dgm:pt modelId="{155F3B54-8BDE-4E34-951B-3B6174083E55}" type="pres">
      <dgm:prSet presAssocID="{3B95B867-C8BC-4D78-B1A0-124A31E0D914}" presName="Name37" presStyleLbl="parChTrans1D3" presStyleIdx="1" presStyleCnt="6"/>
      <dgm:spPr/>
    </dgm:pt>
    <dgm:pt modelId="{EF52F6B0-5C33-4438-97B3-1B634609C881}" type="pres">
      <dgm:prSet presAssocID="{7B31C80E-3E09-4756-BBEC-42B0EFFEE913}" presName="hierRoot2" presStyleCnt="0">
        <dgm:presLayoutVars>
          <dgm:hierBranch val="init"/>
        </dgm:presLayoutVars>
      </dgm:prSet>
      <dgm:spPr/>
    </dgm:pt>
    <dgm:pt modelId="{E8429ABE-DA02-4D67-BA22-57AFFAA18948}" type="pres">
      <dgm:prSet presAssocID="{7B31C80E-3E09-4756-BBEC-42B0EFFEE913}" presName="rootComposite" presStyleCnt="0"/>
      <dgm:spPr/>
    </dgm:pt>
    <dgm:pt modelId="{B09104A4-AC58-4158-9026-06BDFECBA260}" type="pres">
      <dgm:prSet presAssocID="{7B31C80E-3E09-4756-BBEC-42B0EFFEE913}" presName="rootText" presStyleLbl="node3" presStyleIdx="1" presStyleCnt="6">
        <dgm:presLayoutVars>
          <dgm:chPref val="3"/>
        </dgm:presLayoutVars>
      </dgm:prSet>
      <dgm:spPr/>
    </dgm:pt>
    <dgm:pt modelId="{F372EB13-FED2-4936-9D5A-933C0C202AAD}" type="pres">
      <dgm:prSet presAssocID="{7B31C80E-3E09-4756-BBEC-42B0EFFEE913}" presName="rootConnector" presStyleLbl="node3" presStyleIdx="1" presStyleCnt="6"/>
      <dgm:spPr/>
    </dgm:pt>
    <dgm:pt modelId="{D26993F8-0349-4A80-AAA3-46D1134FA4CD}" type="pres">
      <dgm:prSet presAssocID="{7B31C80E-3E09-4756-BBEC-42B0EFFEE913}" presName="hierChild4" presStyleCnt="0"/>
      <dgm:spPr/>
    </dgm:pt>
    <dgm:pt modelId="{E2377873-3046-42E3-9029-E6E049205490}" type="pres">
      <dgm:prSet presAssocID="{7B31C80E-3E09-4756-BBEC-42B0EFFEE913}" presName="hierChild5" presStyleCnt="0"/>
      <dgm:spPr/>
    </dgm:pt>
    <dgm:pt modelId="{A7309641-2A58-41EA-9E42-56812CF298ED}" type="pres">
      <dgm:prSet presAssocID="{12714FC6-8B41-47E5-91DD-F02D34D23B93}" presName="hierChild5" presStyleCnt="0"/>
      <dgm:spPr/>
    </dgm:pt>
    <dgm:pt modelId="{F492B679-3C8C-4E72-95A8-8B81298826E7}" type="pres">
      <dgm:prSet presAssocID="{8D5FB264-0A5C-4C3A-85B7-453D9BD837DF}" presName="Name37" presStyleLbl="parChTrans1D2" presStyleIdx="1" presStyleCnt="3"/>
      <dgm:spPr/>
    </dgm:pt>
    <dgm:pt modelId="{C6F584B9-7EA2-46D8-913B-8F508509ECAB}" type="pres">
      <dgm:prSet presAssocID="{4EC42421-831D-4CD3-8215-2AF4300F9C01}" presName="hierRoot2" presStyleCnt="0">
        <dgm:presLayoutVars>
          <dgm:hierBranch val="init"/>
        </dgm:presLayoutVars>
      </dgm:prSet>
      <dgm:spPr/>
    </dgm:pt>
    <dgm:pt modelId="{6CAD9CE6-86A1-4F7D-98A6-3AF53F55F9E3}" type="pres">
      <dgm:prSet presAssocID="{4EC42421-831D-4CD3-8215-2AF4300F9C01}" presName="rootComposite" presStyleCnt="0"/>
      <dgm:spPr/>
    </dgm:pt>
    <dgm:pt modelId="{08A0D1D2-3A20-4D63-8E35-B7C8B6B16D48}" type="pres">
      <dgm:prSet presAssocID="{4EC42421-831D-4CD3-8215-2AF4300F9C01}" presName="rootText" presStyleLbl="node2" presStyleIdx="1" presStyleCnt="3">
        <dgm:presLayoutVars>
          <dgm:chPref val="3"/>
        </dgm:presLayoutVars>
      </dgm:prSet>
      <dgm:spPr/>
    </dgm:pt>
    <dgm:pt modelId="{6238C53E-A961-488B-8FBD-6EC13507B069}" type="pres">
      <dgm:prSet presAssocID="{4EC42421-831D-4CD3-8215-2AF4300F9C01}" presName="rootConnector" presStyleLbl="node2" presStyleIdx="1" presStyleCnt="3"/>
      <dgm:spPr/>
    </dgm:pt>
    <dgm:pt modelId="{A9C46FD3-3BE9-4E6E-BFF6-B0B42B13F857}" type="pres">
      <dgm:prSet presAssocID="{4EC42421-831D-4CD3-8215-2AF4300F9C01}" presName="hierChild4" presStyleCnt="0"/>
      <dgm:spPr/>
    </dgm:pt>
    <dgm:pt modelId="{D1026CA0-C23D-46A2-8B02-FB14E098AA3E}" type="pres">
      <dgm:prSet presAssocID="{EB883C16-A944-47E4-A05E-AD6C7608A7E4}" presName="Name37" presStyleLbl="parChTrans1D3" presStyleIdx="2" presStyleCnt="6"/>
      <dgm:spPr/>
    </dgm:pt>
    <dgm:pt modelId="{7458F77A-E3CC-42D2-BE99-CE7A0E145040}" type="pres">
      <dgm:prSet presAssocID="{B2C0D47C-9E99-42DE-91A1-E1ACCF37B837}" presName="hierRoot2" presStyleCnt="0">
        <dgm:presLayoutVars>
          <dgm:hierBranch val="init"/>
        </dgm:presLayoutVars>
      </dgm:prSet>
      <dgm:spPr/>
    </dgm:pt>
    <dgm:pt modelId="{6D1D50D5-E01E-404D-B983-2648E1BD6017}" type="pres">
      <dgm:prSet presAssocID="{B2C0D47C-9E99-42DE-91A1-E1ACCF37B837}" presName="rootComposite" presStyleCnt="0"/>
      <dgm:spPr/>
    </dgm:pt>
    <dgm:pt modelId="{E63988E1-0882-4252-8712-5459003EF191}" type="pres">
      <dgm:prSet presAssocID="{B2C0D47C-9E99-42DE-91A1-E1ACCF37B837}" presName="rootText" presStyleLbl="node3" presStyleIdx="2" presStyleCnt="6">
        <dgm:presLayoutVars>
          <dgm:chPref val="3"/>
        </dgm:presLayoutVars>
      </dgm:prSet>
      <dgm:spPr/>
    </dgm:pt>
    <dgm:pt modelId="{9B7EA020-1F53-45CE-B00D-E164F14DB915}" type="pres">
      <dgm:prSet presAssocID="{B2C0D47C-9E99-42DE-91A1-E1ACCF37B837}" presName="rootConnector" presStyleLbl="node3" presStyleIdx="2" presStyleCnt="6"/>
      <dgm:spPr/>
    </dgm:pt>
    <dgm:pt modelId="{31872C52-41BB-406D-A6D3-9B77BCEED34C}" type="pres">
      <dgm:prSet presAssocID="{B2C0D47C-9E99-42DE-91A1-E1ACCF37B837}" presName="hierChild4" presStyleCnt="0"/>
      <dgm:spPr/>
    </dgm:pt>
    <dgm:pt modelId="{C7F7F713-A832-43CF-8414-ADE84D21C851}" type="pres">
      <dgm:prSet presAssocID="{B2C0D47C-9E99-42DE-91A1-E1ACCF37B837}" presName="hierChild5" presStyleCnt="0"/>
      <dgm:spPr/>
    </dgm:pt>
    <dgm:pt modelId="{D4A787FD-612B-40BA-98BA-DC051FC5586C}" type="pres">
      <dgm:prSet presAssocID="{649F24DC-7AD2-4646-B8AF-E680AB4EB4D8}" presName="Name37" presStyleLbl="parChTrans1D3" presStyleIdx="3" presStyleCnt="6"/>
      <dgm:spPr/>
    </dgm:pt>
    <dgm:pt modelId="{0FF217AC-E242-4A8D-8B1C-98EB9E7E1B79}" type="pres">
      <dgm:prSet presAssocID="{9DB0F45E-7E56-4932-8B3D-725B0D324DA8}" presName="hierRoot2" presStyleCnt="0">
        <dgm:presLayoutVars>
          <dgm:hierBranch val="init"/>
        </dgm:presLayoutVars>
      </dgm:prSet>
      <dgm:spPr/>
    </dgm:pt>
    <dgm:pt modelId="{8CDEA60A-E445-492D-BB83-DCEC3DB84890}" type="pres">
      <dgm:prSet presAssocID="{9DB0F45E-7E56-4932-8B3D-725B0D324DA8}" presName="rootComposite" presStyleCnt="0"/>
      <dgm:spPr/>
    </dgm:pt>
    <dgm:pt modelId="{A9E5D61F-9125-4111-8EEC-2055C1D604BA}" type="pres">
      <dgm:prSet presAssocID="{9DB0F45E-7E56-4932-8B3D-725B0D324DA8}" presName="rootText" presStyleLbl="node3" presStyleIdx="3" presStyleCnt="6">
        <dgm:presLayoutVars>
          <dgm:chPref val="3"/>
        </dgm:presLayoutVars>
      </dgm:prSet>
      <dgm:spPr/>
    </dgm:pt>
    <dgm:pt modelId="{55C2ECAD-94E0-4394-BE93-B30247ED2482}" type="pres">
      <dgm:prSet presAssocID="{9DB0F45E-7E56-4932-8B3D-725B0D324DA8}" presName="rootConnector" presStyleLbl="node3" presStyleIdx="3" presStyleCnt="6"/>
      <dgm:spPr/>
    </dgm:pt>
    <dgm:pt modelId="{449A9C7C-588E-43F2-96C6-9F607AB3F5C1}" type="pres">
      <dgm:prSet presAssocID="{9DB0F45E-7E56-4932-8B3D-725B0D324DA8}" presName="hierChild4" presStyleCnt="0"/>
      <dgm:spPr/>
    </dgm:pt>
    <dgm:pt modelId="{D92C84B1-3512-4FCA-885B-1CEC12EA036A}" type="pres">
      <dgm:prSet presAssocID="{9DB0F45E-7E56-4932-8B3D-725B0D324DA8}" presName="hierChild5" presStyleCnt="0"/>
      <dgm:spPr/>
    </dgm:pt>
    <dgm:pt modelId="{A663BBFB-A120-4F5B-82EC-DB644DB9966B}" type="pres">
      <dgm:prSet presAssocID="{4EC42421-831D-4CD3-8215-2AF4300F9C01}" presName="hierChild5" presStyleCnt="0"/>
      <dgm:spPr/>
    </dgm:pt>
    <dgm:pt modelId="{AB3A8128-6C86-49B7-B5CC-0153888815E5}" type="pres">
      <dgm:prSet presAssocID="{CCF68ADE-40B6-47D0-93C1-88EC13ADC8AC}" presName="Name37" presStyleLbl="parChTrans1D2" presStyleIdx="2" presStyleCnt="3"/>
      <dgm:spPr/>
    </dgm:pt>
    <dgm:pt modelId="{1A917F9A-DDE6-4568-B35C-7FABCEF0A586}" type="pres">
      <dgm:prSet presAssocID="{CF717C8A-B40B-4AFF-BF49-65ABB7DF8190}" presName="hierRoot2" presStyleCnt="0">
        <dgm:presLayoutVars>
          <dgm:hierBranch val="init"/>
        </dgm:presLayoutVars>
      </dgm:prSet>
      <dgm:spPr/>
    </dgm:pt>
    <dgm:pt modelId="{FA949B67-3DB7-47FA-97C9-4A653E762F22}" type="pres">
      <dgm:prSet presAssocID="{CF717C8A-B40B-4AFF-BF49-65ABB7DF8190}" presName="rootComposite" presStyleCnt="0"/>
      <dgm:spPr/>
    </dgm:pt>
    <dgm:pt modelId="{7D64F4A3-0E55-47AC-A59B-9D5A9DC25552}" type="pres">
      <dgm:prSet presAssocID="{CF717C8A-B40B-4AFF-BF49-65ABB7DF8190}" presName="rootText" presStyleLbl="node2" presStyleIdx="2" presStyleCnt="3">
        <dgm:presLayoutVars>
          <dgm:chPref val="3"/>
        </dgm:presLayoutVars>
      </dgm:prSet>
      <dgm:spPr/>
    </dgm:pt>
    <dgm:pt modelId="{5667CB49-EC34-46BC-AD2D-72F3BD95D049}" type="pres">
      <dgm:prSet presAssocID="{CF717C8A-B40B-4AFF-BF49-65ABB7DF8190}" presName="rootConnector" presStyleLbl="node2" presStyleIdx="2" presStyleCnt="3"/>
      <dgm:spPr/>
    </dgm:pt>
    <dgm:pt modelId="{EB3A10DA-2FA4-4DAD-8341-8078D7F83716}" type="pres">
      <dgm:prSet presAssocID="{CF717C8A-B40B-4AFF-BF49-65ABB7DF8190}" presName="hierChild4" presStyleCnt="0"/>
      <dgm:spPr/>
    </dgm:pt>
    <dgm:pt modelId="{A1A7FCD7-DB28-4E9F-8B03-3CDF1107BC9F}" type="pres">
      <dgm:prSet presAssocID="{8C159AF1-7663-41C6-8744-9AD3598D1045}" presName="Name37" presStyleLbl="parChTrans1D3" presStyleIdx="4" presStyleCnt="6"/>
      <dgm:spPr/>
    </dgm:pt>
    <dgm:pt modelId="{6F92243C-16B6-41CF-828C-C86F7FC3D521}" type="pres">
      <dgm:prSet presAssocID="{0BBD609E-D566-4F70-B8C2-6172CFA710F3}" presName="hierRoot2" presStyleCnt="0">
        <dgm:presLayoutVars>
          <dgm:hierBranch val="init"/>
        </dgm:presLayoutVars>
      </dgm:prSet>
      <dgm:spPr/>
    </dgm:pt>
    <dgm:pt modelId="{112D74FC-6664-453D-AA77-433BC8342CBF}" type="pres">
      <dgm:prSet presAssocID="{0BBD609E-D566-4F70-B8C2-6172CFA710F3}" presName="rootComposite" presStyleCnt="0"/>
      <dgm:spPr/>
    </dgm:pt>
    <dgm:pt modelId="{D1C3D9F8-E6FC-475A-B8B3-1287E1A28C17}" type="pres">
      <dgm:prSet presAssocID="{0BBD609E-D566-4F70-B8C2-6172CFA710F3}" presName="rootText" presStyleLbl="node3" presStyleIdx="4" presStyleCnt="6">
        <dgm:presLayoutVars>
          <dgm:chPref val="3"/>
        </dgm:presLayoutVars>
      </dgm:prSet>
      <dgm:spPr/>
    </dgm:pt>
    <dgm:pt modelId="{D81F6FFB-DBC0-4FE1-BD1E-2E51755A00EF}" type="pres">
      <dgm:prSet presAssocID="{0BBD609E-D566-4F70-B8C2-6172CFA710F3}" presName="rootConnector" presStyleLbl="node3" presStyleIdx="4" presStyleCnt="6"/>
      <dgm:spPr/>
    </dgm:pt>
    <dgm:pt modelId="{BE5C1C42-B9E9-4358-9211-27E1928FF5C1}" type="pres">
      <dgm:prSet presAssocID="{0BBD609E-D566-4F70-B8C2-6172CFA710F3}" presName="hierChild4" presStyleCnt="0"/>
      <dgm:spPr/>
    </dgm:pt>
    <dgm:pt modelId="{B01D5D92-63FC-4C8B-962D-73482CDEF4D1}" type="pres">
      <dgm:prSet presAssocID="{0BBD609E-D566-4F70-B8C2-6172CFA710F3}" presName="hierChild5" presStyleCnt="0"/>
      <dgm:spPr/>
    </dgm:pt>
    <dgm:pt modelId="{D0EA19BA-BE56-4FA4-A8CF-213CB7309622}" type="pres">
      <dgm:prSet presAssocID="{C6E4ECBA-F547-4BD9-8C6C-EE2440A03F77}" presName="Name37" presStyleLbl="parChTrans1D3" presStyleIdx="5" presStyleCnt="6"/>
      <dgm:spPr/>
    </dgm:pt>
    <dgm:pt modelId="{C2CA5432-BA17-4C4A-AEFA-767FCEA58CC6}" type="pres">
      <dgm:prSet presAssocID="{EE0DCCC5-5D17-4690-B6F7-563E3EB8F25C}" presName="hierRoot2" presStyleCnt="0">
        <dgm:presLayoutVars>
          <dgm:hierBranch val="init"/>
        </dgm:presLayoutVars>
      </dgm:prSet>
      <dgm:spPr/>
    </dgm:pt>
    <dgm:pt modelId="{105743F3-0196-4F51-9638-79DEBF9BBF9D}" type="pres">
      <dgm:prSet presAssocID="{EE0DCCC5-5D17-4690-B6F7-563E3EB8F25C}" presName="rootComposite" presStyleCnt="0"/>
      <dgm:spPr/>
    </dgm:pt>
    <dgm:pt modelId="{93BA0F6B-C3FD-4E9E-84A2-FB8E05F002F1}" type="pres">
      <dgm:prSet presAssocID="{EE0DCCC5-5D17-4690-B6F7-563E3EB8F25C}" presName="rootText" presStyleLbl="node3" presStyleIdx="5" presStyleCnt="6">
        <dgm:presLayoutVars>
          <dgm:chPref val="3"/>
        </dgm:presLayoutVars>
      </dgm:prSet>
      <dgm:spPr/>
    </dgm:pt>
    <dgm:pt modelId="{92AD38FD-7936-4B4E-A097-FC3FB6445E59}" type="pres">
      <dgm:prSet presAssocID="{EE0DCCC5-5D17-4690-B6F7-563E3EB8F25C}" presName="rootConnector" presStyleLbl="node3" presStyleIdx="5" presStyleCnt="6"/>
      <dgm:spPr/>
    </dgm:pt>
    <dgm:pt modelId="{7C3561CF-9B65-477B-8069-DDD3B883DF18}" type="pres">
      <dgm:prSet presAssocID="{EE0DCCC5-5D17-4690-B6F7-563E3EB8F25C}" presName="hierChild4" presStyleCnt="0"/>
      <dgm:spPr/>
    </dgm:pt>
    <dgm:pt modelId="{77C689EE-1A6F-4231-91CF-19C328AEC1E1}" type="pres">
      <dgm:prSet presAssocID="{EE0DCCC5-5D17-4690-B6F7-563E3EB8F25C}" presName="hierChild5" presStyleCnt="0"/>
      <dgm:spPr/>
    </dgm:pt>
    <dgm:pt modelId="{B05C5608-85C8-433E-A928-1755312B673B}" type="pres">
      <dgm:prSet presAssocID="{CF717C8A-B40B-4AFF-BF49-65ABB7DF8190}" presName="hierChild5" presStyleCnt="0"/>
      <dgm:spPr/>
    </dgm:pt>
    <dgm:pt modelId="{0E819307-1B4E-434E-BA76-D5A4192B0663}" type="pres">
      <dgm:prSet presAssocID="{47C757F0-AA23-46BE-9311-EA432CDEEAA1}" presName="hierChild3" presStyleCnt="0"/>
      <dgm:spPr/>
    </dgm:pt>
  </dgm:ptLst>
  <dgm:cxnLst>
    <dgm:cxn modelId="{E2AF7705-ADDE-4690-85A3-1ADA06FC3868}" type="presOf" srcId="{0BBD609E-D566-4F70-B8C2-6172CFA710F3}" destId="{D81F6FFB-DBC0-4FE1-BD1E-2E51755A00EF}" srcOrd="2" destOrd="0" presId="urn:microsoft.com/office/officeart/2005/8/layout/orgChart1#2"/>
    <dgm:cxn modelId="{3B929E07-227E-4C98-B325-6CFC1519F9ED}" type="presOf" srcId="{CF717C8A-B40B-4AFF-BF49-65ABB7DF8190}" destId="{FA949B67-3DB7-47FA-97C9-4A653E762F22}" srcOrd="0" destOrd="0" presId="urn:microsoft.com/office/officeart/2005/8/layout/orgChart1#2"/>
    <dgm:cxn modelId="{30A45208-861D-49EB-B139-B59B9419B1F8}" type="presOf" srcId="{12714FC6-8B41-47E5-91DD-F02D34D23B93}" destId="{43B7C837-49D6-40CE-BBAB-953D9E4BA7ED}" srcOrd="1" destOrd="0" presId="urn:microsoft.com/office/officeart/2005/8/layout/orgChart1#2"/>
    <dgm:cxn modelId="{CA7A3B1C-3F95-41B2-8CB7-70C0C59286C6}" type="presOf" srcId="{12714FC6-8B41-47E5-91DD-F02D34D23B93}" destId="{E36491EF-5019-46FD-BC82-1BD579B9EE0E}" srcOrd="0" destOrd="0" presId="urn:microsoft.com/office/officeart/2005/8/layout/orgChart1#2"/>
    <dgm:cxn modelId="{E337A71D-9C88-4C1E-98C8-FE2C1AF3B9BD}" type="presOf" srcId="{0BBD609E-D566-4F70-B8C2-6172CFA710F3}" destId="{112D74FC-6664-453D-AA77-433BC8342CBF}" srcOrd="0" destOrd="0" presId="urn:microsoft.com/office/officeart/2005/8/layout/orgChart1#2"/>
    <dgm:cxn modelId="{72545C20-9A72-442C-B7DB-7322196B086D}" type="presOf" srcId="{A77D31B3-3808-4FBA-8FA4-CC8D448A173E}" destId="{E498DC9C-C5AC-4482-A26F-3B99DC5D79F0}" srcOrd="0" destOrd="0" presId="urn:microsoft.com/office/officeart/2005/8/layout/orgChart1#2"/>
    <dgm:cxn modelId="{2A90D735-8F7B-4069-B38F-092F30F8BD60}" type="presOf" srcId="{47C757F0-AA23-46BE-9311-EA432CDEEAA1}" destId="{79147750-B6BF-43FD-83A0-7ACDC9B53EFF}" srcOrd="0" destOrd="0" presId="urn:microsoft.com/office/officeart/2005/8/layout/orgChart1#2"/>
    <dgm:cxn modelId="{E170A038-C487-4248-AA39-F51D00313D35}" type="presOf" srcId="{8C159AF1-7663-41C6-8744-9AD3598D1045}" destId="{A1A7FCD7-DB28-4E9F-8B03-3CDF1107BC9F}" srcOrd="0" destOrd="0" presId="urn:microsoft.com/office/officeart/2005/8/layout/orgChart1#2"/>
    <dgm:cxn modelId="{10C84F5E-F5C0-49E8-A35C-B04ED498CCBB}" type="presOf" srcId="{7B31C80E-3E09-4756-BBEC-42B0EFFEE913}" destId="{B09104A4-AC58-4158-9026-06BDFECBA260}" srcOrd="1" destOrd="0" presId="urn:microsoft.com/office/officeart/2005/8/layout/orgChart1#2"/>
    <dgm:cxn modelId="{413A1965-3638-42F1-8083-9FF909FAD563}" type="presOf" srcId="{CCF68ADE-40B6-47D0-93C1-88EC13ADC8AC}" destId="{AB3A8128-6C86-49B7-B5CC-0153888815E5}" srcOrd="0" destOrd="0" presId="urn:microsoft.com/office/officeart/2005/8/layout/orgChart1#2"/>
    <dgm:cxn modelId="{D5F6DC4C-4611-4BCE-909D-707EDCBE0066}" type="presOf" srcId="{EE0DCCC5-5D17-4690-B6F7-563E3EB8F25C}" destId="{105743F3-0196-4F51-9638-79DEBF9BBF9D}" srcOrd="0" destOrd="0" presId="urn:microsoft.com/office/officeart/2005/8/layout/orgChart1#2"/>
    <dgm:cxn modelId="{97AFF44C-E990-444F-BD93-251069D13414}" srcId="{A77D31B3-3808-4FBA-8FA4-CC8D448A173E}" destId="{47C757F0-AA23-46BE-9311-EA432CDEEAA1}" srcOrd="0" destOrd="0" parTransId="{AB39B06D-FE6C-48B2-B5B4-77CD0C8CF7AD}" sibTransId="{DF0D1C21-B79E-4875-B7FA-EF183CB48B88}"/>
    <dgm:cxn modelId="{E8782B6E-900E-4334-96E1-9A44B5579CEF}" type="presOf" srcId="{EE0DCCC5-5D17-4690-B6F7-563E3EB8F25C}" destId="{93BA0F6B-C3FD-4E9E-84A2-FB8E05F002F1}" srcOrd="1" destOrd="0" presId="urn:microsoft.com/office/officeart/2005/8/layout/orgChart1#2"/>
    <dgm:cxn modelId="{76327F4F-F277-48FF-AA22-AF6E51DFF4B0}" type="presOf" srcId="{C6E4ECBA-F547-4BD9-8C6C-EE2440A03F77}" destId="{D0EA19BA-BE56-4FA4-A8CF-213CB7309622}" srcOrd="0" destOrd="0" presId="urn:microsoft.com/office/officeart/2005/8/layout/orgChart1#2"/>
    <dgm:cxn modelId="{16DC9950-72F3-4502-8998-7F93CF5A4651}" type="presOf" srcId="{9DB0F45E-7E56-4932-8B3D-725B0D324DA8}" destId="{55C2ECAD-94E0-4394-BE93-B30247ED2482}" srcOrd="2" destOrd="0" presId="urn:microsoft.com/office/officeart/2005/8/layout/orgChart1#2"/>
    <dgm:cxn modelId="{2E89C251-8EB9-4258-8120-85E5928024A1}" srcId="{4EC42421-831D-4CD3-8215-2AF4300F9C01}" destId="{B2C0D47C-9E99-42DE-91A1-E1ACCF37B837}" srcOrd="0" destOrd="0" parTransId="{EB883C16-A944-47E4-A05E-AD6C7608A7E4}" sibTransId="{D8F0F45D-5174-4738-BC01-CBBE24AD44A2}"/>
    <dgm:cxn modelId="{72107A72-582D-4AF2-99D9-692AE4418AE9}" srcId="{12714FC6-8B41-47E5-91DD-F02D34D23B93}" destId="{A7FF231F-1F55-4EFC-A665-44F59855F21E}" srcOrd="0" destOrd="0" parTransId="{EF7AE031-6FE6-4385-9DB2-176F4508CB8A}" sibTransId="{34A69E7E-8CF9-4766-B6FF-E9877CDAA29F}"/>
    <dgm:cxn modelId="{5454EE53-2FDE-4277-A1A2-128780237C9C}" type="presOf" srcId="{7B31C80E-3E09-4756-BBEC-42B0EFFEE913}" destId="{F372EB13-FED2-4936-9D5A-933C0C202AAD}" srcOrd="2" destOrd="0" presId="urn:microsoft.com/office/officeart/2005/8/layout/orgChart1#2"/>
    <dgm:cxn modelId="{1B868F59-1CFA-40CE-A2E0-1FD2BC2185CD}" type="presOf" srcId="{3B95B867-C8BC-4D78-B1A0-124A31E0D914}" destId="{155F3B54-8BDE-4E34-951B-3B6174083E55}" srcOrd="0" destOrd="0" presId="urn:microsoft.com/office/officeart/2005/8/layout/orgChart1#2"/>
    <dgm:cxn modelId="{B9F48B7B-288D-4101-A852-AF498247DB1C}" type="presOf" srcId="{9DB0F45E-7E56-4932-8B3D-725B0D324DA8}" destId="{8CDEA60A-E445-492D-BB83-DCEC3DB84890}" srcOrd="0" destOrd="0" presId="urn:microsoft.com/office/officeart/2005/8/layout/orgChart1#2"/>
    <dgm:cxn modelId="{82C4C27E-E93F-4605-9245-AE16032CB258}" type="presOf" srcId="{A7FF231F-1F55-4EFC-A665-44F59855F21E}" destId="{9DA40F86-1FA8-4268-8088-F374919D6D3D}" srcOrd="0" destOrd="0" presId="urn:microsoft.com/office/officeart/2005/8/layout/orgChart1#2"/>
    <dgm:cxn modelId="{08401381-1F8A-48EB-9C76-4A30781E9463}" type="presOf" srcId="{8D5FB264-0A5C-4C3A-85B7-453D9BD837DF}" destId="{F492B679-3C8C-4E72-95A8-8B81298826E7}" srcOrd="0" destOrd="0" presId="urn:microsoft.com/office/officeart/2005/8/layout/orgChart1#2"/>
    <dgm:cxn modelId="{6E311988-084A-438D-B721-7E789CAFEB01}" type="presOf" srcId="{B2C0D47C-9E99-42DE-91A1-E1ACCF37B837}" destId="{9B7EA020-1F53-45CE-B00D-E164F14DB915}" srcOrd="2" destOrd="0" presId="urn:microsoft.com/office/officeart/2005/8/layout/orgChart1#2"/>
    <dgm:cxn modelId="{73930B8C-8134-4FFB-A603-1A22FFC9A147}" type="presOf" srcId="{4EC42421-831D-4CD3-8215-2AF4300F9C01}" destId="{08A0D1D2-3A20-4D63-8E35-B7C8B6B16D48}" srcOrd="1" destOrd="0" presId="urn:microsoft.com/office/officeart/2005/8/layout/orgChart1#2"/>
    <dgm:cxn modelId="{9B0D8B8D-58E7-4EE1-A020-26A1868CBBCD}" type="presOf" srcId="{0BBD609E-D566-4F70-B8C2-6172CFA710F3}" destId="{D1C3D9F8-E6FC-475A-B8B3-1287E1A28C17}" srcOrd="1" destOrd="0" presId="urn:microsoft.com/office/officeart/2005/8/layout/orgChart1#2"/>
    <dgm:cxn modelId="{9CB49F8E-E19C-47FD-A217-86D72CBCB880}" type="presOf" srcId="{B2C0D47C-9E99-42DE-91A1-E1ACCF37B837}" destId="{6D1D50D5-E01E-404D-B983-2648E1BD6017}" srcOrd="0" destOrd="0" presId="urn:microsoft.com/office/officeart/2005/8/layout/orgChart1#2"/>
    <dgm:cxn modelId="{C9C1BE8E-9907-41C4-894F-4F3EF047152A}" type="presOf" srcId="{9DB0F45E-7E56-4932-8B3D-725B0D324DA8}" destId="{A9E5D61F-9125-4111-8EEC-2055C1D604BA}" srcOrd="1" destOrd="0" presId="urn:microsoft.com/office/officeart/2005/8/layout/orgChart1#2"/>
    <dgm:cxn modelId="{32FBB690-DC9E-4753-8798-8A219940373A}" type="presOf" srcId="{4EC42421-831D-4CD3-8215-2AF4300F9C01}" destId="{6CAD9CE6-86A1-4F7D-98A6-3AF53F55F9E3}" srcOrd="0" destOrd="0" presId="urn:microsoft.com/office/officeart/2005/8/layout/orgChart1#2"/>
    <dgm:cxn modelId="{779DBF94-D482-4F6F-AA50-755B2B4971BA}" srcId="{4EC42421-831D-4CD3-8215-2AF4300F9C01}" destId="{9DB0F45E-7E56-4932-8B3D-725B0D324DA8}" srcOrd="1" destOrd="0" parTransId="{649F24DC-7AD2-4646-B8AF-E680AB4EB4D8}" sibTransId="{01DDB804-BC81-43F8-9A20-85E8E9D66DF1}"/>
    <dgm:cxn modelId="{7DA13E95-42D5-4743-8476-500AA51101F7}" type="presOf" srcId="{47C757F0-AA23-46BE-9311-EA432CDEEAA1}" destId="{AE79172D-D441-42BB-84EA-E3D989670DED}" srcOrd="1" destOrd="0" presId="urn:microsoft.com/office/officeart/2005/8/layout/orgChart1#2"/>
    <dgm:cxn modelId="{1B70C8A3-CA2F-4660-AD3F-F5DE6661E03D}" type="presOf" srcId="{EB883C16-A944-47E4-A05E-AD6C7608A7E4}" destId="{D1026CA0-C23D-46A2-8B02-FB14E098AA3E}" srcOrd="0" destOrd="0" presId="urn:microsoft.com/office/officeart/2005/8/layout/orgChart1#2"/>
    <dgm:cxn modelId="{4B66D4A5-A360-4DF7-916C-7A8EC9CB63DC}" type="presOf" srcId="{7B31C80E-3E09-4756-BBEC-42B0EFFEE913}" destId="{E8429ABE-DA02-4D67-BA22-57AFFAA18948}" srcOrd="0" destOrd="0" presId="urn:microsoft.com/office/officeart/2005/8/layout/orgChart1#2"/>
    <dgm:cxn modelId="{A09F91A9-B59F-495E-B005-895FDA0DA1D0}" type="presOf" srcId="{A7FF231F-1F55-4EFC-A665-44F59855F21E}" destId="{5DBF868F-1F93-42A9-8ECC-C9072D496D1E}" srcOrd="2" destOrd="0" presId="urn:microsoft.com/office/officeart/2005/8/layout/orgChart1#2"/>
    <dgm:cxn modelId="{BE28A1AC-24A3-4EDE-B25F-9C5746BAA43A}" srcId="{12714FC6-8B41-47E5-91DD-F02D34D23B93}" destId="{7B31C80E-3E09-4756-BBEC-42B0EFFEE913}" srcOrd="1" destOrd="0" parTransId="{3B95B867-C8BC-4D78-B1A0-124A31E0D914}" sibTransId="{19C2458E-A1DC-410F-B841-F3FCC6BE07A9}"/>
    <dgm:cxn modelId="{46D339B4-B0BD-4AAD-B45C-DEBD04E7AE7E}" type="presOf" srcId="{EF7AE031-6FE6-4385-9DB2-176F4508CB8A}" destId="{AE161BD0-190B-4BB7-9356-8B3680322614}" srcOrd="0" destOrd="0" presId="urn:microsoft.com/office/officeart/2005/8/layout/orgChart1#2"/>
    <dgm:cxn modelId="{51CAA4B5-1059-4FCD-A273-D8AF72A82709}" srcId="{47C757F0-AA23-46BE-9311-EA432CDEEAA1}" destId="{4EC42421-831D-4CD3-8215-2AF4300F9C01}" srcOrd="1" destOrd="0" parTransId="{8D5FB264-0A5C-4C3A-85B7-453D9BD837DF}" sibTransId="{A1825131-D805-48C8-BFCE-E45C02E6F5CE}"/>
    <dgm:cxn modelId="{17A920B8-BA59-4305-81C2-7F6C7205AE44}" type="presOf" srcId="{B2C0D47C-9E99-42DE-91A1-E1ACCF37B837}" destId="{E63988E1-0882-4252-8712-5459003EF191}" srcOrd="1" destOrd="0" presId="urn:microsoft.com/office/officeart/2005/8/layout/orgChart1#2"/>
    <dgm:cxn modelId="{924ACFB8-3BC0-40CF-87CE-AA97578F238B}" type="presOf" srcId="{EACD17F5-D793-4A43-B489-D1804D50CFEF}" destId="{6A259130-4455-44E0-969B-948D1249687E}" srcOrd="0" destOrd="0" presId="urn:microsoft.com/office/officeart/2005/8/layout/orgChart1#2"/>
    <dgm:cxn modelId="{05AFE2BB-E7D1-42CC-80CA-3101782395D8}" type="presOf" srcId="{12714FC6-8B41-47E5-91DD-F02D34D23B93}" destId="{9A037140-9B69-4B9F-A134-F2F2EB0F2E32}" srcOrd="2" destOrd="0" presId="urn:microsoft.com/office/officeart/2005/8/layout/orgChart1#2"/>
    <dgm:cxn modelId="{A3CB77C1-8BA4-43DB-8F38-EFC21749538F}" srcId="{47C757F0-AA23-46BE-9311-EA432CDEEAA1}" destId="{12714FC6-8B41-47E5-91DD-F02D34D23B93}" srcOrd="0" destOrd="0" parTransId="{EACD17F5-D793-4A43-B489-D1804D50CFEF}" sibTransId="{FA45D93F-0724-4936-AA45-E6762732A19D}"/>
    <dgm:cxn modelId="{FED0C7C3-5A5C-4245-B7CF-0C8F27368715}" type="presOf" srcId="{CF717C8A-B40B-4AFF-BF49-65ABB7DF8190}" destId="{7D64F4A3-0E55-47AC-A59B-9D5A9DC25552}" srcOrd="1" destOrd="0" presId="urn:microsoft.com/office/officeart/2005/8/layout/orgChart1#2"/>
    <dgm:cxn modelId="{D4E891C9-1A9C-4107-9D77-AD65D92CC266}" srcId="{47C757F0-AA23-46BE-9311-EA432CDEEAA1}" destId="{CF717C8A-B40B-4AFF-BF49-65ABB7DF8190}" srcOrd="2" destOrd="0" parTransId="{CCF68ADE-40B6-47D0-93C1-88EC13ADC8AC}" sibTransId="{630D3E0B-D1D7-4E1A-8193-515AA5E1866F}"/>
    <dgm:cxn modelId="{B78DA9CB-19A0-4801-A3E1-85C477E4E2F7}" type="presOf" srcId="{47C757F0-AA23-46BE-9311-EA432CDEEAA1}" destId="{86420519-308D-4A6A-8FEA-6FB2E39BA448}" srcOrd="2" destOrd="0" presId="urn:microsoft.com/office/officeart/2005/8/layout/orgChart1#2"/>
    <dgm:cxn modelId="{47374FDD-6F7E-4605-B9FC-1F15D3EAAB2E}" type="presOf" srcId="{649F24DC-7AD2-4646-B8AF-E680AB4EB4D8}" destId="{D4A787FD-612B-40BA-98BA-DC051FC5586C}" srcOrd="0" destOrd="0" presId="urn:microsoft.com/office/officeart/2005/8/layout/orgChart1#2"/>
    <dgm:cxn modelId="{F8C785DD-F15E-40AD-9DFE-3E3C320199D4}" type="presOf" srcId="{A7FF231F-1F55-4EFC-A665-44F59855F21E}" destId="{C3FA3B98-9C71-4F95-9A65-119D7EBFE10B}" srcOrd="1" destOrd="0" presId="urn:microsoft.com/office/officeart/2005/8/layout/orgChart1#2"/>
    <dgm:cxn modelId="{06D2A0E1-4A9E-4B3F-856D-895081DFC3D9}" type="presOf" srcId="{EE0DCCC5-5D17-4690-B6F7-563E3EB8F25C}" destId="{92AD38FD-7936-4B4E-A097-FC3FB6445E59}" srcOrd="2" destOrd="0" presId="urn:microsoft.com/office/officeart/2005/8/layout/orgChart1#2"/>
    <dgm:cxn modelId="{1CDDEEE4-FACF-49C4-A849-CC02CFBFA9DA}" type="presOf" srcId="{CF717C8A-B40B-4AFF-BF49-65ABB7DF8190}" destId="{5667CB49-EC34-46BC-AD2D-72F3BD95D049}" srcOrd="2" destOrd="0" presId="urn:microsoft.com/office/officeart/2005/8/layout/orgChart1#2"/>
    <dgm:cxn modelId="{330248E7-4887-4DE9-962D-B5BA2E43D58F}" type="presOf" srcId="{4EC42421-831D-4CD3-8215-2AF4300F9C01}" destId="{6238C53E-A961-488B-8FBD-6EC13507B069}" srcOrd="2" destOrd="0" presId="urn:microsoft.com/office/officeart/2005/8/layout/orgChart1#2"/>
    <dgm:cxn modelId="{5EBE55EB-FF0D-45CF-A936-F80B1426C782}" srcId="{CF717C8A-B40B-4AFF-BF49-65ABB7DF8190}" destId="{EE0DCCC5-5D17-4690-B6F7-563E3EB8F25C}" srcOrd="1" destOrd="0" parTransId="{C6E4ECBA-F547-4BD9-8C6C-EE2440A03F77}" sibTransId="{993147D4-DD62-41FE-A77B-6D3AB11C3782}"/>
    <dgm:cxn modelId="{66DB29FA-D108-4B9A-9B81-20FA58FE84A9}" srcId="{CF717C8A-B40B-4AFF-BF49-65ABB7DF8190}" destId="{0BBD609E-D566-4F70-B8C2-6172CFA710F3}" srcOrd="0" destOrd="0" parTransId="{8C159AF1-7663-41C6-8744-9AD3598D1045}" sibTransId="{4CE3403A-C650-4266-9A05-7A03C1D2BBCD}"/>
    <dgm:cxn modelId="{B24DD8B7-A28E-4C83-83BE-5574A453E7AF}" type="presParOf" srcId="{E498DC9C-C5AC-4482-A26F-3B99DC5D79F0}" destId="{F728C3E8-5128-4BB6-90CC-A86769ECE335}" srcOrd="0" destOrd="0" presId="urn:microsoft.com/office/officeart/2005/8/layout/orgChart1#2"/>
    <dgm:cxn modelId="{577A34C1-C5E4-4882-AFF7-A722D389E08C}" type="presParOf" srcId="{F728C3E8-5128-4BB6-90CC-A86769ECE335}" destId="{79147750-B6BF-43FD-83A0-7ACDC9B53EFF}" srcOrd="0" destOrd="0" presId="urn:microsoft.com/office/officeart/2005/8/layout/orgChart1#2"/>
    <dgm:cxn modelId="{EED04CB1-FDD1-400B-B0BE-AF41249EA4A1}" type="presParOf" srcId="{79147750-B6BF-43FD-83A0-7ACDC9B53EFF}" destId="{AE79172D-D441-42BB-84EA-E3D989670DED}" srcOrd="0" destOrd="0" presId="urn:microsoft.com/office/officeart/2005/8/layout/orgChart1#2"/>
    <dgm:cxn modelId="{91A0851A-F5F5-41F4-A419-006148EDCDCB}" type="presParOf" srcId="{79147750-B6BF-43FD-83A0-7ACDC9B53EFF}" destId="{86420519-308D-4A6A-8FEA-6FB2E39BA448}" srcOrd="1" destOrd="0" presId="urn:microsoft.com/office/officeart/2005/8/layout/orgChart1#2"/>
    <dgm:cxn modelId="{186FF1A6-846A-4EAB-9A23-3E95F24C567C}" type="presParOf" srcId="{F728C3E8-5128-4BB6-90CC-A86769ECE335}" destId="{9A0FF10C-81C7-47CD-A320-768F2009480B}" srcOrd="1" destOrd="0" presId="urn:microsoft.com/office/officeart/2005/8/layout/orgChart1#2"/>
    <dgm:cxn modelId="{E0BD07E1-5186-43BB-B3B8-FF2FCE19E09D}" type="presParOf" srcId="{9A0FF10C-81C7-47CD-A320-768F2009480B}" destId="{6A259130-4455-44E0-969B-948D1249687E}" srcOrd="0" destOrd="0" presId="urn:microsoft.com/office/officeart/2005/8/layout/orgChart1#2"/>
    <dgm:cxn modelId="{A3269F96-0B7F-406D-88AB-6B23FBD03C64}" type="presParOf" srcId="{9A0FF10C-81C7-47CD-A320-768F2009480B}" destId="{D6C5C065-A308-417C-8ECC-04FC2BEC646C}" srcOrd="1" destOrd="0" presId="urn:microsoft.com/office/officeart/2005/8/layout/orgChart1#2"/>
    <dgm:cxn modelId="{70F247E7-F538-4D0A-B1EF-314F310311E1}" type="presParOf" srcId="{D6C5C065-A308-417C-8ECC-04FC2BEC646C}" destId="{E36491EF-5019-46FD-BC82-1BD579B9EE0E}" srcOrd="0" destOrd="0" presId="urn:microsoft.com/office/officeart/2005/8/layout/orgChart1#2"/>
    <dgm:cxn modelId="{2BF4D98C-67BC-4FCD-92D8-8021566F83CA}" type="presParOf" srcId="{E36491EF-5019-46FD-BC82-1BD579B9EE0E}" destId="{43B7C837-49D6-40CE-BBAB-953D9E4BA7ED}" srcOrd="0" destOrd="0" presId="urn:microsoft.com/office/officeart/2005/8/layout/orgChart1#2"/>
    <dgm:cxn modelId="{E10968D7-3BB7-4BC8-9F7B-6494073C2465}" type="presParOf" srcId="{E36491EF-5019-46FD-BC82-1BD579B9EE0E}" destId="{9A037140-9B69-4B9F-A134-F2F2EB0F2E32}" srcOrd="1" destOrd="0" presId="urn:microsoft.com/office/officeart/2005/8/layout/orgChart1#2"/>
    <dgm:cxn modelId="{4ED2B466-1CA8-4A25-978F-48A9A3B7505E}" type="presParOf" srcId="{D6C5C065-A308-417C-8ECC-04FC2BEC646C}" destId="{FA37AA5D-87C2-47F6-9B72-B753C073E744}" srcOrd="1" destOrd="0" presId="urn:microsoft.com/office/officeart/2005/8/layout/orgChart1#2"/>
    <dgm:cxn modelId="{5354FCCE-A2F8-4475-8C8A-7D27D6A06066}" type="presParOf" srcId="{FA37AA5D-87C2-47F6-9B72-B753C073E744}" destId="{AE161BD0-190B-4BB7-9356-8B3680322614}" srcOrd="0" destOrd="0" presId="urn:microsoft.com/office/officeart/2005/8/layout/orgChart1#2"/>
    <dgm:cxn modelId="{B795564A-ED8D-42E5-8D18-F7133F792AD9}" type="presParOf" srcId="{FA37AA5D-87C2-47F6-9B72-B753C073E744}" destId="{FA904CCF-8EB2-48E2-A932-327433E04A37}" srcOrd="1" destOrd="0" presId="urn:microsoft.com/office/officeart/2005/8/layout/orgChart1#2"/>
    <dgm:cxn modelId="{797CDCDC-EDCD-4D6E-90EE-8B5E4213CFBE}" type="presParOf" srcId="{FA904CCF-8EB2-48E2-A932-327433E04A37}" destId="{9DA40F86-1FA8-4268-8088-F374919D6D3D}" srcOrd="0" destOrd="0" presId="urn:microsoft.com/office/officeart/2005/8/layout/orgChart1#2"/>
    <dgm:cxn modelId="{7A204602-4914-4A7C-9216-AA57200E5A70}" type="presParOf" srcId="{9DA40F86-1FA8-4268-8088-F374919D6D3D}" destId="{C3FA3B98-9C71-4F95-9A65-119D7EBFE10B}" srcOrd="0" destOrd="0" presId="urn:microsoft.com/office/officeart/2005/8/layout/orgChart1#2"/>
    <dgm:cxn modelId="{AF19D85E-6E6B-4032-8AAF-6E1A66E03C78}" type="presParOf" srcId="{9DA40F86-1FA8-4268-8088-F374919D6D3D}" destId="{5DBF868F-1F93-42A9-8ECC-C9072D496D1E}" srcOrd="1" destOrd="0" presId="urn:microsoft.com/office/officeart/2005/8/layout/orgChart1#2"/>
    <dgm:cxn modelId="{9F174418-16C9-4122-BB0C-8AC8E2F69E2E}" type="presParOf" srcId="{FA904CCF-8EB2-48E2-A932-327433E04A37}" destId="{0B88D21F-DE0A-4146-92D8-2F4A8DE4DC9D}" srcOrd="1" destOrd="0" presId="urn:microsoft.com/office/officeart/2005/8/layout/orgChart1#2"/>
    <dgm:cxn modelId="{AF21EBC6-741E-468D-BEDB-C4B9C9F8F66E}" type="presParOf" srcId="{FA904CCF-8EB2-48E2-A932-327433E04A37}" destId="{3B510A34-F8CD-4BB2-9DD9-58E89A99933C}" srcOrd="2" destOrd="0" presId="urn:microsoft.com/office/officeart/2005/8/layout/orgChart1#2"/>
    <dgm:cxn modelId="{2C05CC4D-2F97-4712-8962-9AB95E0D3EAE}" type="presParOf" srcId="{FA37AA5D-87C2-47F6-9B72-B753C073E744}" destId="{155F3B54-8BDE-4E34-951B-3B6174083E55}" srcOrd="2" destOrd="0" presId="urn:microsoft.com/office/officeart/2005/8/layout/orgChart1#2"/>
    <dgm:cxn modelId="{5B55BDE6-FE9A-4D92-811A-5D25AB639840}" type="presParOf" srcId="{FA37AA5D-87C2-47F6-9B72-B753C073E744}" destId="{EF52F6B0-5C33-4438-97B3-1B634609C881}" srcOrd="3" destOrd="0" presId="urn:microsoft.com/office/officeart/2005/8/layout/orgChart1#2"/>
    <dgm:cxn modelId="{1D790370-0B3B-4F1F-A5B9-98BF7D5B9BD4}" type="presParOf" srcId="{EF52F6B0-5C33-4438-97B3-1B634609C881}" destId="{E8429ABE-DA02-4D67-BA22-57AFFAA18948}" srcOrd="0" destOrd="0" presId="urn:microsoft.com/office/officeart/2005/8/layout/orgChart1#2"/>
    <dgm:cxn modelId="{3E97BBB1-C99B-4AC2-805D-8C302A6577C0}" type="presParOf" srcId="{E8429ABE-DA02-4D67-BA22-57AFFAA18948}" destId="{B09104A4-AC58-4158-9026-06BDFECBA260}" srcOrd="0" destOrd="0" presId="urn:microsoft.com/office/officeart/2005/8/layout/orgChart1#2"/>
    <dgm:cxn modelId="{6341E018-B1CC-42AF-804F-7E1051FCF43D}" type="presParOf" srcId="{E8429ABE-DA02-4D67-BA22-57AFFAA18948}" destId="{F372EB13-FED2-4936-9D5A-933C0C202AAD}" srcOrd="1" destOrd="0" presId="urn:microsoft.com/office/officeart/2005/8/layout/orgChart1#2"/>
    <dgm:cxn modelId="{357855A4-7306-4A09-91F2-599E14043CB9}" type="presParOf" srcId="{EF52F6B0-5C33-4438-97B3-1B634609C881}" destId="{D26993F8-0349-4A80-AAA3-46D1134FA4CD}" srcOrd="1" destOrd="0" presId="urn:microsoft.com/office/officeart/2005/8/layout/orgChart1#2"/>
    <dgm:cxn modelId="{64B8EAFF-009E-4965-BAE7-D8B3E39B6F58}" type="presParOf" srcId="{EF52F6B0-5C33-4438-97B3-1B634609C881}" destId="{E2377873-3046-42E3-9029-E6E049205490}" srcOrd="2" destOrd="0" presId="urn:microsoft.com/office/officeart/2005/8/layout/orgChart1#2"/>
    <dgm:cxn modelId="{A15948EA-B48F-4A27-8F29-0E9AA1E68304}" type="presParOf" srcId="{D6C5C065-A308-417C-8ECC-04FC2BEC646C}" destId="{A7309641-2A58-41EA-9E42-56812CF298ED}" srcOrd="2" destOrd="0" presId="urn:microsoft.com/office/officeart/2005/8/layout/orgChart1#2"/>
    <dgm:cxn modelId="{60F773E8-90FF-4ED9-A0C0-EC49CF607D9E}" type="presParOf" srcId="{9A0FF10C-81C7-47CD-A320-768F2009480B}" destId="{F492B679-3C8C-4E72-95A8-8B81298826E7}" srcOrd="2" destOrd="0" presId="urn:microsoft.com/office/officeart/2005/8/layout/orgChart1#2"/>
    <dgm:cxn modelId="{FA79C8A1-094C-440F-BDF5-6CD9179E7709}" type="presParOf" srcId="{9A0FF10C-81C7-47CD-A320-768F2009480B}" destId="{C6F584B9-7EA2-46D8-913B-8F508509ECAB}" srcOrd="3" destOrd="0" presId="urn:microsoft.com/office/officeart/2005/8/layout/orgChart1#2"/>
    <dgm:cxn modelId="{33C9247E-470F-47AD-8622-897AACECAB5D}" type="presParOf" srcId="{C6F584B9-7EA2-46D8-913B-8F508509ECAB}" destId="{6CAD9CE6-86A1-4F7D-98A6-3AF53F55F9E3}" srcOrd="0" destOrd="0" presId="urn:microsoft.com/office/officeart/2005/8/layout/orgChart1#2"/>
    <dgm:cxn modelId="{8B5ED629-8494-4DDA-95FD-4CE7CBD8D60B}" type="presParOf" srcId="{6CAD9CE6-86A1-4F7D-98A6-3AF53F55F9E3}" destId="{08A0D1D2-3A20-4D63-8E35-B7C8B6B16D48}" srcOrd="0" destOrd="0" presId="urn:microsoft.com/office/officeart/2005/8/layout/orgChart1#2"/>
    <dgm:cxn modelId="{86D46984-DE8F-48AD-88B8-572EFBE1133E}" type="presParOf" srcId="{6CAD9CE6-86A1-4F7D-98A6-3AF53F55F9E3}" destId="{6238C53E-A961-488B-8FBD-6EC13507B069}" srcOrd="1" destOrd="0" presId="urn:microsoft.com/office/officeart/2005/8/layout/orgChart1#2"/>
    <dgm:cxn modelId="{5548B656-F8E2-40CE-A065-AB188EFB58BF}" type="presParOf" srcId="{C6F584B9-7EA2-46D8-913B-8F508509ECAB}" destId="{A9C46FD3-3BE9-4E6E-BFF6-B0B42B13F857}" srcOrd="1" destOrd="0" presId="urn:microsoft.com/office/officeart/2005/8/layout/orgChart1#2"/>
    <dgm:cxn modelId="{9F678662-C029-4BB9-BEA4-F9526C27BE3F}" type="presParOf" srcId="{A9C46FD3-3BE9-4E6E-BFF6-B0B42B13F857}" destId="{D1026CA0-C23D-46A2-8B02-FB14E098AA3E}" srcOrd="0" destOrd="0" presId="urn:microsoft.com/office/officeart/2005/8/layout/orgChart1#2"/>
    <dgm:cxn modelId="{EF7855EF-B547-4D84-A8B9-4D0BBCE8C94C}" type="presParOf" srcId="{A9C46FD3-3BE9-4E6E-BFF6-B0B42B13F857}" destId="{7458F77A-E3CC-42D2-BE99-CE7A0E145040}" srcOrd="1" destOrd="0" presId="urn:microsoft.com/office/officeart/2005/8/layout/orgChart1#2"/>
    <dgm:cxn modelId="{48397B68-8E15-455C-908C-095290A4DA01}" type="presParOf" srcId="{7458F77A-E3CC-42D2-BE99-CE7A0E145040}" destId="{6D1D50D5-E01E-404D-B983-2648E1BD6017}" srcOrd="0" destOrd="0" presId="urn:microsoft.com/office/officeart/2005/8/layout/orgChart1#2"/>
    <dgm:cxn modelId="{0A3BD4BB-608D-4E5D-99AE-5C2B84F001A1}" type="presParOf" srcId="{6D1D50D5-E01E-404D-B983-2648E1BD6017}" destId="{E63988E1-0882-4252-8712-5459003EF191}" srcOrd="0" destOrd="0" presId="urn:microsoft.com/office/officeart/2005/8/layout/orgChart1#2"/>
    <dgm:cxn modelId="{C357EEFB-B0CC-4EC1-A794-F90F0CD88E9B}" type="presParOf" srcId="{6D1D50D5-E01E-404D-B983-2648E1BD6017}" destId="{9B7EA020-1F53-45CE-B00D-E164F14DB915}" srcOrd="1" destOrd="0" presId="urn:microsoft.com/office/officeart/2005/8/layout/orgChart1#2"/>
    <dgm:cxn modelId="{3ECDA310-E243-42CB-94B1-867CCCF6A588}" type="presParOf" srcId="{7458F77A-E3CC-42D2-BE99-CE7A0E145040}" destId="{31872C52-41BB-406D-A6D3-9B77BCEED34C}" srcOrd="1" destOrd="0" presId="urn:microsoft.com/office/officeart/2005/8/layout/orgChart1#2"/>
    <dgm:cxn modelId="{13831AF3-D05A-47B1-AB16-BD8A54E515AE}" type="presParOf" srcId="{7458F77A-E3CC-42D2-BE99-CE7A0E145040}" destId="{C7F7F713-A832-43CF-8414-ADE84D21C851}" srcOrd="2" destOrd="0" presId="urn:microsoft.com/office/officeart/2005/8/layout/orgChart1#2"/>
    <dgm:cxn modelId="{145FE75B-42A4-47F4-9B6E-45E67C7FA7A5}" type="presParOf" srcId="{A9C46FD3-3BE9-4E6E-BFF6-B0B42B13F857}" destId="{D4A787FD-612B-40BA-98BA-DC051FC5586C}" srcOrd="2" destOrd="0" presId="urn:microsoft.com/office/officeart/2005/8/layout/orgChart1#2"/>
    <dgm:cxn modelId="{6CD48A12-1013-4A77-B50F-690953D72869}" type="presParOf" srcId="{A9C46FD3-3BE9-4E6E-BFF6-B0B42B13F857}" destId="{0FF217AC-E242-4A8D-8B1C-98EB9E7E1B79}" srcOrd="3" destOrd="0" presId="urn:microsoft.com/office/officeart/2005/8/layout/orgChart1#2"/>
    <dgm:cxn modelId="{3EA4F2C5-ADFB-48F0-A2B8-E73BFF4A1275}" type="presParOf" srcId="{0FF217AC-E242-4A8D-8B1C-98EB9E7E1B79}" destId="{8CDEA60A-E445-492D-BB83-DCEC3DB84890}" srcOrd="0" destOrd="0" presId="urn:microsoft.com/office/officeart/2005/8/layout/orgChart1#2"/>
    <dgm:cxn modelId="{93C9750C-E500-4D36-808C-5D6E7616D79D}" type="presParOf" srcId="{8CDEA60A-E445-492D-BB83-DCEC3DB84890}" destId="{A9E5D61F-9125-4111-8EEC-2055C1D604BA}" srcOrd="0" destOrd="0" presId="urn:microsoft.com/office/officeart/2005/8/layout/orgChart1#2"/>
    <dgm:cxn modelId="{0E2B2A10-4C74-4D09-A235-E23FB2181EFD}" type="presParOf" srcId="{8CDEA60A-E445-492D-BB83-DCEC3DB84890}" destId="{55C2ECAD-94E0-4394-BE93-B30247ED2482}" srcOrd="1" destOrd="0" presId="urn:microsoft.com/office/officeart/2005/8/layout/orgChart1#2"/>
    <dgm:cxn modelId="{74131A47-CDC9-4418-9260-1CC84D27CE26}" type="presParOf" srcId="{0FF217AC-E242-4A8D-8B1C-98EB9E7E1B79}" destId="{449A9C7C-588E-43F2-96C6-9F607AB3F5C1}" srcOrd="1" destOrd="0" presId="urn:microsoft.com/office/officeart/2005/8/layout/orgChart1#2"/>
    <dgm:cxn modelId="{7F43C8A1-E14D-432A-A436-EA0EE621973D}" type="presParOf" srcId="{0FF217AC-E242-4A8D-8B1C-98EB9E7E1B79}" destId="{D92C84B1-3512-4FCA-885B-1CEC12EA036A}" srcOrd="2" destOrd="0" presId="urn:microsoft.com/office/officeart/2005/8/layout/orgChart1#2"/>
    <dgm:cxn modelId="{3B823174-A786-4FF2-BED2-F3A4482BCD2F}" type="presParOf" srcId="{C6F584B9-7EA2-46D8-913B-8F508509ECAB}" destId="{A663BBFB-A120-4F5B-82EC-DB644DB9966B}" srcOrd="2" destOrd="0" presId="urn:microsoft.com/office/officeart/2005/8/layout/orgChart1#2"/>
    <dgm:cxn modelId="{33ED112D-9926-4591-B6F7-6804252BE866}" type="presParOf" srcId="{9A0FF10C-81C7-47CD-A320-768F2009480B}" destId="{AB3A8128-6C86-49B7-B5CC-0153888815E5}" srcOrd="4" destOrd="0" presId="urn:microsoft.com/office/officeart/2005/8/layout/orgChart1#2"/>
    <dgm:cxn modelId="{602AF3EE-3303-44E1-9832-7140AB1902D0}" type="presParOf" srcId="{9A0FF10C-81C7-47CD-A320-768F2009480B}" destId="{1A917F9A-DDE6-4568-B35C-7FABCEF0A586}" srcOrd="5" destOrd="0" presId="urn:microsoft.com/office/officeart/2005/8/layout/orgChart1#2"/>
    <dgm:cxn modelId="{BBBFEC96-9B2D-4F6E-9E85-3E57EAF81092}" type="presParOf" srcId="{1A917F9A-DDE6-4568-B35C-7FABCEF0A586}" destId="{FA949B67-3DB7-47FA-97C9-4A653E762F22}" srcOrd="0" destOrd="0" presId="urn:microsoft.com/office/officeart/2005/8/layout/orgChart1#2"/>
    <dgm:cxn modelId="{DEFC6148-7304-4753-B296-B4FBC9E77253}" type="presParOf" srcId="{FA949B67-3DB7-47FA-97C9-4A653E762F22}" destId="{7D64F4A3-0E55-47AC-A59B-9D5A9DC25552}" srcOrd="0" destOrd="0" presId="urn:microsoft.com/office/officeart/2005/8/layout/orgChart1#2"/>
    <dgm:cxn modelId="{49B5B8E4-A497-4757-8370-8B303C21D925}" type="presParOf" srcId="{FA949B67-3DB7-47FA-97C9-4A653E762F22}" destId="{5667CB49-EC34-46BC-AD2D-72F3BD95D049}" srcOrd="1" destOrd="0" presId="urn:microsoft.com/office/officeart/2005/8/layout/orgChart1#2"/>
    <dgm:cxn modelId="{D3AA57C1-2E51-4D93-9772-A70DECE5210D}" type="presParOf" srcId="{1A917F9A-DDE6-4568-B35C-7FABCEF0A586}" destId="{EB3A10DA-2FA4-4DAD-8341-8078D7F83716}" srcOrd="1" destOrd="0" presId="urn:microsoft.com/office/officeart/2005/8/layout/orgChart1#2"/>
    <dgm:cxn modelId="{9D1E07D3-536A-4B7D-A607-A341E209D1B0}" type="presParOf" srcId="{EB3A10DA-2FA4-4DAD-8341-8078D7F83716}" destId="{A1A7FCD7-DB28-4E9F-8B03-3CDF1107BC9F}" srcOrd="0" destOrd="0" presId="urn:microsoft.com/office/officeart/2005/8/layout/orgChart1#2"/>
    <dgm:cxn modelId="{95E71CE9-A5B4-4569-98A3-0ABCCACB1193}" type="presParOf" srcId="{EB3A10DA-2FA4-4DAD-8341-8078D7F83716}" destId="{6F92243C-16B6-41CF-828C-C86F7FC3D521}" srcOrd="1" destOrd="0" presId="urn:microsoft.com/office/officeart/2005/8/layout/orgChart1#2"/>
    <dgm:cxn modelId="{458C9C9E-78DA-4F2B-8724-B521B277ED47}" type="presParOf" srcId="{6F92243C-16B6-41CF-828C-C86F7FC3D521}" destId="{112D74FC-6664-453D-AA77-433BC8342CBF}" srcOrd="0" destOrd="0" presId="urn:microsoft.com/office/officeart/2005/8/layout/orgChart1#2"/>
    <dgm:cxn modelId="{5D418D7B-0E89-494D-BDAD-B18A01D90B64}" type="presParOf" srcId="{112D74FC-6664-453D-AA77-433BC8342CBF}" destId="{D1C3D9F8-E6FC-475A-B8B3-1287E1A28C17}" srcOrd="0" destOrd="0" presId="urn:microsoft.com/office/officeart/2005/8/layout/orgChart1#2"/>
    <dgm:cxn modelId="{E80BBBB1-1577-4DD3-BC45-C996D9C292C4}" type="presParOf" srcId="{112D74FC-6664-453D-AA77-433BC8342CBF}" destId="{D81F6FFB-DBC0-4FE1-BD1E-2E51755A00EF}" srcOrd="1" destOrd="0" presId="urn:microsoft.com/office/officeart/2005/8/layout/orgChart1#2"/>
    <dgm:cxn modelId="{6A1A9581-A51F-44D8-B199-0FB9D981C046}" type="presParOf" srcId="{6F92243C-16B6-41CF-828C-C86F7FC3D521}" destId="{BE5C1C42-B9E9-4358-9211-27E1928FF5C1}" srcOrd="1" destOrd="0" presId="urn:microsoft.com/office/officeart/2005/8/layout/orgChart1#2"/>
    <dgm:cxn modelId="{06453C06-3598-4F94-8FA7-A9CD491F2BB1}" type="presParOf" srcId="{6F92243C-16B6-41CF-828C-C86F7FC3D521}" destId="{B01D5D92-63FC-4C8B-962D-73482CDEF4D1}" srcOrd="2" destOrd="0" presId="urn:microsoft.com/office/officeart/2005/8/layout/orgChart1#2"/>
    <dgm:cxn modelId="{AD2601F2-C65E-4E3B-A320-D84C743C36A3}" type="presParOf" srcId="{EB3A10DA-2FA4-4DAD-8341-8078D7F83716}" destId="{D0EA19BA-BE56-4FA4-A8CF-213CB7309622}" srcOrd="2" destOrd="0" presId="urn:microsoft.com/office/officeart/2005/8/layout/orgChart1#2"/>
    <dgm:cxn modelId="{BFF820F3-A1A8-44B5-9855-8D49E053D27A}" type="presParOf" srcId="{EB3A10DA-2FA4-4DAD-8341-8078D7F83716}" destId="{C2CA5432-BA17-4C4A-AEFA-767FCEA58CC6}" srcOrd="3" destOrd="0" presId="urn:microsoft.com/office/officeart/2005/8/layout/orgChart1#2"/>
    <dgm:cxn modelId="{2B9BF8E4-4EC2-4217-BEC7-F51B422B09BE}" type="presParOf" srcId="{C2CA5432-BA17-4C4A-AEFA-767FCEA58CC6}" destId="{105743F3-0196-4F51-9638-79DEBF9BBF9D}" srcOrd="0" destOrd="0" presId="urn:microsoft.com/office/officeart/2005/8/layout/orgChart1#2"/>
    <dgm:cxn modelId="{684F46B9-1BD2-446D-9E54-9A3CB8FE3D18}" type="presParOf" srcId="{105743F3-0196-4F51-9638-79DEBF9BBF9D}" destId="{93BA0F6B-C3FD-4E9E-84A2-FB8E05F002F1}" srcOrd="0" destOrd="0" presId="urn:microsoft.com/office/officeart/2005/8/layout/orgChart1#2"/>
    <dgm:cxn modelId="{17662C18-0438-4D02-9CD6-15FCF53595E5}" type="presParOf" srcId="{105743F3-0196-4F51-9638-79DEBF9BBF9D}" destId="{92AD38FD-7936-4B4E-A097-FC3FB6445E59}" srcOrd="1" destOrd="0" presId="urn:microsoft.com/office/officeart/2005/8/layout/orgChart1#2"/>
    <dgm:cxn modelId="{99A6355E-BED2-4813-B836-B01BA76C5EA7}" type="presParOf" srcId="{C2CA5432-BA17-4C4A-AEFA-767FCEA58CC6}" destId="{7C3561CF-9B65-477B-8069-DDD3B883DF18}" srcOrd="1" destOrd="0" presId="urn:microsoft.com/office/officeart/2005/8/layout/orgChart1#2"/>
    <dgm:cxn modelId="{66091D00-5CEA-4A89-B18D-5E8E5F87EB14}" type="presParOf" srcId="{C2CA5432-BA17-4C4A-AEFA-767FCEA58CC6}" destId="{77C689EE-1A6F-4231-91CF-19C328AEC1E1}" srcOrd="2" destOrd="0" presId="urn:microsoft.com/office/officeart/2005/8/layout/orgChart1#2"/>
    <dgm:cxn modelId="{067ACD32-96C9-4E86-9610-C92244F21F85}" type="presParOf" srcId="{1A917F9A-DDE6-4568-B35C-7FABCEF0A586}" destId="{B05C5608-85C8-433E-A928-1755312B673B}" srcOrd="2" destOrd="0" presId="urn:microsoft.com/office/officeart/2005/8/layout/orgChart1#2"/>
    <dgm:cxn modelId="{B09B3CE6-123C-4ABC-895A-2D60821DE5EB}" type="presParOf" srcId="{F728C3E8-5128-4BB6-90CC-A86769ECE335}" destId="{0E819307-1B4E-434E-BA76-D5A4192B0663}" srcOrd="2" destOrd="0" presId="urn:microsoft.com/office/officeart/2005/8/layout/orgChart1#2"/>
  </dgm:cxnLst>
  <dgm:bg/>
  <dgm:whole/>
  <dgm:extLst>
    <a:ext uri="http://schemas.microsoft.com/office/drawing/2008/diagram">
      <dsp:dataModelExt xmlns:dsp="http://schemas.microsoft.com/office/drawing/2008/diagram" relId="rId7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2502C2-594A-4A13-A5FF-5CD5841BD847}">
      <dsp:nvSpPr>
        <dsp:cNvPr id="0" name=""/>
        <dsp:cNvSpPr/>
      </dsp:nvSpPr>
      <dsp:spPr bwMode="white">
        <a:xfrm>
          <a:off x="1818772" y="1398430"/>
          <a:ext cx="1336410" cy="13364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altLang="zh-CN" sz="1000" kern="1200">
              <a:latin typeface="Times New Roman" panose="02020603050405020304" charset="0"/>
              <a:cs typeface="Times New Roman" panose="02020603050405020304" charset="0"/>
            </a:rPr>
            <a:t>Элементы проекта</a:t>
          </a:r>
        </a:p>
      </dsp:txBody>
      <dsp:txXfrm>
        <a:off x="2014485" y="1594143"/>
        <a:ext cx="944984" cy="944984"/>
      </dsp:txXfrm>
    </dsp:sp>
    <dsp:sp modelId="{B849A6F3-9933-4C36-AF65-6098308CBC3C}">
      <dsp:nvSpPr>
        <dsp:cNvPr id="0" name=""/>
        <dsp:cNvSpPr/>
      </dsp:nvSpPr>
      <dsp:spPr>
        <a:xfrm rot="11700000">
          <a:off x="809504" y="1559773"/>
          <a:ext cx="993124" cy="380876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1756079-1332-4090-9A47-D2C0EDB7FB22}">
      <dsp:nvSpPr>
        <dsp:cNvPr id="0" name=""/>
        <dsp:cNvSpPr/>
      </dsp:nvSpPr>
      <dsp:spPr bwMode="white">
        <a:xfrm>
          <a:off x="191629" y="1113856"/>
          <a:ext cx="1269589" cy="101567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altLang="zh-CN" sz="1000" kern="1200">
              <a:latin typeface="Times New Roman" panose="02020603050405020304" charset="0"/>
              <a:cs typeface="Times New Roman" panose="02020603050405020304" charset="0"/>
            </a:rPr>
            <a:t>Жизненный цикл</a:t>
          </a:r>
        </a:p>
      </dsp:txBody>
      <dsp:txXfrm>
        <a:off x="221377" y="1143604"/>
        <a:ext cx="1210093" cy="956175"/>
      </dsp:txXfrm>
    </dsp:sp>
    <dsp:sp modelId="{8A478794-BDE0-4AD6-9479-89CDBFC37EB7}">
      <dsp:nvSpPr>
        <dsp:cNvPr id="0" name=""/>
        <dsp:cNvSpPr/>
      </dsp:nvSpPr>
      <dsp:spPr>
        <a:xfrm rot="14700000">
          <a:off x="1473735" y="768174"/>
          <a:ext cx="993124" cy="380876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68CDED-247C-4EE9-95A2-ED400A267946}">
      <dsp:nvSpPr>
        <dsp:cNvPr id="0" name=""/>
        <dsp:cNvSpPr/>
      </dsp:nvSpPr>
      <dsp:spPr bwMode="white">
        <a:xfrm>
          <a:off x="1125646" y="738"/>
          <a:ext cx="1269589" cy="101567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altLang="zh-CN" sz="1000" kern="1200">
              <a:latin typeface="Times New Roman" panose="02020603050405020304" charset="0"/>
              <a:cs typeface="Times New Roman" panose="02020603050405020304" charset="0"/>
            </a:rPr>
            <a:t>Функции и подсистемы</a:t>
          </a:r>
        </a:p>
      </dsp:txBody>
      <dsp:txXfrm>
        <a:off x="1155394" y="30486"/>
        <a:ext cx="1210093" cy="956175"/>
      </dsp:txXfrm>
    </dsp:sp>
    <dsp:sp modelId="{D0718308-59AC-43E6-A882-4828EE4494C2}">
      <dsp:nvSpPr>
        <dsp:cNvPr id="0" name=""/>
        <dsp:cNvSpPr/>
      </dsp:nvSpPr>
      <dsp:spPr>
        <a:xfrm rot="17700000">
          <a:off x="2507094" y="768174"/>
          <a:ext cx="993124" cy="380876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0D0BC9-3E91-4623-8C1A-C4A70EB3594B}">
      <dsp:nvSpPr>
        <dsp:cNvPr id="0" name=""/>
        <dsp:cNvSpPr/>
      </dsp:nvSpPr>
      <dsp:spPr bwMode="white">
        <a:xfrm>
          <a:off x="2578718" y="738"/>
          <a:ext cx="1269589" cy="101567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altLang="zh-CN" sz="1000" kern="1200">
              <a:latin typeface="Times New Roman" panose="02020603050405020304" charset="0"/>
              <a:cs typeface="Times New Roman" panose="02020603050405020304" charset="0"/>
            </a:rPr>
            <a:t>Программа</a:t>
          </a:r>
        </a:p>
      </dsp:txBody>
      <dsp:txXfrm>
        <a:off x="2608466" y="30486"/>
        <a:ext cx="1210093" cy="956175"/>
      </dsp:txXfrm>
    </dsp:sp>
    <dsp:sp modelId="{D8A9B484-A271-4BF2-8506-E51AFED27E6A}">
      <dsp:nvSpPr>
        <dsp:cNvPr id="0" name=""/>
        <dsp:cNvSpPr/>
      </dsp:nvSpPr>
      <dsp:spPr>
        <a:xfrm rot="20700000">
          <a:off x="3171325" y="1559773"/>
          <a:ext cx="993124" cy="380876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CFBC76-33EF-4EBC-BB1D-9EA692F84D10}">
      <dsp:nvSpPr>
        <dsp:cNvPr id="0" name=""/>
        <dsp:cNvSpPr/>
      </dsp:nvSpPr>
      <dsp:spPr bwMode="white">
        <a:xfrm>
          <a:off x="3512735" y="1113856"/>
          <a:ext cx="1269589" cy="101567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Организационная структура</a:t>
          </a:r>
        </a:p>
      </dsp:txBody>
      <dsp:txXfrm>
        <a:off x="3542483" y="1143604"/>
        <a:ext cx="1210093" cy="956175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52A3DB-29C7-4800-98F0-C3EA8979ABFC}">
      <dsp:nvSpPr>
        <dsp:cNvPr id="0" name=""/>
        <dsp:cNvSpPr/>
      </dsp:nvSpPr>
      <dsp:spPr>
        <a:xfrm>
          <a:off x="2743200" y="594301"/>
          <a:ext cx="123941" cy="542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2980"/>
              </a:lnTo>
              <a:lnTo>
                <a:pt x="123941" y="54298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0F3AE1-E128-458A-887B-ADF61D7E3371}">
      <dsp:nvSpPr>
        <dsp:cNvPr id="0" name=""/>
        <dsp:cNvSpPr/>
      </dsp:nvSpPr>
      <dsp:spPr>
        <a:xfrm>
          <a:off x="2619258" y="594301"/>
          <a:ext cx="123941" cy="542980"/>
        </a:xfrm>
        <a:custGeom>
          <a:avLst/>
          <a:gdLst/>
          <a:ahLst/>
          <a:cxnLst/>
          <a:rect l="0" t="0" r="0" b="0"/>
          <a:pathLst>
            <a:path>
              <a:moveTo>
                <a:pt x="123941" y="0"/>
              </a:moveTo>
              <a:lnTo>
                <a:pt x="123941" y="542980"/>
              </a:lnTo>
              <a:lnTo>
                <a:pt x="0" y="54298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8C256F-691E-4744-8A7D-B8B2565004FE}">
      <dsp:nvSpPr>
        <dsp:cNvPr id="0" name=""/>
        <dsp:cNvSpPr/>
      </dsp:nvSpPr>
      <dsp:spPr>
        <a:xfrm>
          <a:off x="2743200" y="2270459"/>
          <a:ext cx="123941" cy="542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2980"/>
              </a:lnTo>
              <a:lnTo>
                <a:pt x="123941" y="54298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DBC4F1-AC32-4E76-8F0D-E0ECA0F2024E}">
      <dsp:nvSpPr>
        <dsp:cNvPr id="0" name=""/>
        <dsp:cNvSpPr/>
      </dsp:nvSpPr>
      <dsp:spPr>
        <a:xfrm>
          <a:off x="2619258" y="2270459"/>
          <a:ext cx="123941" cy="542980"/>
        </a:xfrm>
        <a:custGeom>
          <a:avLst/>
          <a:gdLst/>
          <a:ahLst/>
          <a:cxnLst/>
          <a:rect l="0" t="0" r="0" b="0"/>
          <a:pathLst>
            <a:path>
              <a:moveTo>
                <a:pt x="123941" y="0"/>
              </a:moveTo>
              <a:lnTo>
                <a:pt x="123941" y="542980"/>
              </a:lnTo>
              <a:lnTo>
                <a:pt x="0" y="54298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11173C-8FBD-4AD6-83D7-CA9847CE1630}">
      <dsp:nvSpPr>
        <dsp:cNvPr id="0" name=""/>
        <dsp:cNvSpPr/>
      </dsp:nvSpPr>
      <dsp:spPr>
        <a:xfrm>
          <a:off x="2743200" y="3946617"/>
          <a:ext cx="123941" cy="542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2980"/>
              </a:lnTo>
              <a:lnTo>
                <a:pt x="123941" y="54298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E0F1E2-1578-4568-A2CE-CC30F97CEBCD}">
      <dsp:nvSpPr>
        <dsp:cNvPr id="0" name=""/>
        <dsp:cNvSpPr/>
      </dsp:nvSpPr>
      <dsp:spPr>
        <a:xfrm>
          <a:off x="2619258" y="3946617"/>
          <a:ext cx="123941" cy="542980"/>
        </a:xfrm>
        <a:custGeom>
          <a:avLst/>
          <a:gdLst/>
          <a:ahLst/>
          <a:cxnLst/>
          <a:rect l="0" t="0" r="0" b="0"/>
          <a:pathLst>
            <a:path>
              <a:moveTo>
                <a:pt x="123941" y="0"/>
              </a:moveTo>
              <a:lnTo>
                <a:pt x="123941" y="542980"/>
              </a:lnTo>
              <a:lnTo>
                <a:pt x="0" y="54298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82792E-4C36-4D71-9CED-43DED61B8B7D}">
      <dsp:nvSpPr>
        <dsp:cNvPr id="0" name=""/>
        <dsp:cNvSpPr/>
      </dsp:nvSpPr>
      <dsp:spPr>
        <a:xfrm>
          <a:off x="2743200" y="5622775"/>
          <a:ext cx="123941" cy="542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2980"/>
              </a:lnTo>
              <a:lnTo>
                <a:pt x="123941" y="54298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712181-699B-413B-8EF4-A8ECA4D372C4}">
      <dsp:nvSpPr>
        <dsp:cNvPr id="0" name=""/>
        <dsp:cNvSpPr/>
      </dsp:nvSpPr>
      <dsp:spPr>
        <a:xfrm>
          <a:off x="2619258" y="5622775"/>
          <a:ext cx="123941" cy="542980"/>
        </a:xfrm>
        <a:custGeom>
          <a:avLst/>
          <a:gdLst/>
          <a:ahLst/>
          <a:cxnLst/>
          <a:rect l="0" t="0" r="0" b="0"/>
          <a:pathLst>
            <a:path>
              <a:moveTo>
                <a:pt x="123941" y="0"/>
              </a:moveTo>
              <a:lnTo>
                <a:pt x="123941" y="542980"/>
              </a:lnTo>
              <a:lnTo>
                <a:pt x="0" y="54298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7D935A-195F-4462-B032-9D3338C31040}">
      <dsp:nvSpPr>
        <dsp:cNvPr id="0" name=""/>
        <dsp:cNvSpPr/>
      </dsp:nvSpPr>
      <dsp:spPr>
        <a:xfrm>
          <a:off x="2697480" y="3946617"/>
          <a:ext cx="91440" cy="108596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85961"/>
              </a:lnTo>
            </a:path>
          </a:pathLst>
        </a:custGeom>
        <a:noFill/>
        <a:ln w="12700" cap="flat" cmpd="sng" algn="ctr">
          <a:solidFill>
            <a:schemeClr val="dk1"/>
          </a:solidFill>
          <a:prstDash val="solid"/>
          <a:round/>
          <a:headEnd type="none" w="med" len="med"/>
          <a:tailEnd type="arrow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24276CB2-5A72-4838-89E7-BE1643C10EF4}">
      <dsp:nvSpPr>
        <dsp:cNvPr id="0" name=""/>
        <dsp:cNvSpPr/>
      </dsp:nvSpPr>
      <dsp:spPr>
        <a:xfrm>
          <a:off x="2697480" y="2270459"/>
          <a:ext cx="91440" cy="108596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85961"/>
              </a:lnTo>
            </a:path>
          </a:pathLst>
        </a:custGeom>
        <a:noFill/>
        <a:ln w="12700" cap="flat" cmpd="sng" algn="ctr">
          <a:solidFill>
            <a:schemeClr val="dk1"/>
          </a:solidFill>
          <a:prstDash val="solid"/>
          <a:round/>
          <a:headEnd type="none" w="med" len="med"/>
          <a:tailEnd type="arrow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47861203-9D10-4FCA-997F-C150A34F3123}">
      <dsp:nvSpPr>
        <dsp:cNvPr id="0" name=""/>
        <dsp:cNvSpPr/>
      </dsp:nvSpPr>
      <dsp:spPr>
        <a:xfrm>
          <a:off x="2697480" y="594301"/>
          <a:ext cx="91440" cy="108596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85961"/>
              </a:lnTo>
            </a:path>
          </a:pathLst>
        </a:custGeom>
        <a:noFill/>
        <a:ln w="12700" cap="flat" cmpd="sng" algn="ctr">
          <a:solidFill>
            <a:schemeClr val="dk1"/>
          </a:solidFill>
          <a:prstDash val="solid"/>
          <a:round/>
          <a:headEnd type="none" w="med" len="med"/>
          <a:tailEnd type="arrow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0EA410FC-7EB6-4F1A-9610-D21AB06D8DDC}">
      <dsp:nvSpPr>
        <dsp:cNvPr id="0" name=""/>
        <dsp:cNvSpPr/>
      </dsp:nvSpPr>
      <dsp:spPr>
        <a:xfrm>
          <a:off x="2153003" y="4104"/>
          <a:ext cx="1180393" cy="5901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Исследование рынка и определение целевой аудитории</a:t>
          </a:r>
        </a:p>
      </dsp:txBody>
      <dsp:txXfrm>
        <a:off x="2153003" y="4104"/>
        <a:ext cx="1180393" cy="590196"/>
      </dsp:txXfrm>
    </dsp:sp>
    <dsp:sp modelId="{AAE9A90F-1D27-47AF-B1A1-8B7D9EEDE8AA}">
      <dsp:nvSpPr>
        <dsp:cNvPr id="0" name=""/>
        <dsp:cNvSpPr/>
      </dsp:nvSpPr>
      <dsp:spPr>
        <a:xfrm>
          <a:off x="2153003" y="1680263"/>
          <a:ext cx="1180393" cy="5901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Выбор регионального маршрута</a:t>
          </a:r>
        </a:p>
      </dsp:txBody>
      <dsp:txXfrm>
        <a:off x="2153003" y="1680263"/>
        <a:ext cx="1180393" cy="590196"/>
      </dsp:txXfrm>
    </dsp:sp>
    <dsp:sp modelId="{4594DFD4-F557-4735-BA44-8A3A4BE6BB8E}">
      <dsp:nvSpPr>
        <dsp:cNvPr id="0" name=""/>
        <dsp:cNvSpPr/>
      </dsp:nvSpPr>
      <dsp:spPr>
        <a:xfrm>
          <a:off x="2153003" y="3356421"/>
          <a:ext cx="1180393" cy="5901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Разработка программы тура</a:t>
          </a:r>
        </a:p>
      </dsp:txBody>
      <dsp:txXfrm>
        <a:off x="2153003" y="3356421"/>
        <a:ext cx="1180393" cy="590196"/>
      </dsp:txXfrm>
    </dsp:sp>
    <dsp:sp modelId="{2FB4C15D-157D-4451-A60B-903862E44D93}">
      <dsp:nvSpPr>
        <dsp:cNvPr id="0" name=""/>
        <dsp:cNvSpPr/>
      </dsp:nvSpPr>
      <dsp:spPr>
        <a:xfrm>
          <a:off x="2153003" y="5032579"/>
          <a:ext cx="1180393" cy="5901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Планирование логистики</a:t>
          </a:r>
        </a:p>
      </dsp:txBody>
      <dsp:txXfrm>
        <a:off x="2153003" y="5032579"/>
        <a:ext cx="1180393" cy="590196"/>
      </dsp:txXfrm>
    </dsp:sp>
    <dsp:sp modelId="{9916E383-003A-4BC0-BE75-40ADFA65DBE9}">
      <dsp:nvSpPr>
        <dsp:cNvPr id="0" name=""/>
        <dsp:cNvSpPr/>
      </dsp:nvSpPr>
      <dsp:spPr>
        <a:xfrm>
          <a:off x="1438865" y="5870658"/>
          <a:ext cx="1180393" cy="5901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Расчет времени и расстояния каждого этапа</a:t>
          </a:r>
        </a:p>
      </dsp:txBody>
      <dsp:txXfrm>
        <a:off x="1438865" y="5870658"/>
        <a:ext cx="1180393" cy="590196"/>
      </dsp:txXfrm>
    </dsp:sp>
    <dsp:sp modelId="{DD30260E-6CE7-4464-8685-C4179E66751E}">
      <dsp:nvSpPr>
        <dsp:cNvPr id="0" name=""/>
        <dsp:cNvSpPr/>
      </dsp:nvSpPr>
      <dsp:spPr>
        <a:xfrm>
          <a:off x="2867141" y="5870658"/>
          <a:ext cx="1180393" cy="5901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Разработка графика движения с учетом остановок</a:t>
          </a:r>
        </a:p>
      </dsp:txBody>
      <dsp:txXfrm>
        <a:off x="2867141" y="5870658"/>
        <a:ext cx="1180393" cy="590196"/>
      </dsp:txXfrm>
    </dsp:sp>
    <dsp:sp modelId="{F31DA29D-D80C-4404-B697-16AAD2F8A3CE}">
      <dsp:nvSpPr>
        <dsp:cNvPr id="0" name=""/>
        <dsp:cNvSpPr/>
      </dsp:nvSpPr>
      <dsp:spPr>
        <a:xfrm>
          <a:off x="1438865" y="4194500"/>
          <a:ext cx="1180393" cy="5901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highlight>
                <a:srgbClr val="FFFF00"/>
              </a:highlight>
              <a:latin typeface="Times New Roman" panose="02020603050405020304" pitchFamily="18" charset="0"/>
              <a:cs typeface="Times New Roman" panose="02020603050405020304" pitchFamily="18" charset="0"/>
            </a:rPr>
            <a:t>Составление плана посещений дестинаций в регионе</a:t>
          </a:r>
        </a:p>
      </dsp:txBody>
      <dsp:txXfrm>
        <a:off x="1438865" y="4194500"/>
        <a:ext cx="1180393" cy="590196"/>
      </dsp:txXfrm>
    </dsp:sp>
    <dsp:sp modelId="{A12C8003-0EAB-48AC-A403-CD35602A2D39}">
      <dsp:nvSpPr>
        <dsp:cNvPr id="0" name=""/>
        <dsp:cNvSpPr/>
      </dsp:nvSpPr>
      <dsp:spPr>
        <a:xfrm>
          <a:off x="2867141" y="4194500"/>
          <a:ext cx="1180393" cy="5901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highlight>
                <a:srgbClr val="FFFF00"/>
              </a:highlight>
              <a:latin typeface="Times New Roman" panose="02020603050405020304" pitchFamily="18" charset="0"/>
              <a:cs typeface="Times New Roman" panose="02020603050405020304" pitchFamily="18" charset="0"/>
            </a:rPr>
            <a:t>Выбор оптимальных мероприятий для показа</a:t>
          </a:r>
        </a:p>
      </dsp:txBody>
      <dsp:txXfrm>
        <a:off x="2867141" y="4194500"/>
        <a:ext cx="1180393" cy="590196"/>
      </dsp:txXfrm>
    </dsp:sp>
    <dsp:sp modelId="{075A6014-E489-4DC3-9FE8-5D729D0154ED}">
      <dsp:nvSpPr>
        <dsp:cNvPr id="0" name=""/>
        <dsp:cNvSpPr/>
      </dsp:nvSpPr>
      <dsp:spPr>
        <a:xfrm>
          <a:off x="1438865" y="2518342"/>
          <a:ext cx="1180393" cy="5901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Анализ существующих маршрутов в регионе</a:t>
          </a:r>
        </a:p>
      </dsp:txBody>
      <dsp:txXfrm>
        <a:off x="1438865" y="2518342"/>
        <a:ext cx="1180393" cy="590196"/>
      </dsp:txXfrm>
    </dsp:sp>
    <dsp:sp modelId="{36867C3E-E5E5-412F-B347-D7C2AE851EFD}">
      <dsp:nvSpPr>
        <dsp:cNvPr id="0" name=""/>
        <dsp:cNvSpPr/>
      </dsp:nvSpPr>
      <dsp:spPr>
        <a:xfrm>
          <a:off x="2867141" y="2518342"/>
          <a:ext cx="1180393" cy="5901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Выбор оптимального маршрута</a:t>
          </a:r>
        </a:p>
      </dsp:txBody>
      <dsp:txXfrm>
        <a:off x="2867141" y="2518342"/>
        <a:ext cx="1180393" cy="590196"/>
      </dsp:txXfrm>
    </dsp:sp>
    <dsp:sp modelId="{76BF2D4F-A6D3-41CC-B1D8-31E40E921F14}">
      <dsp:nvSpPr>
        <dsp:cNvPr id="0" name=""/>
        <dsp:cNvSpPr/>
      </dsp:nvSpPr>
      <dsp:spPr>
        <a:xfrm>
          <a:off x="1438865" y="842184"/>
          <a:ext cx="1180393" cy="5901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Изучение спроса на автомобильные туры в регионе</a:t>
          </a:r>
        </a:p>
      </dsp:txBody>
      <dsp:txXfrm>
        <a:off x="1438865" y="842184"/>
        <a:ext cx="1180393" cy="590196"/>
      </dsp:txXfrm>
    </dsp:sp>
    <dsp:sp modelId="{57519D72-950B-4A78-AC7D-BD089809F3D4}">
      <dsp:nvSpPr>
        <dsp:cNvPr id="0" name=""/>
        <dsp:cNvSpPr/>
      </dsp:nvSpPr>
      <dsp:spPr>
        <a:xfrm>
          <a:off x="2867141" y="842184"/>
          <a:ext cx="1180393" cy="5901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Определение целевой аудитории</a:t>
          </a:r>
        </a:p>
      </dsp:txBody>
      <dsp:txXfrm>
        <a:off x="2867141" y="842184"/>
        <a:ext cx="1180393" cy="59019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ADAFA2-1A9C-4820-A8CA-932B89671D8A}">
      <dsp:nvSpPr>
        <dsp:cNvPr id="0" name=""/>
        <dsp:cNvSpPr/>
      </dsp:nvSpPr>
      <dsp:spPr>
        <a:xfrm>
          <a:off x="582675" y="0"/>
          <a:ext cx="4321048" cy="2700655"/>
        </a:xfrm>
        <a:prstGeom prst="swooshArrow">
          <a:avLst>
            <a:gd name="adj1" fmla="val 25000"/>
            <a:gd name="adj2" fmla="val 25000"/>
          </a:avLst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7E35030-5113-4E93-8D03-9105F7A0A83D}">
      <dsp:nvSpPr>
        <dsp:cNvPr id="0" name=""/>
        <dsp:cNvSpPr/>
      </dsp:nvSpPr>
      <dsp:spPr>
        <a:xfrm>
          <a:off x="1008299" y="2008207"/>
          <a:ext cx="99384" cy="9938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42BA21-ECB8-4FBB-8B34-F157A5A070B9}">
      <dsp:nvSpPr>
        <dsp:cNvPr id="0" name=""/>
        <dsp:cNvSpPr/>
      </dsp:nvSpPr>
      <dsp:spPr bwMode="white">
        <a:xfrm>
          <a:off x="1057991" y="2057899"/>
          <a:ext cx="738899" cy="6427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2662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Фаза коцепции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Устав проекта</a:t>
          </a:r>
        </a:p>
      </dsp:txBody>
      <dsp:txXfrm>
        <a:off x="1057991" y="2057899"/>
        <a:ext cx="738899" cy="642755"/>
      </dsp:txXfrm>
    </dsp:sp>
    <dsp:sp modelId="{12F7079D-70EE-40AB-9DEA-12E0B083BC24}">
      <dsp:nvSpPr>
        <dsp:cNvPr id="0" name=""/>
        <dsp:cNvSpPr/>
      </dsp:nvSpPr>
      <dsp:spPr>
        <a:xfrm>
          <a:off x="1710469" y="1380034"/>
          <a:ext cx="172841" cy="17284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9580A30-46FE-4C13-BCA6-EA81E01C8A17}">
      <dsp:nvSpPr>
        <dsp:cNvPr id="0" name=""/>
        <dsp:cNvSpPr/>
      </dsp:nvSpPr>
      <dsp:spPr bwMode="white">
        <a:xfrm>
          <a:off x="1796890" y="1466455"/>
          <a:ext cx="907420" cy="12341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585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Фаза планирования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План управления проектом</a:t>
          </a:r>
        </a:p>
      </dsp:txBody>
      <dsp:txXfrm>
        <a:off x="1796890" y="1466455"/>
        <a:ext cx="907420" cy="1234199"/>
      </dsp:txXfrm>
    </dsp:sp>
    <dsp:sp modelId="{860493BA-815F-45F9-AD7D-6076A443DFE5}">
      <dsp:nvSpPr>
        <dsp:cNvPr id="0" name=""/>
        <dsp:cNvSpPr/>
      </dsp:nvSpPr>
      <dsp:spPr>
        <a:xfrm>
          <a:off x="2607086" y="917142"/>
          <a:ext cx="229015" cy="22901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7CC016E-D07D-4D1A-A06F-195EE0D736DF}">
      <dsp:nvSpPr>
        <dsp:cNvPr id="0" name=""/>
        <dsp:cNvSpPr/>
      </dsp:nvSpPr>
      <dsp:spPr bwMode="white">
        <a:xfrm>
          <a:off x="2721594" y="1031650"/>
          <a:ext cx="907420" cy="166900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351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Фаза реализации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Отчетность по работам проекта</a:t>
          </a:r>
        </a:p>
      </dsp:txBody>
      <dsp:txXfrm>
        <a:off x="2721594" y="1031650"/>
        <a:ext cx="907420" cy="1669004"/>
      </dsp:txXfrm>
    </dsp:sp>
    <dsp:sp modelId="{86C2D646-D7A1-4F21-A012-582D659D6E9C}">
      <dsp:nvSpPr>
        <dsp:cNvPr id="0" name=""/>
        <dsp:cNvSpPr/>
      </dsp:nvSpPr>
      <dsp:spPr>
        <a:xfrm>
          <a:off x="3583643" y="610888"/>
          <a:ext cx="306794" cy="30679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2F15864-0C54-4D9B-87A3-36E842D6DC18}">
      <dsp:nvSpPr>
        <dsp:cNvPr id="0" name=""/>
        <dsp:cNvSpPr/>
      </dsp:nvSpPr>
      <dsp:spPr bwMode="white">
        <a:xfrm>
          <a:off x="3737041" y="764285"/>
          <a:ext cx="907420" cy="19363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2564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Фаза завершения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Отчетность по завершению</a:t>
          </a:r>
        </a:p>
      </dsp:txBody>
      <dsp:txXfrm>
        <a:off x="3737041" y="764285"/>
        <a:ext cx="907420" cy="193636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C16D5A-244A-4E11-BBE8-0F37A8F21DCA}">
      <dsp:nvSpPr>
        <dsp:cNvPr id="0" name=""/>
        <dsp:cNvSpPr/>
      </dsp:nvSpPr>
      <dsp:spPr>
        <a:xfrm>
          <a:off x="2907095" y="2419677"/>
          <a:ext cx="215030" cy="6146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7515" y="0"/>
              </a:lnTo>
              <a:lnTo>
                <a:pt x="107515" y="614608"/>
              </a:lnTo>
              <a:lnTo>
                <a:pt x="215030" y="61460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latin typeface="Times New Roman" panose="02020603050405020304" charset="0"/>
            <a:cs typeface="Times New Roman" panose="02020603050405020304" charset="0"/>
          </a:endParaRPr>
        </a:p>
      </dsp:txBody>
      <dsp:txXfrm>
        <a:off x="2998332" y="2710702"/>
        <a:ext cx="32556" cy="32556"/>
      </dsp:txXfrm>
    </dsp:sp>
    <dsp:sp modelId="{20B59BDA-C074-4E87-83B9-7A82D2D49487}">
      <dsp:nvSpPr>
        <dsp:cNvPr id="0" name=""/>
        <dsp:cNvSpPr/>
      </dsp:nvSpPr>
      <dsp:spPr>
        <a:xfrm>
          <a:off x="2907095" y="2419677"/>
          <a:ext cx="215030" cy="2048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7515" y="0"/>
              </a:lnTo>
              <a:lnTo>
                <a:pt x="107515" y="204869"/>
              </a:lnTo>
              <a:lnTo>
                <a:pt x="215030" y="20486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latin typeface="Times New Roman" panose="02020603050405020304" charset="0"/>
            <a:cs typeface="Times New Roman" panose="02020603050405020304" charset="0"/>
          </a:endParaRPr>
        </a:p>
      </dsp:txBody>
      <dsp:txXfrm>
        <a:off x="3007185" y="2514687"/>
        <a:ext cx="14850" cy="14850"/>
      </dsp:txXfrm>
    </dsp:sp>
    <dsp:sp modelId="{4B50EBCF-A03B-4B03-888B-A4A865ABF354}">
      <dsp:nvSpPr>
        <dsp:cNvPr id="0" name=""/>
        <dsp:cNvSpPr/>
      </dsp:nvSpPr>
      <dsp:spPr>
        <a:xfrm>
          <a:off x="2907095" y="2214808"/>
          <a:ext cx="215030" cy="204869"/>
        </a:xfrm>
        <a:custGeom>
          <a:avLst/>
          <a:gdLst/>
          <a:ahLst/>
          <a:cxnLst/>
          <a:rect l="0" t="0" r="0" b="0"/>
          <a:pathLst>
            <a:path>
              <a:moveTo>
                <a:pt x="0" y="204869"/>
              </a:moveTo>
              <a:lnTo>
                <a:pt x="107515" y="204869"/>
              </a:lnTo>
              <a:lnTo>
                <a:pt x="107515" y="0"/>
              </a:lnTo>
              <a:lnTo>
                <a:pt x="215030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latin typeface="Times New Roman" panose="02020603050405020304" charset="0"/>
            <a:cs typeface="Times New Roman" panose="02020603050405020304" charset="0"/>
          </a:endParaRPr>
        </a:p>
      </dsp:txBody>
      <dsp:txXfrm>
        <a:off x="3007185" y="2309817"/>
        <a:ext cx="14850" cy="14850"/>
      </dsp:txXfrm>
    </dsp:sp>
    <dsp:sp modelId="{FB19F2B0-9660-4A07-BB0C-A3D98CF251AB}">
      <dsp:nvSpPr>
        <dsp:cNvPr id="0" name=""/>
        <dsp:cNvSpPr/>
      </dsp:nvSpPr>
      <dsp:spPr>
        <a:xfrm>
          <a:off x="2907095" y="1805069"/>
          <a:ext cx="215030" cy="614608"/>
        </a:xfrm>
        <a:custGeom>
          <a:avLst/>
          <a:gdLst/>
          <a:ahLst/>
          <a:cxnLst/>
          <a:rect l="0" t="0" r="0" b="0"/>
          <a:pathLst>
            <a:path>
              <a:moveTo>
                <a:pt x="0" y="614608"/>
              </a:moveTo>
              <a:lnTo>
                <a:pt x="107515" y="614608"/>
              </a:lnTo>
              <a:lnTo>
                <a:pt x="107515" y="0"/>
              </a:lnTo>
              <a:lnTo>
                <a:pt x="215030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latin typeface="Times New Roman" panose="02020603050405020304" charset="0"/>
            <a:cs typeface="Times New Roman" panose="02020603050405020304" charset="0"/>
          </a:endParaRPr>
        </a:p>
      </dsp:txBody>
      <dsp:txXfrm>
        <a:off x="2998332" y="2096094"/>
        <a:ext cx="32556" cy="32556"/>
      </dsp:txXfrm>
    </dsp:sp>
    <dsp:sp modelId="{09ADB769-3270-401E-8606-4DBADEDBD66F}">
      <dsp:nvSpPr>
        <dsp:cNvPr id="0" name=""/>
        <dsp:cNvSpPr/>
      </dsp:nvSpPr>
      <dsp:spPr>
        <a:xfrm>
          <a:off x="1616910" y="1600200"/>
          <a:ext cx="215030" cy="8194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7515" y="0"/>
              </a:lnTo>
              <a:lnTo>
                <a:pt x="107515" y="819477"/>
              </a:lnTo>
              <a:lnTo>
                <a:pt x="215030" y="81947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latin typeface="Times New Roman" panose="02020603050405020304" charset="0"/>
            <a:cs typeface="Times New Roman" panose="02020603050405020304" charset="0"/>
          </a:endParaRPr>
        </a:p>
      </dsp:txBody>
      <dsp:txXfrm>
        <a:off x="1703245" y="1988758"/>
        <a:ext cx="42360" cy="42360"/>
      </dsp:txXfrm>
    </dsp:sp>
    <dsp:sp modelId="{890D61DB-DC42-4721-AFFD-1438C8784E84}">
      <dsp:nvSpPr>
        <dsp:cNvPr id="0" name=""/>
        <dsp:cNvSpPr/>
      </dsp:nvSpPr>
      <dsp:spPr>
        <a:xfrm>
          <a:off x="2907095" y="780722"/>
          <a:ext cx="215030" cy="6146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7515" y="0"/>
              </a:lnTo>
              <a:lnTo>
                <a:pt x="107515" y="614608"/>
              </a:lnTo>
              <a:lnTo>
                <a:pt x="215030" y="61460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latin typeface="Times New Roman" panose="02020603050405020304" charset="0"/>
            <a:cs typeface="Times New Roman" panose="02020603050405020304" charset="0"/>
          </a:endParaRPr>
        </a:p>
      </dsp:txBody>
      <dsp:txXfrm>
        <a:off x="2998332" y="1071748"/>
        <a:ext cx="32556" cy="32556"/>
      </dsp:txXfrm>
    </dsp:sp>
    <dsp:sp modelId="{B8234267-E3B5-484E-A680-561043076CCB}">
      <dsp:nvSpPr>
        <dsp:cNvPr id="0" name=""/>
        <dsp:cNvSpPr/>
      </dsp:nvSpPr>
      <dsp:spPr>
        <a:xfrm>
          <a:off x="2907095" y="780722"/>
          <a:ext cx="215030" cy="2048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7515" y="0"/>
              </a:lnTo>
              <a:lnTo>
                <a:pt x="107515" y="204869"/>
              </a:lnTo>
              <a:lnTo>
                <a:pt x="215030" y="20486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latin typeface="Times New Roman" panose="02020603050405020304" charset="0"/>
            <a:cs typeface="Times New Roman" panose="02020603050405020304" charset="0"/>
          </a:endParaRPr>
        </a:p>
      </dsp:txBody>
      <dsp:txXfrm>
        <a:off x="3007185" y="875732"/>
        <a:ext cx="14850" cy="14850"/>
      </dsp:txXfrm>
    </dsp:sp>
    <dsp:sp modelId="{CC4B0291-CAE5-4CDE-ABB3-32C45C55DAE4}">
      <dsp:nvSpPr>
        <dsp:cNvPr id="0" name=""/>
        <dsp:cNvSpPr/>
      </dsp:nvSpPr>
      <dsp:spPr>
        <a:xfrm>
          <a:off x="2907095" y="575853"/>
          <a:ext cx="215030" cy="204869"/>
        </a:xfrm>
        <a:custGeom>
          <a:avLst/>
          <a:gdLst/>
          <a:ahLst/>
          <a:cxnLst/>
          <a:rect l="0" t="0" r="0" b="0"/>
          <a:pathLst>
            <a:path>
              <a:moveTo>
                <a:pt x="0" y="204869"/>
              </a:moveTo>
              <a:lnTo>
                <a:pt x="107515" y="204869"/>
              </a:lnTo>
              <a:lnTo>
                <a:pt x="107515" y="0"/>
              </a:lnTo>
              <a:lnTo>
                <a:pt x="215030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latin typeface="Times New Roman" panose="02020603050405020304" charset="0"/>
            <a:cs typeface="Times New Roman" panose="02020603050405020304" charset="0"/>
          </a:endParaRPr>
        </a:p>
      </dsp:txBody>
      <dsp:txXfrm>
        <a:off x="3007185" y="670862"/>
        <a:ext cx="14850" cy="14850"/>
      </dsp:txXfrm>
    </dsp:sp>
    <dsp:sp modelId="{8C2AFD58-6D22-4129-810D-29DB33570819}">
      <dsp:nvSpPr>
        <dsp:cNvPr id="0" name=""/>
        <dsp:cNvSpPr/>
      </dsp:nvSpPr>
      <dsp:spPr>
        <a:xfrm>
          <a:off x="2907095" y="166114"/>
          <a:ext cx="215030" cy="614608"/>
        </a:xfrm>
        <a:custGeom>
          <a:avLst/>
          <a:gdLst/>
          <a:ahLst/>
          <a:cxnLst/>
          <a:rect l="0" t="0" r="0" b="0"/>
          <a:pathLst>
            <a:path>
              <a:moveTo>
                <a:pt x="0" y="614608"/>
              </a:moveTo>
              <a:lnTo>
                <a:pt x="107515" y="614608"/>
              </a:lnTo>
              <a:lnTo>
                <a:pt x="107515" y="0"/>
              </a:lnTo>
              <a:lnTo>
                <a:pt x="215030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latin typeface="Times New Roman" panose="02020603050405020304" charset="0"/>
            <a:cs typeface="Times New Roman" panose="02020603050405020304" charset="0"/>
          </a:endParaRPr>
        </a:p>
      </dsp:txBody>
      <dsp:txXfrm>
        <a:off x="2998332" y="457140"/>
        <a:ext cx="32556" cy="32556"/>
      </dsp:txXfrm>
    </dsp:sp>
    <dsp:sp modelId="{4A605592-7446-45DF-9B6B-FA291571C497}">
      <dsp:nvSpPr>
        <dsp:cNvPr id="0" name=""/>
        <dsp:cNvSpPr/>
      </dsp:nvSpPr>
      <dsp:spPr>
        <a:xfrm>
          <a:off x="1616910" y="780722"/>
          <a:ext cx="215030" cy="819477"/>
        </a:xfrm>
        <a:custGeom>
          <a:avLst/>
          <a:gdLst/>
          <a:ahLst/>
          <a:cxnLst/>
          <a:rect l="0" t="0" r="0" b="0"/>
          <a:pathLst>
            <a:path>
              <a:moveTo>
                <a:pt x="0" y="819477"/>
              </a:moveTo>
              <a:lnTo>
                <a:pt x="107515" y="819477"/>
              </a:lnTo>
              <a:lnTo>
                <a:pt x="107515" y="0"/>
              </a:lnTo>
              <a:lnTo>
                <a:pt x="215030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latin typeface="Times New Roman" panose="02020603050405020304" charset="0"/>
            <a:cs typeface="Times New Roman" panose="02020603050405020304" charset="0"/>
          </a:endParaRPr>
        </a:p>
      </dsp:txBody>
      <dsp:txXfrm>
        <a:off x="1703245" y="1169280"/>
        <a:ext cx="42360" cy="42360"/>
      </dsp:txXfrm>
    </dsp:sp>
    <dsp:sp modelId="{BA174BA2-4B84-4208-9E8D-4D494B0AA611}">
      <dsp:nvSpPr>
        <dsp:cNvPr id="0" name=""/>
        <dsp:cNvSpPr/>
      </dsp:nvSpPr>
      <dsp:spPr>
        <a:xfrm rot="16200000">
          <a:off x="590406" y="1436304"/>
          <a:ext cx="1725215" cy="32779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Участники проекта</a:t>
          </a:r>
        </a:p>
      </dsp:txBody>
      <dsp:txXfrm>
        <a:off x="590406" y="1436304"/>
        <a:ext cx="1725215" cy="327790"/>
      </dsp:txXfrm>
    </dsp:sp>
    <dsp:sp modelId="{0838B768-DAEF-47E9-BDF0-D4D58BFE3A58}">
      <dsp:nvSpPr>
        <dsp:cNvPr id="0" name=""/>
        <dsp:cNvSpPr/>
      </dsp:nvSpPr>
      <dsp:spPr>
        <a:xfrm>
          <a:off x="1831941" y="616827"/>
          <a:ext cx="1075154" cy="32779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Внутренняя среда</a:t>
          </a:r>
        </a:p>
      </dsp:txBody>
      <dsp:txXfrm>
        <a:off x="1831941" y="616827"/>
        <a:ext cx="1075154" cy="327790"/>
      </dsp:txXfrm>
    </dsp:sp>
    <dsp:sp modelId="{4BA5550A-A02A-4A8B-BEC6-49C83D508D1C}">
      <dsp:nvSpPr>
        <dsp:cNvPr id="0" name=""/>
        <dsp:cNvSpPr/>
      </dsp:nvSpPr>
      <dsp:spPr>
        <a:xfrm>
          <a:off x="3122126" y="2219"/>
          <a:ext cx="1075154" cy="32779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Инвестор</a:t>
          </a:r>
        </a:p>
      </dsp:txBody>
      <dsp:txXfrm>
        <a:off x="3122126" y="2219"/>
        <a:ext cx="1075154" cy="327790"/>
      </dsp:txXfrm>
    </dsp:sp>
    <dsp:sp modelId="{3FD710A8-81A2-4215-B3C2-7DAC07DFA2A3}">
      <dsp:nvSpPr>
        <dsp:cNvPr id="0" name=""/>
        <dsp:cNvSpPr/>
      </dsp:nvSpPr>
      <dsp:spPr>
        <a:xfrm>
          <a:off x="3122126" y="411957"/>
          <a:ext cx="1075154" cy="32779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Times New Roman" panose="02020603050405020304" charset="0"/>
              <a:cs typeface="Times New Roman" panose="02020603050405020304" charset="0"/>
            </a:rPr>
            <a:t>Заказчик </a:t>
          </a:r>
          <a:endParaRPr lang="zh-CN" altLang="en-US" sz="1000" kern="1200">
            <a:latin typeface="Times New Roman" panose="02020603050405020304" charset="0"/>
            <a:cs typeface="Times New Roman" panose="02020603050405020304" charset="0"/>
          </a:endParaRPr>
        </a:p>
      </dsp:txBody>
      <dsp:txXfrm>
        <a:off x="3122126" y="411957"/>
        <a:ext cx="1075154" cy="327790"/>
      </dsp:txXfrm>
    </dsp:sp>
    <dsp:sp modelId="{F3DD1D8C-0590-42E7-8FCD-8CB7DAF67D8C}">
      <dsp:nvSpPr>
        <dsp:cNvPr id="0" name=""/>
        <dsp:cNvSpPr/>
      </dsp:nvSpPr>
      <dsp:spPr>
        <a:xfrm>
          <a:off x="3122126" y="821696"/>
          <a:ext cx="1075154" cy="32779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Times New Roman" panose="02020603050405020304" charset="0"/>
              <a:cs typeface="Times New Roman" panose="02020603050405020304" charset="0"/>
            </a:rPr>
            <a:t>Руководитель проекта </a:t>
          </a:r>
          <a:endParaRPr lang="zh-CN" altLang="en-US" sz="1000" kern="1200">
            <a:latin typeface="Times New Roman" panose="02020603050405020304" charset="0"/>
            <a:cs typeface="Times New Roman" panose="02020603050405020304" charset="0"/>
          </a:endParaRPr>
        </a:p>
      </dsp:txBody>
      <dsp:txXfrm>
        <a:off x="3122126" y="821696"/>
        <a:ext cx="1075154" cy="327790"/>
      </dsp:txXfrm>
    </dsp:sp>
    <dsp:sp modelId="{42E0F616-B7F4-4A71-BCAF-4EBFF943E082}">
      <dsp:nvSpPr>
        <dsp:cNvPr id="0" name=""/>
        <dsp:cNvSpPr/>
      </dsp:nvSpPr>
      <dsp:spPr>
        <a:xfrm>
          <a:off x="3122126" y="1231435"/>
          <a:ext cx="1075154" cy="32779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Times New Roman" panose="02020603050405020304" charset="0"/>
              <a:cs typeface="Times New Roman" panose="02020603050405020304" charset="0"/>
            </a:rPr>
            <a:t>Команда проекта </a:t>
          </a:r>
          <a:endParaRPr lang="ru-RU" sz="1000" kern="1200">
            <a:latin typeface="Times New Roman" panose="02020603050405020304" charset="0"/>
            <a:cs typeface="Times New Roman" panose="02020603050405020304" charset="0"/>
          </a:endParaRPr>
        </a:p>
      </dsp:txBody>
      <dsp:txXfrm>
        <a:off x="3122126" y="1231435"/>
        <a:ext cx="1075154" cy="327790"/>
      </dsp:txXfrm>
    </dsp:sp>
    <dsp:sp modelId="{CFF97FBC-238C-41AA-AD2C-6A8325ACD964}">
      <dsp:nvSpPr>
        <dsp:cNvPr id="0" name=""/>
        <dsp:cNvSpPr/>
      </dsp:nvSpPr>
      <dsp:spPr>
        <a:xfrm>
          <a:off x="1831941" y="2255781"/>
          <a:ext cx="1075154" cy="32779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Внешняя среда</a:t>
          </a:r>
        </a:p>
      </dsp:txBody>
      <dsp:txXfrm>
        <a:off x="1831941" y="2255781"/>
        <a:ext cx="1075154" cy="327790"/>
      </dsp:txXfrm>
    </dsp:sp>
    <dsp:sp modelId="{E0EFDE10-380E-4798-9795-3384738C1719}">
      <dsp:nvSpPr>
        <dsp:cNvPr id="0" name=""/>
        <dsp:cNvSpPr/>
      </dsp:nvSpPr>
      <dsp:spPr>
        <a:xfrm>
          <a:off x="3122126" y="1641173"/>
          <a:ext cx="1075154" cy="32779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Органы власти</a:t>
          </a:r>
        </a:p>
      </dsp:txBody>
      <dsp:txXfrm>
        <a:off x="3122126" y="1641173"/>
        <a:ext cx="1075154" cy="327790"/>
      </dsp:txXfrm>
    </dsp:sp>
    <dsp:sp modelId="{75BC63B7-C185-467D-A19F-EA3D77B50CF9}">
      <dsp:nvSpPr>
        <dsp:cNvPr id="0" name=""/>
        <dsp:cNvSpPr/>
      </dsp:nvSpPr>
      <dsp:spPr>
        <a:xfrm>
          <a:off x="3122126" y="2050912"/>
          <a:ext cx="1075154" cy="32779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Лицензирующие органы</a:t>
          </a:r>
        </a:p>
      </dsp:txBody>
      <dsp:txXfrm>
        <a:off x="3122126" y="2050912"/>
        <a:ext cx="1075154" cy="327790"/>
      </dsp:txXfrm>
    </dsp:sp>
    <dsp:sp modelId="{326153C3-6B46-4CE6-B2BE-DB0F36DCF8B0}">
      <dsp:nvSpPr>
        <dsp:cNvPr id="0" name=""/>
        <dsp:cNvSpPr/>
      </dsp:nvSpPr>
      <dsp:spPr>
        <a:xfrm>
          <a:off x="3122126" y="2460651"/>
          <a:ext cx="1075154" cy="32779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Конкуренты</a:t>
          </a:r>
        </a:p>
      </dsp:txBody>
      <dsp:txXfrm>
        <a:off x="3122126" y="2460651"/>
        <a:ext cx="1075154" cy="327790"/>
      </dsp:txXfrm>
    </dsp:sp>
    <dsp:sp modelId="{23FA8C50-A61C-493A-A918-E5DADA0C5C9F}">
      <dsp:nvSpPr>
        <dsp:cNvPr id="0" name=""/>
        <dsp:cNvSpPr/>
      </dsp:nvSpPr>
      <dsp:spPr>
        <a:xfrm>
          <a:off x="3122126" y="2870390"/>
          <a:ext cx="1075154" cy="32779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Группы населения</a:t>
          </a:r>
        </a:p>
      </dsp:txBody>
      <dsp:txXfrm>
        <a:off x="3122126" y="2870390"/>
        <a:ext cx="1075154" cy="32779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BEBA10-E0A0-4C3C-80C8-CDD57DFF9544}">
      <dsp:nvSpPr>
        <dsp:cNvPr id="0" name=""/>
        <dsp:cNvSpPr/>
      </dsp:nvSpPr>
      <dsp:spPr>
        <a:xfrm>
          <a:off x="3487260" y="1851557"/>
          <a:ext cx="207429" cy="16179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17947"/>
              </a:lnTo>
              <a:lnTo>
                <a:pt x="207429" y="161794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1BFAFB-967B-404A-9AAE-0106A59284F3}">
      <dsp:nvSpPr>
        <dsp:cNvPr id="0" name=""/>
        <dsp:cNvSpPr/>
      </dsp:nvSpPr>
      <dsp:spPr>
        <a:xfrm>
          <a:off x="3487260" y="1851557"/>
          <a:ext cx="207429" cy="6361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6116"/>
              </a:lnTo>
              <a:lnTo>
                <a:pt x="207429" y="63611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3A8128-6C86-49B7-B5CC-0153888815E5}">
      <dsp:nvSpPr>
        <dsp:cNvPr id="0" name=""/>
        <dsp:cNvSpPr/>
      </dsp:nvSpPr>
      <dsp:spPr>
        <a:xfrm>
          <a:off x="2367142" y="869725"/>
          <a:ext cx="1673262" cy="2904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5200"/>
              </a:lnTo>
              <a:lnTo>
                <a:pt x="1673262" y="145200"/>
              </a:lnTo>
              <a:lnTo>
                <a:pt x="1673262" y="29040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DF90D5-7210-4A84-BA08-7D88168051DE}">
      <dsp:nvSpPr>
        <dsp:cNvPr id="0" name=""/>
        <dsp:cNvSpPr/>
      </dsp:nvSpPr>
      <dsp:spPr>
        <a:xfrm>
          <a:off x="1813997" y="1851557"/>
          <a:ext cx="207429" cy="16179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17947"/>
              </a:lnTo>
              <a:lnTo>
                <a:pt x="207429" y="161794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E86306-9267-4236-B818-4AA75C7558DD}">
      <dsp:nvSpPr>
        <dsp:cNvPr id="0" name=""/>
        <dsp:cNvSpPr/>
      </dsp:nvSpPr>
      <dsp:spPr>
        <a:xfrm>
          <a:off x="1813997" y="1851557"/>
          <a:ext cx="207429" cy="6361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6116"/>
              </a:lnTo>
              <a:lnTo>
                <a:pt x="207429" y="63611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92B679-3C8C-4E72-95A8-8B81298826E7}">
      <dsp:nvSpPr>
        <dsp:cNvPr id="0" name=""/>
        <dsp:cNvSpPr/>
      </dsp:nvSpPr>
      <dsp:spPr>
        <a:xfrm>
          <a:off x="2321422" y="869725"/>
          <a:ext cx="91440" cy="2904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040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B4C99F-0B79-48ED-8850-4B8DB82479D3}">
      <dsp:nvSpPr>
        <dsp:cNvPr id="0" name=""/>
        <dsp:cNvSpPr/>
      </dsp:nvSpPr>
      <dsp:spPr>
        <a:xfrm>
          <a:off x="140735" y="1851557"/>
          <a:ext cx="207429" cy="16179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17947"/>
              </a:lnTo>
              <a:lnTo>
                <a:pt x="207429" y="161794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2953B2-7C3F-4F36-B678-B34F417D6F16}">
      <dsp:nvSpPr>
        <dsp:cNvPr id="0" name=""/>
        <dsp:cNvSpPr/>
      </dsp:nvSpPr>
      <dsp:spPr>
        <a:xfrm>
          <a:off x="140735" y="1851557"/>
          <a:ext cx="207429" cy="6361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6116"/>
              </a:lnTo>
              <a:lnTo>
                <a:pt x="207429" y="63611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259130-4455-44E0-969B-948D1249687E}">
      <dsp:nvSpPr>
        <dsp:cNvPr id="0" name=""/>
        <dsp:cNvSpPr/>
      </dsp:nvSpPr>
      <dsp:spPr>
        <a:xfrm>
          <a:off x="693880" y="869725"/>
          <a:ext cx="1673262" cy="290400"/>
        </a:xfrm>
        <a:custGeom>
          <a:avLst/>
          <a:gdLst/>
          <a:ahLst/>
          <a:cxnLst/>
          <a:rect l="0" t="0" r="0" b="0"/>
          <a:pathLst>
            <a:path>
              <a:moveTo>
                <a:pt x="1673262" y="0"/>
              </a:moveTo>
              <a:lnTo>
                <a:pt x="1673262" y="145200"/>
              </a:lnTo>
              <a:lnTo>
                <a:pt x="0" y="145200"/>
              </a:lnTo>
              <a:lnTo>
                <a:pt x="0" y="29040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79172D-D441-42BB-84EA-E3D989670DED}">
      <dsp:nvSpPr>
        <dsp:cNvPr id="0" name=""/>
        <dsp:cNvSpPr/>
      </dsp:nvSpPr>
      <dsp:spPr>
        <a:xfrm>
          <a:off x="1675711" y="178294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altLang="zh-CN" sz="1000" kern="1200">
              <a:latin typeface="Times New Roman" panose="02020603050405020304" charset="0"/>
              <a:cs typeface="Times New Roman" panose="02020603050405020304" charset="0"/>
            </a:rPr>
            <a:t>Управление проектами </a:t>
          </a:r>
        </a:p>
      </dsp:txBody>
      <dsp:txXfrm>
        <a:off x="1675711" y="178294"/>
        <a:ext cx="1382861" cy="691430"/>
      </dsp:txXfrm>
    </dsp:sp>
    <dsp:sp modelId="{43B7C837-49D6-40CE-BBAB-953D9E4BA7ED}">
      <dsp:nvSpPr>
        <dsp:cNvPr id="0" name=""/>
        <dsp:cNvSpPr/>
      </dsp:nvSpPr>
      <dsp:spPr>
        <a:xfrm>
          <a:off x="2449" y="1160126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altLang="zh-CN" sz="1000" kern="1200">
              <a:latin typeface="Times New Roman" panose="02020603050405020304" charset="0"/>
              <a:cs typeface="Times New Roman" panose="02020603050405020304" charset="0"/>
            </a:rPr>
            <a:t>Республика Беларусь</a:t>
          </a:r>
        </a:p>
      </dsp:txBody>
      <dsp:txXfrm>
        <a:off x="2449" y="1160126"/>
        <a:ext cx="1382861" cy="691430"/>
      </dsp:txXfrm>
    </dsp:sp>
    <dsp:sp modelId="{C3D62CC6-4851-456F-9E6A-CBB6FB5A4D96}">
      <dsp:nvSpPr>
        <dsp:cNvPr id="0" name=""/>
        <dsp:cNvSpPr/>
      </dsp:nvSpPr>
      <dsp:spPr>
        <a:xfrm>
          <a:off x="348164" y="2141957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Государственные программы</a:t>
          </a:r>
        </a:p>
      </dsp:txBody>
      <dsp:txXfrm>
        <a:off x="348164" y="2141957"/>
        <a:ext cx="1382861" cy="691430"/>
      </dsp:txXfrm>
    </dsp:sp>
    <dsp:sp modelId="{FE98B5D1-470B-442B-BAE8-7ACFF62D5D9A}">
      <dsp:nvSpPr>
        <dsp:cNvPr id="0" name=""/>
        <dsp:cNvSpPr/>
      </dsp:nvSpPr>
      <dsp:spPr>
        <a:xfrm>
          <a:off x="348164" y="3123789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Национальные стратегии</a:t>
          </a:r>
        </a:p>
      </dsp:txBody>
      <dsp:txXfrm>
        <a:off x="348164" y="3123789"/>
        <a:ext cx="1382861" cy="691430"/>
      </dsp:txXfrm>
    </dsp:sp>
    <dsp:sp modelId="{08A0D1D2-3A20-4D63-8E35-B7C8B6B16D48}">
      <dsp:nvSpPr>
        <dsp:cNvPr id="0" name=""/>
        <dsp:cNvSpPr/>
      </dsp:nvSpPr>
      <dsp:spPr>
        <a:xfrm>
          <a:off x="1675711" y="1160126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altLang="zh-CN" sz="1000" kern="1200">
              <a:latin typeface="Times New Roman" panose="02020603050405020304" charset="0"/>
              <a:cs typeface="Times New Roman" panose="02020603050405020304" charset="0"/>
            </a:rPr>
            <a:t>Соединенные Штаты Америки</a:t>
          </a:r>
        </a:p>
      </dsp:txBody>
      <dsp:txXfrm>
        <a:off x="1675711" y="1160126"/>
        <a:ext cx="1382861" cy="691430"/>
      </dsp:txXfrm>
    </dsp:sp>
    <dsp:sp modelId="{D83BFC4C-D773-4124-9990-8D386F14B090}">
      <dsp:nvSpPr>
        <dsp:cNvPr id="0" name=""/>
        <dsp:cNvSpPr/>
      </dsp:nvSpPr>
      <dsp:spPr>
        <a:xfrm>
          <a:off x="2021427" y="2141957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Программы поддержки </a:t>
          </a:r>
        </a:p>
      </dsp:txBody>
      <dsp:txXfrm>
        <a:off x="2021427" y="2141957"/>
        <a:ext cx="1382861" cy="691430"/>
      </dsp:txXfrm>
    </dsp:sp>
    <dsp:sp modelId="{45A9463B-65B9-41E0-91A6-948E30F66470}">
      <dsp:nvSpPr>
        <dsp:cNvPr id="0" name=""/>
        <dsp:cNvSpPr/>
      </dsp:nvSpPr>
      <dsp:spPr>
        <a:xfrm>
          <a:off x="2021427" y="3123789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Агентская деятельность</a:t>
          </a:r>
        </a:p>
      </dsp:txBody>
      <dsp:txXfrm>
        <a:off x="2021427" y="3123789"/>
        <a:ext cx="1382861" cy="691430"/>
      </dsp:txXfrm>
    </dsp:sp>
    <dsp:sp modelId="{7D64F4A3-0E55-47AC-A59B-9D5A9DC25552}">
      <dsp:nvSpPr>
        <dsp:cNvPr id="0" name=""/>
        <dsp:cNvSpPr/>
      </dsp:nvSpPr>
      <dsp:spPr>
        <a:xfrm>
          <a:off x="3348973" y="1160126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altLang="zh-CN" sz="1000" kern="1200">
              <a:latin typeface="Times New Roman" panose="02020603050405020304" charset="0"/>
              <a:cs typeface="Times New Roman" panose="02020603050405020304" charset="0"/>
            </a:rPr>
            <a:t>Китайская Народная Республика</a:t>
          </a:r>
        </a:p>
      </dsp:txBody>
      <dsp:txXfrm>
        <a:off x="3348973" y="1160126"/>
        <a:ext cx="1382861" cy="691430"/>
      </dsp:txXfrm>
    </dsp:sp>
    <dsp:sp modelId="{6188597B-2531-4FDC-9D97-92B178EA7F77}">
      <dsp:nvSpPr>
        <dsp:cNvPr id="0" name=""/>
        <dsp:cNvSpPr/>
      </dsp:nvSpPr>
      <dsp:spPr>
        <a:xfrm>
          <a:off x="3694689" y="2141957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Проектная деятельность совместно с отечественными и зарубежными компаниями</a:t>
          </a:r>
        </a:p>
      </dsp:txBody>
      <dsp:txXfrm>
        <a:off x="3694689" y="2141957"/>
        <a:ext cx="1382861" cy="691430"/>
      </dsp:txXfrm>
    </dsp:sp>
    <dsp:sp modelId="{51979EB5-5D83-4461-A378-9CC4BA23420B}">
      <dsp:nvSpPr>
        <dsp:cNvPr id="0" name=""/>
        <dsp:cNvSpPr/>
      </dsp:nvSpPr>
      <dsp:spPr>
        <a:xfrm>
          <a:off x="3694689" y="3123789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Агентская деятельность</a:t>
          </a:r>
        </a:p>
      </dsp:txBody>
      <dsp:txXfrm>
        <a:off x="3694689" y="3123789"/>
        <a:ext cx="1382861" cy="69143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8338CA-088C-4AF9-A0CD-CC8FB2BC0B64}">
      <dsp:nvSpPr>
        <dsp:cNvPr id="0" name=""/>
        <dsp:cNvSpPr/>
      </dsp:nvSpPr>
      <dsp:spPr>
        <a:xfrm rot="5400000">
          <a:off x="254554" y="1725621"/>
          <a:ext cx="763333" cy="1270168"/>
        </a:xfrm>
        <a:prstGeom prst="corner">
          <a:avLst>
            <a:gd name="adj1" fmla="val 16120"/>
            <a:gd name="adj2" fmla="val 1611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4789B1-3C67-4D2D-A168-9ABEBE2AC261}">
      <dsp:nvSpPr>
        <dsp:cNvPr id="0" name=""/>
        <dsp:cNvSpPr/>
      </dsp:nvSpPr>
      <dsp:spPr>
        <a:xfrm>
          <a:off x="127135" y="2105128"/>
          <a:ext cx="1146715" cy="10051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Фаза концепции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Устав проекта</a:t>
          </a:r>
        </a:p>
      </dsp:txBody>
      <dsp:txXfrm>
        <a:off x="127135" y="2105128"/>
        <a:ext cx="1146715" cy="1005163"/>
      </dsp:txXfrm>
    </dsp:sp>
    <dsp:sp modelId="{8BED827F-7019-468E-A0F9-6A1F2F168C08}">
      <dsp:nvSpPr>
        <dsp:cNvPr id="0" name=""/>
        <dsp:cNvSpPr/>
      </dsp:nvSpPr>
      <dsp:spPr>
        <a:xfrm>
          <a:off x="1057489" y="1632110"/>
          <a:ext cx="216361" cy="216361"/>
        </a:xfrm>
        <a:prstGeom prst="triangle">
          <a:avLst>
            <a:gd name="adj" fmla="val 1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F5281D5-D802-4A56-B021-57A9813920C6}">
      <dsp:nvSpPr>
        <dsp:cNvPr id="0" name=""/>
        <dsp:cNvSpPr/>
      </dsp:nvSpPr>
      <dsp:spPr>
        <a:xfrm rot="5400000">
          <a:off x="1658358" y="1378249"/>
          <a:ext cx="763333" cy="1270168"/>
        </a:xfrm>
        <a:prstGeom prst="corner">
          <a:avLst>
            <a:gd name="adj1" fmla="val 16120"/>
            <a:gd name="adj2" fmla="val 1611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46848F-0F99-4102-9AF9-7D8E4D3D078B}">
      <dsp:nvSpPr>
        <dsp:cNvPr id="0" name=""/>
        <dsp:cNvSpPr/>
      </dsp:nvSpPr>
      <dsp:spPr>
        <a:xfrm>
          <a:off x="1530939" y="1757756"/>
          <a:ext cx="1146715" cy="10051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Фаза планирования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Резюме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Организационная структура управления</a:t>
          </a:r>
          <a:endParaRPr lang="ru-RU" sz="10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Календарный план</a:t>
          </a:r>
          <a:endParaRPr lang="ru-RU" sz="10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Бюджет проекта</a:t>
          </a:r>
          <a:endParaRPr lang="ru-RU" sz="10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рисками</a:t>
          </a:r>
          <a:endParaRPr lang="ru-RU" sz="10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Оценка и контроль</a:t>
          </a:r>
          <a:endParaRPr lang="ru-RU" sz="10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Схема разработки регионального автотура </a:t>
          </a:r>
        </a:p>
      </dsp:txBody>
      <dsp:txXfrm>
        <a:off x="1530939" y="1757756"/>
        <a:ext cx="1146715" cy="1005163"/>
      </dsp:txXfrm>
    </dsp:sp>
    <dsp:sp modelId="{E24780C9-20B7-4562-861E-CD0A6404F88B}">
      <dsp:nvSpPr>
        <dsp:cNvPr id="0" name=""/>
        <dsp:cNvSpPr/>
      </dsp:nvSpPr>
      <dsp:spPr>
        <a:xfrm>
          <a:off x="2461293" y="1284737"/>
          <a:ext cx="216361" cy="216361"/>
        </a:xfrm>
        <a:prstGeom prst="triangle">
          <a:avLst>
            <a:gd name="adj" fmla="val 1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0D4864-23B4-46F4-B341-A5003CA0E73F}">
      <dsp:nvSpPr>
        <dsp:cNvPr id="0" name=""/>
        <dsp:cNvSpPr/>
      </dsp:nvSpPr>
      <dsp:spPr>
        <a:xfrm rot="5400000">
          <a:off x="3062162" y="1030876"/>
          <a:ext cx="763333" cy="1270168"/>
        </a:xfrm>
        <a:prstGeom prst="corner">
          <a:avLst>
            <a:gd name="adj1" fmla="val 16120"/>
            <a:gd name="adj2" fmla="val 1611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9E898C-C899-49D7-9601-1D2F0DE1B3BA}">
      <dsp:nvSpPr>
        <dsp:cNvPr id="0" name=""/>
        <dsp:cNvSpPr/>
      </dsp:nvSpPr>
      <dsp:spPr>
        <a:xfrm>
          <a:off x="2934743" y="1410383"/>
          <a:ext cx="1146715" cy="10051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Фаза реализации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Запуск продукта</a:t>
          </a:r>
          <a:endParaRPr lang="ru-RU" sz="10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Продвижение и маркетинг</a:t>
          </a:r>
          <a:endParaRPr lang="ru-RU" sz="10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Организация продаж</a:t>
          </a:r>
          <a:endParaRPr lang="ru-RU" sz="10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Работа с партнерами</a:t>
          </a:r>
          <a:endParaRPr lang="ru-RU" sz="10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Анализ результатов и корректировка стратегии</a:t>
          </a:r>
          <a:endParaRPr lang="ru-RU" sz="10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934743" y="1410383"/>
        <a:ext cx="1146715" cy="1005163"/>
      </dsp:txXfrm>
    </dsp:sp>
    <dsp:sp modelId="{BC4C2CCC-06C6-4B52-9193-C649570BBB6F}">
      <dsp:nvSpPr>
        <dsp:cNvPr id="0" name=""/>
        <dsp:cNvSpPr/>
      </dsp:nvSpPr>
      <dsp:spPr>
        <a:xfrm>
          <a:off x="3865097" y="937365"/>
          <a:ext cx="216361" cy="216361"/>
        </a:xfrm>
        <a:prstGeom prst="triangle">
          <a:avLst>
            <a:gd name="adj" fmla="val 1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E6FCCB-DEE6-44B9-9660-C114E9731D67}">
      <dsp:nvSpPr>
        <dsp:cNvPr id="0" name=""/>
        <dsp:cNvSpPr/>
      </dsp:nvSpPr>
      <dsp:spPr>
        <a:xfrm rot="5400000">
          <a:off x="4465966" y="683503"/>
          <a:ext cx="763333" cy="1270168"/>
        </a:xfrm>
        <a:prstGeom prst="corner">
          <a:avLst>
            <a:gd name="adj1" fmla="val 16120"/>
            <a:gd name="adj2" fmla="val 1611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D64D592-A339-4A8F-A3E9-6B036D1874A5}">
      <dsp:nvSpPr>
        <dsp:cNvPr id="0" name=""/>
        <dsp:cNvSpPr/>
      </dsp:nvSpPr>
      <dsp:spPr>
        <a:xfrm>
          <a:off x="4338547" y="1063010"/>
          <a:ext cx="1146715" cy="10051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Фаза завершения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ru-RU" sz="10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Завершение сделки с клиентом</a:t>
          </a:r>
          <a:endParaRPr lang="ru-RU" sz="10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338547" y="1063010"/>
        <a:ext cx="1146715" cy="1005163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D59884-1A70-4355-9194-E8A5E4C723F4}">
      <dsp:nvSpPr>
        <dsp:cNvPr id="0" name=""/>
        <dsp:cNvSpPr/>
      </dsp:nvSpPr>
      <dsp:spPr>
        <a:xfrm>
          <a:off x="1193452" y="4089988"/>
          <a:ext cx="83447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120227"/>
              </a:moveTo>
              <a:lnTo>
                <a:pt x="834479" y="120227"/>
              </a:lnTo>
              <a:lnTo>
                <a:pt x="834479" y="4572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21B836-031F-4C1B-8C68-FEBEF0DDF1EA}">
      <dsp:nvSpPr>
        <dsp:cNvPr id="0" name=""/>
        <dsp:cNvSpPr/>
      </dsp:nvSpPr>
      <dsp:spPr>
        <a:xfrm>
          <a:off x="4054524" y="4210215"/>
          <a:ext cx="238422" cy="34398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9211" y="0"/>
              </a:lnTo>
              <a:lnTo>
                <a:pt x="119211" y="3439830"/>
              </a:lnTo>
              <a:lnTo>
                <a:pt x="238422" y="343983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FE608C-6EA3-4B38-A74A-C0FE1A0E03A2}">
      <dsp:nvSpPr>
        <dsp:cNvPr id="0" name=""/>
        <dsp:cNvSpPr/>
      </dsp:nvSpPr>
      <dsp:spPr>
        <a:xfrm>
          <a:off x="4054524" y="4210215"/>
          <a:ext cx="238422" cy="29272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9211" y="0"/>
              </a:lnTo>
              <a:lnTo>
                <a:pt x="119211" y="2927221"/>
              </a:lnTo>
              <a:lnTo>
                <a:pt x="238422" y="292722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3731D7-332B-4D9C-949B-36E23D4F5152}">
      <dsp:nvSpPr>
        <dsp:cNvPr id="0" name=""/>
        <dsp:cNvSpPr/>
      </dsp:nvSpPr>
      <dsp:spPr>
        <a:xfrm>
          <a:off x="4054524" y="4210215"/>
          <a:ext cx="238422" cy="24146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9211" y="0"/>
              </a:lnTo>
              <a:lnTo>
                <a:pt x="119211" y="2414612"/>
              </a:lnTo>
              <a:lnTo>
                <a:pt x="238422" y="241461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FB2B7E-5A0C-4099-B5C6-7C75D7F1DE9D}">
      <dsp:nvSpPr>
        <dsp:cNvPr id="0" name=""/>
        <dsp:cNvSpPr/>
      </dsp:nvSpPr>
      <dsp:spPr>
        <a:xfrm>
          <a:off x="4054524" y="4210215"/>
          <a:ext cx="238422" cy="19020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9211" y="0"/>
              </a:lnTo>
              <a:lnTo>
                <a:pt x="119211" y="1902004"/>
              </a:lnTo>
              <a:lnTo>
                <a:pt x="238422" y="190200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36AD12-BE2B-4140-8FF5-FE839CD7F7F7}">
      <dsp:nvSpPr>
        <dsp:cNvPr id="0" name=""/>
        <dsp:cNvSpPr/>
      </dsp:nvSpPr>
      <dsp:spPr>
        <a:xfrm>
          <a:off x="4054524" y="4210215"/>
          <a:ext cx="238422" cy="13893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9211" y="0"/>
              </a:lnTo>
              <a:lnTo>
                <a:pt x="119211" y="1389395"/>
              </a:lnTo>
              <a:lnTo>
                <a:pt x="238422" y="1389395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3D212D-02CF-4893-B8EB-4CEBD4CD377A}">
      <dsp:nvSpPr>
        <dsp:cNvPr id="0" name=""/>
        <dsp:cNvSpPr/>
      </dsp:nvSpPr>
      <dsp:spPr>
        <a:xfrm>
          <a:off x="4054524" y="4210215"/>
          <a:ext cx="238422" cy="8767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9211" y="0"/>
              </a:lnTo>
              <a:lnTo>
                <a:pt x="119211" y="876786"/>
              </a:lnTo>
              <a:lnTo>
                <a:pt x="238422" y="87678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715DD2-AF57-4E00-AD06-101344663E47}">
      <dsp:nvSpPr>
        <dsp:cNvPr id="0" name=""/>
        <dsp:cNvSpPr/>
      </dsp:nvSpPr>
      <dsp:spPr>
        <a:xfrm>
          <a:off x="4054524" y="4210215"/>
          <a:ext cx="238422" cy="3641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9211" y="0"/>
              </a:lnTo>
              <a:lnTo>
                <a:pt x="119211" y="364178"/>
              </a:lnTo>
              <a:lnTo>
                <a:pt x="238422" y="36417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92EE99-1278-44B1-AA99-E2C2E5A5D37A}">
      <dsp:nvSpPr>
        <dsp:cNvPr id="0" name=""/>
        <dsp:cNvSpPr/>
      </dsp:nvSpPr>
      <dsp:spPr>
        <a:xfrm>
          <a:off x="4054524" y="4010299"/>
          <a:ext cx="238422" cy="199915"/>
        </a:xfrm>
        <a:custGeom>
          <a:avLst/>
          <a:gdLst/>
          <a:ahLst/>
          <a:cxnLst/>
          <a:rect l="0" t="0" r="0" b="0"/>
          <a:pathLst>
            <a:path>
              <a:moveTo>
                <a:pt x="0" y="199915"/>
              </a:moveTo>
              <a:lnTo>
                <a:pt x="119211" y="199915"/>
              </a:lnTo>
              <a:lnTo>
                <a:pt x="119211" y="0"/>
              </a:lnTo>
              <a:lnTo>
                <a:pt x="238422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959416-C6F9-4D05-9FA3-04A0D96388F8}">
      <dsp:nvSpPr>
        <dsp:cNvPr id="0" name=""/>
        <dsp:cNvSpPr/>
      </dsp:nvSpPr>
      <dsp:spPr>
        <a:xfrm>
          <a:off x="4054524" y="3307018"/>
          <a:ext cx="238422" cy="903196"/>
        </a:xfrm>
        <a:custGeom>
          <a:avLst/>
          <a:gdLst/>
          <a:ahLst/>
          <a:cxnLst/>
          <a:rect l="0" t="0" r="0" b="0"/>
          <a:pathLst>
            <a:path>
              <a:moveTo>
                <a:pt x="0" y="903196"/>
              </a:moveTo>
              <a:lnTo>
                <a:pt x="119211" y="903196"/>
              </a:lnTo>
              <a:lnTo>
                <a:pt x="119211" y="0"/>
              </a:lnTo>
              <a:lnTo>
                <a:pt x="238422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5F7147-E170-4036-8961-524D1E226849}">
      <dsp:nvSpPr>
        <dsp:cNvPr id="0" name=""/>
        <dsp:cNvSpPr/>
      </dsp:nvSpPr>
      <dsp:spPr>
        <a:xfrm>
          <a:off x="4054524" y="2655222"/>
          <a:ext cx="238422" cy="1554993"/>
        </a:xfrm>
        <a:custGeom>
          <a:avLst/>
          <a:gdLst/>
          <a:ahLst/>
          <a:cxnLst/>
          <a:rect l="0" t="0" r="0" b="0"/>
          <a:pathLst>
            <a:path>
              <a:moveTo>
                <a:pt x="0" y="1554993"/>
              </a:moveTo>
              <a:lnTo>
                <a:pt x="119211" y="1554993"/>
              </a:lnTo>
              <a:lnTo>
                <a:pt x="119211" y="0"/>
              </a:lnTo>
              <a:lnTo>
                <a:pt x="238422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3F05EB-652D-4468-A2B1-04AD4F0E3A33}">
      <dsp:nvSpPr>
        <dsp:cNvPr id="0" name=""/>
        <dsp:cNvSpPr/>
      </dsp:nvSpPr>
      <dsp:spPr>
        <a:xfrm>
          <a:off x="4054524" y="2021063"/>
          <a:ext cx="238422" cy="2189151"/>
        </a:xfrm>
        <a:custGeom>
          <a:avLst/>
          <a:gdLst/>
          <a:ahLst/>
          <a:cxnLst/>
          <a:rect l="0" t="0" r="0" b="0"/>
          <a:pathLst>
            <a:path>
              <a:moveTo>
                <a:pt x="0" y="2189151"/>
              </a:moveTo>
              <a:lnTo>
                <a:pt x="119211" y="2189151"/>
              </a:lnTo>
              <a:lnTo>
                <a:pt x="119211" y="0"/>
              </a:lnTo>
              <a:lnTo>
                <a:pt x="238422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634DB9-78FA-4D7A-BB44-1C5BE0CBAB22}">
      <dsp:nvSpPr>
        <dsp:cNvPr id="0" name=""/>
        <dsp:cNvSpPr/>
      </dsp:nvSpPr>
      <dsp:spPr>
        <a:xfrm>
          <a:off x="4054524" y="1334949"/>
          <a:ext cx="238422" cy="2875265"/>
        </a:xfrm>
        <a:custGeom>
          <a:avLst/>
          <a:gdLst/>
          <a:ahLst/>
          <a:cxnLst/>
          <a:rect l="0" t="0" r="0" b="0"/>
          <a:pathLst>
            <a:path>
              <a:moveTo>
                <a:pt x="0" y="2875265"/>
              </a:moveTo>
              <a:lnTo>
                <a:pt x="119211" y="2875265"/>
              </a:lnTo>
              <a:lnTo>
                <a:pt x="119211" y="0"/>
              </a:lnTo>
              <a:lnTo>
                <a:pt x="238422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38E3E7-60B1-48AC-8F07-E7714F4E874C}">
      <dsp:nvSpPr>
        <dsp:cNvPr id="0" name=""/>
        <dsp:cNvSpPr/>
      </dsp:nvSpPr>
      <dsp:spPr>
        <a:xfrm>
          <a:off x="4054524" y="770385"/>
          <a:ext cx="238422" cy="3439830"/>
        </a:xfrm>
        <a:custGeom>
          <a:avLst/>
          <a:gdLst/>
          <a:ahLst/>
          <a:cxnLst/>
          <a:rect l="0" t="0" r="0" b="0"/>
          <a:pathLst>
            <a:path>
              <a:moveTo>
                <a:pt x="0" y="3439830"/>
              </a:moveTo>
              <a:lnTo>
                <a:pt x="119211" y="3439830"/>
              </a:lnTo>
              <a:lnTo>
                <a:pt x="119211" y="0"/>
              </a:lnTo>
              <a:lnTo>
                <a:pt x="238422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C49417-489F-4E5D-A1B5-5ECDE48C6A04}">
      <dsp:nvSpPr>
        <dsp:cNvPr id="0" name=""/>
        <dsp:cNvSpPr/>
      </dsp:nvSpPr>
      <dsp:spPr>
        <a:xfrm>
          <a:off x="1193452" y="4164495"/>
          <a:ext cx="166895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68958" y="4572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8269C7-E6AE-4222-814B-12CA44AC1EE1}">
      <dsp:nvSpPr>
        <dsp:cNvPr id="0" name=""/>
        <dsp:cNvSpPr/>
      </dsp:nvSpPr>
      <dsp:spPr>
        <a:xfrm>
          <a:off x="1339" y="4028418"/>
          <a:ext cx="1192113" cy="3635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Заказчик</a:t>
          </a:r>
        </a:p>
      </dsp:txBody>
      <dsp:txXfrm>
        <a:off x="1339" y="4028418"/>
        <a:ext cx="1192113" cy="363594"/>
      </dsp:txXfrm>
    </dsp:sp>
    <dsp:sp modelId="{A005E361-DCE7-43F8-BE9A-311D8767B491}">
      <dsp:nvSpPr>
        <dsp:cNvPr id="0" name=""/>
        <dsp:cNvSpPr/>
      </dsp:nvSpPr>
      <dsp:spPr>
        <a:xfrm>
          <a:off x="2862411" y="4028418"/>
          <a:ext cx="1192113" cy="3635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Руководитель проекта </a:t>
          </a:r>
        </a:p>
      </dsp:txBody>
      <dsp:txXfrm>
        <a:off x="2862411" y="4028418"/>
        <a:ext cx="1192113" cy="363594"/>
      </dsp:txXfrm>
    </dsp:sp>
    <dsp:sp modelId="{8A2BA098-4298-4931-A16C-B2F83F74484E}">
      <dsp:nvSpPr>
        <dsp:cNvPr id="0" name=""/>
        <dsp:cNvSpPr/>
      </dsp:nvSpPr>
      <dsp:spPr>
        <a:xfrm>
          <a:off x="4292947" y="588587"/>
          <a:ext cx="1192113" cy="3635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Проект-менеджер</a:t>
          </a:r>
        </a:p>
      </dsp:txBody>
      <dsp:txXfrm>
        <a:off x="4292947" y="588587"/>
        <a:ext cx="1192113" cy="363594"/>
      </dsp:txXfrm>
    </dsp:sp>
    <dsp:sp modelId="{9A9B6F00-962A-4C59-B559-E292EA83BE6C}">
      <dsp:nvSpPr>
        <dsp:cNvPr id="0" name=""/>
        <dsp:cNvSpPr/>
      </dsp:nvSpPr>
      <dsp:spPr>
        <a:xfrm>
          <a:off x="4292947" y="1101196"/>
          <a:ext cx="1192113" cy="4675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Административный руководитель контрактов</a:t>
          </a:r>
        </a:p>
      </dsp:txBody>
      <dsp:txXfrm>
        <a:off x="4292947" y="1101196"/>
        <a:ext cx="1192113" cy="467506"/>
      </dsp:txXfrm>
    </dsp:sp>
    <dsp:sp modelId="{FE4428C1-5A5B-4A77-ACF1-EDFCE4C12492}">
      <dsp:nvSpPr>
        <dsp:cNvPr id="0" name=""/>
        <dsp:cNvSpPr/>
      </dsp:nvSpPr>
      <dsp:spPr>
        <a:xfrm>
          <a:off x="4292947" y="1717716"/>
          <a:ext cx="1192113" cy="60669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Руководитель финансово-бухгалтерской группы</a:t>
          </a:r>
        </a:p>
      </dsp:txBody>
      <dsp:txXfrm>
        <a:off x="4292947" y="1717716"/>
        <a:ext cx="1192113" cy="606693"/>
      </dsp:txXfrm>
    </dsp:sp>
    <dsp:sp modelId="{A1BDA6D9-9DC6-498E-9B34-BE62AB1F23F8}">
      <dsp:nvSpPr>
        <dsp:cNvPr id="0" name=""/>
        <dsp:cNvSpPr/>
      </dsp:nvSpPr>
      <dsp:spPr>
        <a:xfrm>
          <a:off x="4292947" y="2473424"/>
          <a:ext cx="1192113" cy="3635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Менеджер работ по проектированию</a:t>
          </a:r>
        </a:p>
      </dsp:txBody>
      <dsp:txXfrm>
        <a:off x="4292947" y="2473424"/>
        <a:ext cx="1192113" cy="363594"/>
      </dsp:txXfrm>
    </dsp:sp>
    <dsp:sp modelId="{85E687DB-164E-44C3-8C3E-BB4DC6A26942}">
      <dsp:nvSpPr>
        <dsp:cNvPr id="0" name=""/>
        <dsp:cNvSpPr/>
      </dsp:nvSpPr>
      <dsp:spPr>
        <a:xfrm>
          <a:off x="4292947" y="2986033"/>
          <a:ext cx="1192113" cy="6419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Руководитель материально-технического обеспечения</a:t>
          </a:r>
        </a:p>
      </dsp:txBody>
      <dsp:txXfrm>
        <a:off x="4292947" y="2986033"/>
        <a:ext cx="1192113" cy="641969"/>
      </dsp:txXfrm>
    </dsp:sp>
    <dsp:sp modelId="{4EFB8CA0-9EA0-4F56-869A-6F69F11473B4}">
      <dsp:nvSpPr>
        <dsp:cNvPr id="0" name=""/>
        <dsp:cNvSpPr/>
      </dsp:nvSpPr>
      <dsp:spPr>
        <a:xfrm>
          <a:off x="4292947" y="3777017"/>
          <a:ext cx="1192113" cy="4665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Менеджер информационной службы</a:t>
          </a:r>
        </a:p>
      </dsp:txBody>
      <dsp:txXfrm>
        <a:off x="4292947" y="3777017"/>
        <a:ext cx="1192113" cy="466564"/>
      </dsp:txXfrm>
    </dsp:sp>
    <dsp:sp modelId="{F660603B-C379-48D9-9633-A724530AE856}">
      <dsp:nvSpPr>
        <dsp:cNvPr id="0" name=""/>
        <dsp:cNvSpPr/>
      </dsp:nvSpPr>
      <dsp:spPr>
        <a:xfrm>
          <a:off x="4292947" y="4392596"/>
          <a:ext cx="1192113" cy="3635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Координатор работ по эксплуатации</a:t>
          </a:r>
        </a:p>
      </dsp:txBody>
      <dsp:txXfrm>
        <a:off x="4292947" y="4392596"/>
        <a:ext cx="1192113" cy="363594"/>
      </dsp:txXfrm>
    </dsp:sp>
    <dsp:sp modelId="{9B687BD2-2953-41E8-99DD-DE23A7A3EE6A}">
      <dsp:nvSpPr>
        <dsp:cNvPr id="0" name=""/>
        <dsp:cNvSpPr/>
      </dsp:nvSpPr>
      <dsp:spPr>
        <a:xfrm>
          <a:off x="4292947" y="4905205"/>
          <a:ext cx="1192113" cy="3635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Административный помощник</a:t>
          </a:r>
        </a:p>
      </dsp:txBody>
      <dsp:txXfrm>
        <a:off x="4292947" y="4905205"/>
        <a:ext cx="1192113" cy="363594"/>
      </dsp:txXfrm>
    </dsp:sp>
    <dsp:sp modelId="{289CA8D1-BF93-4FEC-A910-2975988FB38C}">
      <dsp:nvSpPr>
        <dsp:cNvPr id="0" name=""/>
        <dsp:cNvSpPr/>
      </dsp:nvSpPr>
      <dsp:spPr>
        <a:xfrm>
          <a:off x="4292947" y="5417813"/>
          <a:ext cx="1192113" cy="3635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Проектировщик </a:t>
          </a:r>
        </a:p>
      </dsp:txBody>
      <dsp:txXfrm>
        <a:off x="4292947" y="5417813"/>
        <a:ext cx="1192113" cy="363594"/>
      </dsp:txXfrm>
    </dsp:sp>
    <dsp:sp modelId="{BCA4EF0D-F420-494E-8D93-AB99A9F4B74F}">
      <dsp:nvSpPr>
        <dsp:cNvPr id="0" name=""/>
        <dsp:cNvSpPr/>
      </dsp:nvSpPr>
      <dsp:spPr>
        <a:xfrm>
          <a:off x="4292947" y="5930422"/>
          <a:ext cx="1192113" cy="3635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Подрядчик </a:t>
          </a:r>
        </a:p>
      </dsp:txBody>
      <dsp:txXfrm>
        <a:off x="4292947" y="5930422"/>
        <a:ext cx="1192113" cy="363594"/>
      </dsp:txXfrm>
    </dsp:sp>
    <dsp:sp modelId="{178ECADB-CCF3-4E53-A91F-37B7C94926E8}">
      <dsp:nvSpPr>
        <dsp:cNvPr id="0" name=""/>
        <dsp:cNvSpPr/>
      </dsp:nvSpPr>
      <dsp:spPr>
        <a:xfrm>
          <a:off x="4292947" y="6443031"/>
          <a:ext cx="1192113" cy="3635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Поставщик </a:t>
          </a:r>
        </a:p>
      </dsp:txBody>
      <dsp:txXfrm>
        <a:off x="4292947" y="6443031"/>
        <a:ext cx="1192113" cy="363594"/>
      </dsp:txXfrm>
    </dsp:sp>
    <dsp:sp modelId="{90B1A985-5B94-4732-8E35-DFE736A8056E}">
      <dsp:nvSpPr>
        <dsp:cNvPr id="0" name=""/>
        <dsp:cNvSpPr/>
      </dsp:nvSpPr>
      <dsp:spPr>
        <a:xfrm>
          <a:off x="4292947" y="6955639"/>
          <a:ext cx="1192113" cy="3635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Визионер </a:t>
          </a:r>
        </a:p>
      </dsp:txBody>
      <dsp:txXfrm>
        <a:off x="4292947" y="6955639"/>
        <a:ext cx="1192113" cy="363594"/>
      </dsp:txXfrm>
    </dsp:sp>
    <dsp:sp modelId="{871EABF0-26DD-4237-B56D-00A7AC848341}">
      <dsp:nvSpPr>
        <dsp:cNvPr id="0" name=""/>
        <dsp:cNvSpPr/>
      </dsp:nvSpPr>
      <dsp:spPr>
        <a:xfrm>
          <a:off x="4292947" y="7468248"/>
          <a:ext cx="1192113" cy="3635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Критик </a:t>
          </a:r>
        </a:p>
      </dsp:txBody>
      <dsp:txXfrm>
        <a:off x="4292947" y="7468248"/>
        <a:ext cx="1192113" cy="363594"/>
      </dsp:txXfrm>
    </dsp:sp>
    <dsp:sp modelId="{331B9946-A8F5-4A3E-BA52-609EC842094E}">
      <dsp:nvSpPr>
        <dsp:cNvPr id="0" name=""/>
        <dsp:cNvSpPr/>
      </dsp:nvSpPr>
      <dsp:spPr>
        <a:xfrm>
          <a:off x="1431875" y="3772113"/>
          <a:ext cx="1192113" cy="3635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Инвестор</a:t>
          </a:r>
        </a:p>
      </dsp:txBody>
      <dsp:txXfrm>
        <a:off x="1431875" y="3772113"/>
        <a:ext cx="1192113" cy="363594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ACD4028-B1EB-4CFF-B669-63E5970B2374}">
      <dsp:nvSpPr>
        <dsp:cNvPr id="0" name=""/>
        <dsp:cNvSpPr/>
      </dsp:nvSpPr>
      <dsp:spPr>
        <a:xfrm>
          <a:off x="2017002" y="1775259"/>
          <a:ext cx="1452395" cy="145239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Инвесторы</a:t>
          </a:r>
        </a:p>
      </dsp:txBody>
      <dsp:txXfrm>
        <a:off x="2229700" y="1987957"/>
        <a:ext cx="1026999" cy="1026999"/>
      </dsp:txXfrm>
    </dsp:sp>
    <dsp:sp modelId="{FA8CFB9D-203A-4F95-AF22-7424031F4976}">
      <dsp:nvSpPr>
        <dsp:cNvPr id="0" name=""/>
        <dsp:cNvSpPr/>
      </dsp:nvSpPr>
      <dsp:spPr>
        <a:xfrm rot="10800000">
          <a:off x="541215" y="2294490"/>
          <a:ext cx="1394618" cy="413932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1E514A5-625C-4188-9C30-36BA4F2B29CB}">
      <dsp:nvSpPr>
        <dsp:cNvPr id="0" name=""/>
        <dsp:cNvSpPr/>
      </dsp:nvSpPr>
      <dsp:spPr>
        <a:xfrm>
          <a:off x="32876" y="2094786"/>
          <a:ext cx="1016677" cy="81334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государственные фонды развития </a:t>
          </a:r>
        </a:p>
      </dsp:txBody>
      <dsp:txXfrm>
        <a:off x="56698" y="2118608"/>
        <a:ext cx="969033" cy="765697"/>
      </dsp:txXfrm>
    </dsp:sp>
    <dsp:sp modelId="{8A233CB2-CF69-4051-943C-B79FD16FACD9}">
      <dsp:nvSpPr>
        <dsp:cNvPr id="0" name=""/>
        <dsp:cNvSpPr/>
      </dsp:nvSpPr>
      <dsp:spPr>
        <a:xfrm rot="12960000">
          <a:off x="828582" y="1410064"/>
          <a:ext cx="1394618" cy="413932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66077A6-ED67-4684-B35E-AF279E33A983}">
      <dsp:nvSpPr>
        <dsp:cNvPr id="0" name=""/>
        <dsp:cNvSpPr/>
      </dsp:nvSpPr>
      <dsp:spPr>
        <a:xfrm>
          <a:off x="453418" y="800491"/>
          <a:ext cx="1016677" cy="81334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частные инвестиционные фонды </a:t>
          </a:r>
        </a:p>
      </dsp:txBody>
      <dsp:txXfrm>
        <a:off x="477240" y="824313"/>
        <a:ext cx="969033" cy="765697"/>
      </dsp:txXfrm>
    </dsp:sp>
    <dsp:sp modelId="{8FF24D7C-5788-45C5-AAB5-5D544C6BFDFF}">
      <dsp:nvSpPr>
        <dsp:cNvPr id="0" name=""/>
        <dsp:cNvSpPr/>
      </dsp:nvSpPr>
      <dsp:spPr>
        <a:xfrm rot="15120000">
          <a:off x="1580920" y="863459"/>
          <a:ext cx="1394618" cy="413932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AAE472-160B-4782-AF53-406A9B5F16B0}">
      <dsp:nvSpPr>
        <dsp:cNvPr id="0" name=""/>
        <dsp:cNvSpPr/>
      </dsp:nvSpPr>
      <dsp:spPr>
        <a:xfrm>
          <a:off x="1554410" y="574"/>
          <a:ext cx="1016677" cy="81334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частные инвесторы </a:t>
          </a:r>
        </a:p>
      </dsp:txBody>
      <dsp:txXfrm>
        <a:off x="1578232" y="24396"/>
        <a:ext cx="969033" cy="765697"/>
      </dsp:txXfrm>
    </dsp:sp>
    <dsp:sp modelId="{C20BD52F-3937-4A54-9596-2264304C1F0D}">
      <dsp:nvSpPr>
        <dsp:cNvPr id="0" name=""/>
        <dsp:cNvSpPr/>
      </dsp:nvSpPr>
      <dsp:spPr>
        <a:xfrm rot="17280000">
          <a:off x="2510861" y="863459"/>
          <a:ext cx="1394618" cy="413932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08382D5-0D04-4560-A6AB-B552437F4D9B}">
      <dsp:nvSpPr>
        <dsp:cNvPr id="0" name=""/>
        <dsp:cNvSpPr/>
      </dsp:nvSpPr>
      <dsp:spPr>
        <a:xfrm>
          <a:off x="2915312" y="574"/>
          <a:ext cx="1016677" cy="81334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международные финансовые организации </a:t>
          </a:r>
        </a:p>
      </dsp:txBody>
      <dsp:txXfrm>
        <a:off x="2939134" y="24396"/>
        <a:ext cx="969033" cy="765697"/>
      </dsp:txXfrm>
    </dsp:sp>
    <dsp:sp modelId="{67D3E149-4C57-4504-AA80-BAF06D01E858}">
      <dsp:nvSpPr>
        <dsp:cNvPr id="0" name=""/>
        <dsp:cNvSpPr/>
      </dsp:nvSpPr>
      <dsp:spPr>
        <a:xfrm rot="19440000">
          <a:off x="3263198" y="1410064"/>
          <a:ext cx="1394618" cy="413932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4E2623-C566-4DB5-A167-A95C222EC732}">
      <dsp:nvSpPr>
        <dsp:cNvPr id="0" name=""/>
        <dsp:cNvSpPr/>
      </dsp:nvSpPr>
      <dsp:spPr>
        <a:xfrm>
          <a:off x="4016304" y="800491"/>
          <a:ext cx="1016677" cy="81334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крупные промышленные </a:t>
          </a:r>
        </a:p>
      </dsp:txBody>
      <dsp:txXfrm>
        <a:off x="4040126" y="824313"/>
        <a:ext cx="969033" cy="765697"/>
      </dsp:txXfrm>
    </dsp:sp>
    <dsp:sp modelId="{2C15E512-D1F4-496E-9FB1-A85101B5CFB5}">
      <dsp:nvSpPr>
        <dsp:cNvPr id="0" name=""/>
        <dsp:cNvSpPr/>
      </dsp:nvSpPr>
      <dsp:spPr>
        <a:xfrm>
          <a:off x="3550566" y="2294490"/>
          <a:ext cx="1394618" cy="413932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4C4538-8CCC-4ADC-A3E9-0027D85D4A61}">
      <dsp:nvSpPr>
        <dsp:cNvPr id="0" name=""/>
        <dsp:cNvSpPr/>
      </dsp:nvSpPr>
      <dsp:spPr>
        <a:xfrm>
          <a:off x="4436846" y="2094786"/>
          <a:ext cx="1016677" cy="81334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коммерческие предприятия </a:t>
          </a:r>
        </a:p>
      </dsp:txBody>
      <dsp:txXfrm>
        <a:off x="4460668" y="2118608"/>
        <a:ext cx="969033" cy="765697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BC056D-96DA-4013-86C6-A63016CC085E}">
      <dsp:nvSpPr>
        <dsp:cNvPr id="0" name=""/>
        <dsp:cNvSpPr/>
      </dsp:nvSpPr>
      <dsp:spPr>
        <a:xfrm>
          <a:off x="3487260" y="2250715"/>
          <a:ext cx="207429" cy="6361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6116"/>
              </a:lnTo>
              <a:lnTo>
                <a:pt x="207429" y="63611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3A8128-6C86-49B7-B5CC-0153888815E5}">
      <dsp:nvSpPr>
        <dsp:cNvPr id="0" name=""/>
        <dsp:cNvSpPr/>
      </dsp:nvSpPr>
      <dsp:spPr>
        <a:xfrm>
          <a:off x="2367142" y="1268883"/>
          <a:ext cx="1673262" cy="2904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5200"/>
              </a:lnTo>
              <a:lnTo>
                <a:pt x="1673262" y="145200"/>
              </a:lnTo>
              <a:lnTo>
                <a:pt x="1673262" y="29040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36B8FD-CA68-4211-96FA-4E842A8E9D73}">
      <dsp:nvSpPr>
        <dsp:cNvPr id="0" name=""/>
        <dsp:cNvSpPr/>
      </dsp:nvSpPr>
      <dsp:spPr>
        <a:xfrm>
          <a:off x="1813997" y="2250715"/>
          <a:ext cx="207429" cy="6361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6116"/>
              </a:lnTo>
              <a:lnTo>
                <a:pt x="207429" y="63611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92B679-3C8C-4E72-95A8-8B81298826E7}">
      <dsp:nvSpPr>
        <dsp:cNvPr id="0" name=""/>
        <dsp:cNvSpPr/>
      </dsp:nvSpPr>
      <dsp:spPr>
        <a:xfrm>
          <a:off x="2321422" y="1268883"/>
          <a:ext cx="91440" cy="2904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040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53E1FB-EE6D-49AC-8B9C-142DBE3E4962}">
      <dsp:nvSpPr>
        <dsp:cNvPr id="0" name=""/>
        <dsp:cNvSpPr/>
      </dsp:nvSpPr>
      <dsp:spPr>
        <a:xfrm>
          <a:off x="140735" y="2250715"/>
          <a:ext cx="207429" cy="6361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6116"/>
              </a:lnTo>
              <a:lnTo>
                <a:pt x="207429" y="63611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259130-4455-44E0-969B-948D1249687E}">
      <dsp:nvSpPr>
        <dsp:cNvPr id="0" name=""/>
        <dsp:cNvSpPr/>
      </dsp:nvSpPr>
      <dsp:spPr>
        <a:xfrm>
          <a:off x="693880" y="1268883"/>
          <a:ext cx="1673262" cy="290400"/>
        </a:xfrm>
        <a:custGeom>
          <a:avLst/>
          <a:gdLst/>
          <a:ahLst/>
          <a:cxnLst/>
          <a:rect l="0" t="0" r="0" b="0"/>
          <a:pathLst>
            <a:path>
              <a:moveTo>
                <a:pt x="1673262" y="0"/>
              </a:moveTo>
              <a:lnTo>
                <a:pt x="1673262" y="145200"/>
              </a:lnTo>
              <a:lnTo>
                <a:pt x="0" y="145200"/>
              </a:lnTo>
              <a:lnTo>
                <a:pt x="0" y="29040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79172D-D441-42BB-84EA-E3D989670DED}">
      <dsp:nvSpPr>
        <dsp:cNvPr id="0" name=""/>
        <dsp:cNvSpPr/>
      </dsp:nvSpPr>
      <dsp:spPr>
        <a:xfrm>
          <a:off x="1675711" y="577453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altLang="zh-CN" sz="1000" kern="1200">
              <a:latin typeface="Times New Roman" panose="02020603050405020304" charset="0"/>
              <a:cs typeface="Times New Roman" panose="02020603050405020304" charset="0"/>
            </a:rPr>
            <a:t>Генеральный директор</a:t>
          </a:r>
        </a:p>
      </dsp:txBody>
      <dsp:txXfrm>
        <a:off x="1675711" y="577453"/>
        <a:ext cx="1382861" cy="691430"/>
      </dsp:txXfrm>
    </dsp:sp>
    <dsp:sp modelId="{43B7C837-49D6-40CE-BBAB-953D9E4BA7ED}">
      <dsp:nvSpPr>
        <dsp:cNvPr id="0" name=""/>
        <dsp:cNvSpPr/>
      </dsp:nvSpPr>
      <dsp:spPr>
        <a:xfrm>
          <a:off x="2449" y="1559284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altLang="zh-CN" sz="1000" kern="1200">
              <a:latin typeface="Times New Roman" panose="02020603050405020304" charset="0"/>
              <a:cs typeface="Times New Roman" panose="02020603050405020304" charset="0"/>
            </a:rPr>
            <a:t>Функциональный руководитель</a:t>
          </a:r>
        </a:p>
      </dsp:txBody>
      <dsp:txXfrm>
        <a:off x="2449" y="1559284"/>
        <a:ext cx="1382861" cy="691430"/>
      </dsp:txXfrm>
    </dsp:sp>
    <dsp:sp modelId="{162282D9-B3CA-40D4-8C0C-E7DFC13B48C2}">
      <dsp:nvSpPr>
        <dsp:cNvPr id="0" name=""/>
        <dsp:cNvSpPr/>
      </dsp:nvSpPr>
      <dsp:spPr>
        <a:xfrm>
          <a:off x="348164" y="2541116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Сотрудник</a:t>
          </a:r>
        </a:p>
      </dsp:txBody>
      <dsp:txXfrm>
        <a:off x="348164" y="2541116"/>
        <a:ext cx="1382861" cy="691430"/>
      </dsp:txXfrm>
    </dsp:sp>
    <dsp:sp modelId="{08A0D1D2-3A20-4D63-8E35-B7C8B6B16D48}">
      <dsp:nvSpPr>
        <dsp:cNvPr id="0" name=""/>
        <dsp:cNvSpPr/>
      </dsp:nvSpPr>
      <dsp:spPr>
        <a:xfrm>
          <a:off x="1675711" y="1559284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altLang="zh-CN" sz="1000" kern="1200">
              <a:latin typeface="Times New Roman" panose="02020603050405020304" charset="0"/>
              <a:cs typeface="Times New Roman" panose="02020603050405020304" charset="0"/>
            </a:rPr>
            <a:t>Функциональный руководитель</a:t>
          </a:r>
        </a:p>
      </dsp:txBody>
      <dsp:txXfrm>
        <a:off x="1675711" y="1559284"/>
        <a:ext cx="1382861" cy="691430"/>
      </dsp:txXfrm>
    </dsp:sp>
    <dsp:sp modelId="{4EE91607-C13C-4C92-954C-0E0D2F621E1E}">
      <dsp:nvSpPr>
        <dsp:cNvPr id="0" name=""/>
        <dsp:cNvSpPr/>
      </dsp:nvSpPr>
      <dsp:spPr>
        <a:xfrm>
          <a:off x="2021427" y="2541116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Сотрудник</a:t>
          </a:r>
        </a:p>
      </dsp:txBody>
      <dsp:txXfrm>
        <a:off x="2021427" y="2541116"/>
        <a:ext cx="1382861" cy="691430"/>
      </dsp:txXfrm>
    </dsp:sp>
    <dsp:sp modelId="{7D64F4A3-0E55-47AC-A59B-9D5A9DC25552}">
      <dsp:nvSpPr>
        <dsp:cNvPr id="0" name=""/>
        <dsp:cNvSpPr/>
      </dsp:nvSpPr>
      <dsp:spPr>
        <a:xfrm>
          <a:off x="3348973" y="1559284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altLang="zh-CN" sz="1000" kern="1200">
              <a:latin typeface="Times New Roman" panose="02020603050405020304" charset="0"/>
              <a:cs typeface="Times New Roman" panose="02020603050405020304" charset="0"/>
            </a:rPr>
            <a:t>Функциональный руководитель</a:t>
          </a:r>
        </a:p>
      </dsp:txBody>
      <dsp:txXfrm>
        <a:off x="3348973" y="1559284"/>
        <a:ext cx="1382861" cy="691430"/>
      </dsp:txXfrm>
    </dsp:sp>
    <dsp:sp modelId="{4ECEDEF1-46A5-4709-9147-B9B718A3BB52}">
      <dsp:nvSpPr>
        <dsp:cNvPr id="0" name=""/>
        <dsp:cNvSpPr/>
      </dsp:nvSpPr>
      <dsp:spPr>
        <a:xfrm>
          <a:off x="3694689" y="2541116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Сотрудник</a:t>
          </a:r>
        </a:p>
      </dsp:txBody>
      <dsp:txXfrm>
        <a:off x="3694689" y="2541116"/>
        <a:ext cx="1382861" cy="691430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EA19BA-BE56-4FA4-A8CF-213CB7309622}">
      <dsp:nvSpPr>
        <dsp:cNvPr id="0" name=""/>
        <dsp:cNvSpPr/>
      </dsp:nvSpPr>
      <dsp:spPr>
        <a:xfrm>
          <a:off x="3487260" y="1759799"/>
          <a:ext cx="207429" cy="16179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17947"/>
              </a:lnTo>
              <a:lnTo>
                <a:pt x="207429" y="161794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A7FCD7-DB28-4E9F-8B03-3CDF1107BC9F}">
      <dsp:nvSpPr>
        <dsp:cNvPr id="0" name=""/>
        <dsp:cNvSpPr/>
      </dsp:nvSpPr>
      <dsp:spPr>
        <a:xfrm>
          <a:off x="3487260" y="1759799"/>
          <a:ext cx="207429" cy="6361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6116"/>
              </a:lnTo>
              <a:lnTo>
                <a:pt x="207429" y="63611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3A8128-6C86-49B7-B5CC-0153888815E5}">
      <dsp:nvSpPr>
        <dsp:cNvPr id="0" name=""/>
        <dsp:cNvSpPr/>
      </dsp:nvSpPr>
      <dsp:spPr>
        <a:xfrm>
          <a:off x="2367142" y="777968"/>
          <a:ext cx="1673262" cy="2904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5200"/>
              </a:lnTo>
              <a:lnTo>
                <a:pt x="1673262" y="145200"/>
              </a:lnTo>
              <a:lnTo>
                <a:pt x="1673262" y="29040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A787FD-612B-40BA-98BA-DC051FC5586C}">
      <dsp:nvSpPr>
        <dsp:cNvPr id="0" name=""/>
        <dsp:cNvSpPr/>
      </dsp:nvSpPr>
      <dsp:spPr>
        <a:xfrm>
          <a:off x="1813997" y="1759799"/>
          <a:ext cx="207429" cy="16179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17947"/>
              </a:lnTo>
              <a:lnTo>
                <a:pt x="207429" y="161794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026CA0-C23D-46A2-8B02-FB14E098AA3E}">
      <dsp:nvSpPr>
        <dsp:cNvPr id="0" name=""/>
        <dsp:cNvSpPr/>
      </dsp:nvSpPr>
      <dsp:spPr>
        <a:xfrm>
          <a:off x="1813997" y="1759799"/>
          <a:ext cx="207429" cy="6361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6116"/>
              </a:lnTo>
              <a:lnTo>
                <a:pt x="207429" y="63611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92B679-3C8C-4E72-95A8-8B81298826E7}">
      <dsp:nvSpPr>
        <dsp:cNvPr id="0" name=""/>
        <dsp:cNvSpPr/>
      </dsp:nvSpPr>
      <dsp:spPr>
        <a:xfrm>
          <a:off x="2321422" y="777968"/>
          <a:ext cx="91440" cy="2904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040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5F3B54-8BDE-4E34-951B-3B6174083E55}">
      <dsp:nvSpPr>
        <dsp:cNvPr id="0" name=""/>
        <dsp:cNvSpPr/>
      </dsp:nvSpPr>
      <dsp:spPr>
        <a:xfrm>
          <a:off x="140735" y="1759799"/>
          <a:ext cx="207429" cy="16179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17947"/>
              </a:lnTo>
              <a:lnTo>
                <a:pt x="207429" y="161794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161BD0-190B-4BB7-9356-8B3680322614}">
      <dsp:nvSpPr>
        <dsp:cNvPr id="0" name=""/>
        <dsp:cNvSpPr/>
      </dsp:nvSpPr>
      <dsp:spPr>
        <a:xfrm>
          <a:off x="140735" y="1759799"/>
          <a:ext cx="207429" cy="6361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6116"/>
              </a:lnTo>
              <a:lnTo>
                <a:pt x="207429" y="63611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259130-4455-44E0-969B-948D1249687E}">
      <dsp:nvSpPr>
        <dsp:cNvPr id="0" name=""/>
        <dsp:cNvSpPr/>
      </dsp:nvSpPr>
      <dsp:spPr>
        <a:xfrm>
          <a:off x="693880" y="777968"/>
          <a:ext cx="1673262" cy="290400"/>
        </a:xfrm>
        <a:custGeom>
          <a:avLst/>
          <a:gdLst/>
          <a:ahLst/>
          <a:cxnLst/>
          <a:rect l="0" t="0" r="0" b="0"/>
          <a:pathLst>
            <a:path>
              <a:moveTo>
                <a:pt x="1673262" y="0"/>
              </a:moveTo>
              <a:lnTo>
                <a:pt x="1673262" y="145200"/>
              </a:lnTo>
              <a:lnTo>
                <a:pt x="0" y="145200"/>
              </a:lnTo>
              <a:lnTo>
                <a:pt x="0" y="29040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79172D-D441-42BB-84EA-E3D989670DED}">
      <dsp:nvSpPr>
        <dsp:cNvPr id="0" name=""/>
        <dsp:cNvSpPr/>
      </dsp:nvSpPr>
      <dsp:spPr>
        <a:xfrm>
          <a:off x="1675711" y="86537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altLang="zh-CN" sz="1000" kern="1200">
              <a:latin typeface="Times New Roman" panose="02020603050405020304" charset="0"/>
              <a:cs typeface="Times New Roman" panose="02020603050405020304" charset="0"/>
            </a:rPr>
            <a:t>Генеральный директор</a:t>
          </a:r>
        </a:p>
      </dsp:txBody>
      <dsp:txXfrm>
        <a:off x="1675711" y="86537"/>
        <a:ext cx="1382861" cy="691430"/>
      </dsp:txXfrm>
    </dsp:sp>
    <dsp:sp modelId="{43B7C837-49D6-40CE-BBAB-953D9E4BA7ED}">
      <dsp:nvSpPr>
        <dsp:cNvPr id="0" name=""/>
        <dsp:cNvSpPr/>
      </dsp:nvSpPr>
      <dsp:spPr>
        <a:xfrm>
          <a:off x="2449" y="1068368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altLang="zh-CN" sz="1000" kern="1200">
              <a:latin typeface="Times New Roman" panose="02020603050405020304" charset="0"/>
              <a:cs typeface="Times New Roman" panose="02020603050405020304" charset="0"/>
            </a:rPr>
            <a:t>Директор проектов</a:t>
          </a:r>
        </a:p>
      </dsp:txBody>
      <dsp:txXfrm>
        <a:off x="2449" y="1068368"/>
        <a:ext cx="1382861" cy="691430"/>
      </dsp:txXfrm>
    </dsp:sp>
    <dsp:sp modelId="{C3FA3B98-9C71-4F95-9A65-119D7EBFE10B}">
      <dsp:nvSpPr>
        <dsp:cNvPr id="0" name=""/>
        <dsp:cNvSpPr/>
      </dsp:nvSpPr>
      <dsp:spPr>
        <a:xfrm>
          <a:off x="348164" y="2050200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Руководитель проекта</a:t>
          </a:r>
        </a:p>
      </dsp:txBody>
      <dsp:txXfrm>
        <a:off x="348164" y="2050200"/>
        <a:ext cx="1382861" cy="691430"/>
      </dsp:txXfrm>
    </dsp:sp>
    <dsp:sp modelId="{B09104A4-AC58-4158-9026-06BDFECBA260}">
      <dsp:nvSpPr>
        <dsp:cNvPr id="0" name=""/>
        <dsp:cNvSpPr/>
      </dsp:nvSpPr>
      <dsp:spPr>
        <a:xfrm>
          <a:off x="348164" y="3032031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Руководитель проекта</a:t>
          </a:r>
        </a:p>
      </dsp:txBody>
      <dsp:txXfrm>
        <a:off x="348164" y="3032031"/>
        <a:ext cx="1382861" cy="691430"/>
      </dsp:txXfrm>
    </dsp:sp>
    <dsp:sp modelId="{08A0D1D2-3A20-4D63-8E35-B7C8B6B16D48}">
      <dsp:nvSpPr>
        <dsp:cNvPr id="0" name=""/>
        <dsp:cNvSpPr/>
      </dsp:nvSpPr>
      <dsp:spPr>
        <a:xfrm>
          <a:off x="1675711" y="1068368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altLang="zh-CN" sz="1000" kern="1200">
              <a:latin typeface="Times New Roman" panose="02020603050405020304" charset="0"/>
              <a:cs typeface="Times New Roman" panose="02020603050405020304" charset="0"/>
            </a:rPr>
            <a:t>Функциональный руководитель</a:t>
          </a:r>
        </a:p>
      </dsp:txBody>
      <dsp:txXfrm>
        <a:off x="1675711" y="1068368"/>
        <a:ext cx="1382861" cy="691430"/>
      </dsp:txXfrm>
    </dsp:sp>
    <dsp:sp modelId="{E63988E1-0882-4252-8712-5459003EF191}">
      <dsp:nvSpPr>
        <dsp:cNvPr id="0" name=""/>
        <dsp:cNvSpPr/>
      </dsp:nvSpPr>
      <dsp:spPr>
        <a:xfrm>
          <a:off x="2021427" y="2050200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Сотрудник</a:t>
          </a:r>
        </a:p>
      </dsp:txBody>
      <dsp:txXfrm>
        <a:off x="2021427" y="2050200"/>
        <a:ext cx="1382861" cy="691430"/>
      </dsp:txXfrm>
    </dsp:sp>
    <dsp:sp modelId="{A9E5D61F-9125-4111-8EEC-2055C1D604BA}">
      <dsp:nvSpPr>
        <dsp:cNvPr id="0" name=""/>
        <dsp:cNvSpPr/>
      </dsp:nvSpPr>
      <dsp:spPr>
        <a:xfrm>
          <a:off x="2021427" y="3032031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Сотрудник</a:t>
          </a:r>
        </a:p>
      </dsp:txBody>
      <dsp:txXfrm>
        <a:off x="2021427" y="3032031"/>
        <a:ext cx="1382861" cy="691430"/>
      </dsp:txXfrm>
    </dsp:sp>
    <dsp:sp modelId="{7D64F4A3-0E55-47AC-A59B-9D5A9DC25552}">
      <dsp:nvSpPr>
        <dsp:cNvPr id="0" name=""/>
        <dsp:cNvSpPr/>
      </dsp:nvSpPr>
      <dsp:spPr>
        <a:xfrm>
          <a:off x="3348973" y="1068368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altLang="zh-CN" sz="1000" kern="1200">
              <a:latin typeface="Times New Roman" panose="02020603050405020304" charset="0"/>
              <a:cs typeface="Times New Roman" panose="02020603050405020304" charset="0"/>
            </a:rPr>
            <a:t>Функциональный руководитель</a:t>
          </a:r>
        </a:p>
      </dsp:txBody>
      <dsp:txXfrm>
        <a:off x="3348973" y="1068368"/>
        <a:ext cx="1382861" cy="691430"/>
      </dsp:txXfrm>
    </dsp:sp>
    <dsp:sp modelId="{D1C3D9F8-E6FC-475A-B8B3-1287E1A28C17}">
      <dsp:nvSpPr>
        <dsp:cNvPr id="0" name=""/>
        <dsp:cNvSpPr/>
      </dsp:nvSpPr>
      <dsp:spPr>
        <a:xfrm>
          <a:off x="3694689" y="2050200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Сотрудник</a:t>
          </a:r>
        </a:p>
      </dsp:txBody>
      <dsp:txXfrm>
        <a:off x="3694689" y="2050200"/>
        <a:ext cx="1382861" cy="691430"/>
      </dsp:txXfrm>
    </dsp:sp>
    <dsp:sp modelId="{93BA0F6B-C3FD-4E9E-84A2-FB8E05F002F1}">
      <dsp:nvSpPr>
        <dsp:cNvPr id="0" name=""/>
        <dsp:cNvSpPr/>
      </dsp:nvSpPr>
      <dsp:spPr>
        <a:xfrm>
          <a:off x="3694689" y="3032031"/>
          <a:ext cx="1382861" cy="69143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charset="0"/>
              <a:cs typeface="Times New Roman" panose="02020603050405020304" charset="0"/>
            </a:rPr>
            <a:t>Сотрудник</a:t>
          </a:r>
        </a:p>
      </dsp:txBody>
      <dsp:txXfrm>
        <a:off x="3694689" y="3032031"/>
        <a:ext cx="1382861" cy="6914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#1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>
          <dgm:prSet csTypeId="urn:microsoft.com/office/officeart/2005/8/colors/accent6_5"/>
        </dgm:pt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Sty" val="arr"/>
              <dgm:param type="endSty" val="noArr"/>
              <dgm:param type="begPts" val="auto"/>
              <dgm:param type="endPts" val="ct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arrow2#1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parTxLTRAlign" val="r"/>
                    <dgm:param type="parTxRTLAlign" val="r"/>
                    <dgm:param type="txAnchorVert" val="t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" val="t"/>
                          </dgm:alg>
                        </dgm:if>
                        <dgm:else name="Name15">
                          <dgm:alg type="tx">
                            <dgm:param type="parTxLTRAlign" val="l"/>
                            <dgm:param type="parTxRTLAlign" val="l"/>
                            <dgm:param type="txAnchorVert" val="t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Ch" val="b"/>
                            <dgm:param type="txAnchorVert" val="b"/>
                          </dgm:alg>
                        </dgm:if>
                        <dgm:else name="Name19">
                          <dgm:alg type="tx">
                            <dgm:param type="parTxLTRAlign" val="r"/>
                            <dgm:param type="parTxRTLAlign" val="r"/>
                            <dgm:param type="txAnchorVert" val="b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" val="t"/>
                          </dgm:alg>
                        </dgm:if>
                        <dgm:else name="Name28">
                          <dgm:alg type="tx">
                            <dgm:param type="parTxLTRAlign" val="l"/>
                            <dgm:param type="parTxRTLAlign" val="l"/>
                            <dgm:param type="txAnchorVert" val="t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Ch" val="b"/>
                            <dgm:param type="txAnchorVert" val="b"/>
                          </dgm:alg>
                        </dgm:if>
                        <dgm:else name="Name32">
                          <dgm:alg type="tx">
                            <dgm:param type="parTxLTRAlign" val="r"/>
                            <dgm:param type="parTxRTLAlign" val="r"/>
                            <dgm:param type="txAnchorVert" val="b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" val="t"/>
                          </dgm:alg>
                        </dgm:if>
                        <dgm:else name="Name45">
                          <dgm:alg type="tx">
                            <dgm:param type="parTxLTRAlign" val="l"/>
                            <dgm:param type="parTxRTLAlign" val="l"/>
                            <dgm:param type="txAnchorVert" val="t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Ch" val="b"/>
                            <dgm:param type="txAnchorVert" val="b"/>
                          </dgm:alg>
                        </dgm:if>
                        <dgm:else name="Name49">
                          <dgm:alg type="tx">
                            <dgm:param type="parTxLTRAlign" val="r"/>
                            <dgm:param type="parTxRTLAlign" val="r"/>
                            <dgm:param type="txAnchorVert" val="b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" val="t"/>
                          </dgm:alg>
                        </dgm:if>
                        <dgm:else name="Name58">
                          <dgm:alg type="tx">
                            <dgm:param type="parTxLTRAlign" val="l"/>
                            <dgm:param type="parTxRTLAlign" val="l"/>
                            <dgm:param type="txAnchorVert" val="t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Ch" val="b"/>
                            <dgm:param type="txAnchorVert" val="b"/>
                          </dgm:alg>
                        </dgm:if>
                        <dgm:else name="Name62">
                          <dgm:alg type="tx">
                            <dgm:param type="parTxLTRAlign" val="r"/>
                            <dgm:param type="parTxRTLAlign" val="r"/>
                            <dgm:param type="txAnchorVert" val="b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" val="t"/>
                          </dgm:alg>
                        </dgm:if>
                        <dgm:else name="Name71">
                          <dgm:alg type="tx">
                            <dgm:param type="parTxLTRAlign" val="l"/>
                            <dgm:param type="parTxRTLAlign" val="l"/>
                            <dgm:param type="txAnchorVert" val="t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Ch" val="b"/>
                            <dgm:param type="txAnchorVert" val="b"/>
                          </dgm:alg>
                        </dgm:if>
                        <dgm:else name="Name75">
                          <dgm:alg type="tx">
                            <dgm:param type="parTxLTRAlign" val="r"/>
                            <dgm:param type="parTxRTLAlign" val="r"/>
                            <dgm:param type="txAnchorVert" val="b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" val="t"/>
                          </dgm:alg>
                        </dgm:if>
                        <dgm:else name="Name88">
                          <dgm:alg type="tx">
                            <dgm:param type="parTxLTRAlign" val="l"/>
                            <dgm:param type="parTxRTLAlign" val="l"/>
                            <dgm:param type="txAnchorVert" val="t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Ch" val="b"/>
                            <dgm:param type="txAnchorVert" val="b"/>
                          </dgm:alg>
                        </dgm:if>
                        <dgm:else name="Name92">
                          <dgm:alg type="tx">
                            <dgm:param type="parTxLTRAlign" val="r"/>
                            <dgm:param type="parTxRTLAlign" val="r"/>
                            <dgm:param type="txAnchorVert" val="b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" val="t"/>
                          </dgm:alg>
                        </dgm:if>
                        <dgm:else name="Name101">
                          <dgm:alg type="tx">
                            <dgm:param type="parTxLTRAlign" val="l"/>
                            <dgm:param type="parTxRTLAlign" val="l"/>
                            <dgm:param type="txAnchorVert" val="t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Ch" val="b"/>
                            <dgm:param type="txAnchorVert" val="b"/>
                          </dgm:alg>
                        </dgm:if>
                        <dgm:else name="Name105">
                          <dgm:alg type="tx">
                            <dgm:param type="parTxLTRAlign" val="r"/>
                            <dgm:param type="parTxRTLAlign" val="r"/>
                            <dgm:param type="txAnchorVert" val="b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" val="t"/>
                          </dgm:alg>
                        </dgm:if>
                        <dgm:else name="Name114">
                          <dgm:alg type="tx">
                            <dgm:param type="parTxLTRAlign" val="l"/>
                            <dgm:param type="parTxRTLAlign" val="l"/>
                            <dgm:param type="txAnchorVert" val="t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Ch" val="b"/>
                            <dgm:param type="txAnchorVert" val="b"/>
                          </dgm:alg>
                        </dgm:if>
                        <dgm:else name="Name118">
                          <dgm:alg type="tx">
                            <dgm:param type="parTxLTRAlign" val="r"/>
                            <dgm:param type="parTxRTLAlign" val="r"/>
                            <dgm:param type="txAnchorVert" val="b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" val="t"/>
                          </dgm:alg>
                        </dgm:if>
                        <dgm:else name="Name127">
                          <dgm:alg type="tx">
                            <dgm:param type="parTxLTRAlign" val="l"/>
                            <dgm:param type="parTxRTLAlign" val="l"/>
                            <dgm:param type="txAnchorVert" val="t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Ch" val="b"/>
                            <dgm:param type="txAnchorVert" val="b"/>
                          </dgm:alg>
                        </dgm:if>
                        <dgm:else name="Name131">
                          <dgm:alg type="tx">
                            <dgm:param type="parTxLTRAlign" val="r"/>
                            <dgm:param type="parTxRTLAlign" val="r"/>
                            <dgm:param type="txAnchorVert" val="b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" val="t"/>
                          </dgm:alg>
                        </dgm:if>
                        <dgm:else name="Name144">
                          <dgm:alg type="tx">
                            <dgm:param type="parTxLTRAlign" val="l"/>
                            <dgm:param type="parTxRTLAlign" val="l"/>
                            <dgm:param type="txAnchorVert" val="t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Ch" val="b"/>
                            <dgm:param type="txAnchorVert" val="b"/>
                          </dgm:alg>
                        </dgm:if>
                        <dgm:else name="Name148">
                          <dgm:alg type="tx">
                            <dgm:param type="parTxLTRAlign" val="r"/>
                            <dgm:param type="parTxRTLAlign" val="r"/>
                            <dgm:param type="txAnchorVert" val="b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" val="t"/>
                          </dgm:alg>
                        </dgm:if>
                        <dgm:else name="Name157">
                          <dgm:alg type="tx">
                            <dgm:param type="parTxLTRAlign" val="l"/>
                            <dgm:param type="parTxRTLAlign" val="l"/>
                            <dgm:param type="txAnchorVert" val="t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Ch" val="b"/>
                            <dgm:param type="txAnchorVert" val="b"/>
                          </dgm:alg>
                        </dgm:if>
                        <dgm:else name="Name161">
                          <dgm:alg type="tx">
                            <dgm:param type="parTxLTRAlign" val="r"/>
                            <dgm:param type="parTxRTLAlign" val="r"/>
                            <dgm:param type="txAnchorVert" val="b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" val="t"/>
                          </dgm:alg>
                        </dgm:if>
                        <dgm:else name="Name170">
                          <dgm:alg type="tx">
                            <dgm:param type="parTxLTRAlign" val="l"/>
                            <dgm:param type="parTxRTLAlign" val="l"/>
                            <dgm:param type="txAnchorVert" val="t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Ch" val="b"/>
                            <dgm:param type="txAnchorVert" val="b"/>
                          </dgm:alg>
                        </dgm:if>
                        <dgm:else name="Name174">
                          <dgm:alg type="tx">
                            <dgm:param type="parTxLTRAlign" val="r"/>
                            <dgm:param type="parTxRTLAlign" val="r"/>
                            <dgm:param type="txAnchorVert" val="b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" val="t"/>
                          </dgm:alg>
                        </dgm:if>
                        <dgm:else name="Name183">
                          <dgm:alg type="tx">
                            <dgm:param type="parTxLTRAlign" val="l"/>
                            <dgm:param type="parTxRTLAlign" val="l"/>
                            <dgm:param type="txAnchorVert" val="t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Ch" val="b"/>
                            <dgm:param type="txAnchorVert" val="b"/>
                          </dgm:alg>
                        </dgm:if>
                        <dgm:else name="Name187">
                          <dgm:alg type="tx">
                            <dgm:param type="parTxLTRAlign" val="r"/>
                            <dgm:param type="parTxRTLAlign" val="r"/>
                            <dgm:param type="txAnchorVert" val="b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" val="t"/>
                          </dgm:alg>
                        </dgm:if>
                        <dgm:else name="Name196">
                          <dgm:alg type="tx">
                            <dgm:param type="parTxLTRAlign" val="l"/>
                            <dgm:param type="parTxRTLAlign" val="l"/>
                            <dgm:param type="txAnchorVert" val="t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parTxLTRAlign" val="l"/>
                            <dgm:param type="parTxRTLAlign" val="r"/>
                            <dgm:param type="txAnchorVertCh" val="b"/>
                            <dgm:param type="txAnchorVert" val="b"/>
                          </dgm:alg>
                        </dgm:if>
                        <dgm:else name="Name200">
                          <dgm:alg type="tx">
                            <dgm:param type="parTxLTRAlign" val="r"/>
                            <dgm:param type="parTxRTLAlign" val="r"/>
                            <dgm:param type="txAnchorVert" val="b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HorizontalMultiLevelHierarchy#1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midR"/>
                        <dgm:param type="endPts" val="midL"/>
                      </dgm:alg>
                    </dgm:if>
                    <dgm:else name="Name18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midL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#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>
          <dgm:prSet csTypeId="urn:microsoft.com/office/officeart/2005/8/colors/accent6_5"/>
        </dgm:pt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linDir" val="fromT"/>
                  <dgm:param type="chAlign" val="r"/>
                </dgm:alg>
              </dgm:if>
              <dgm:if name="Name23" func="var" arg="hierBranch" op="equ" val="r">
                <dgm:alg type="hierChild">
                  <dgm:param type="linDir" val="fromT"/>
                  <dgm:param type="chAlign" val="l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linDir" val="fromL"/>
                      <dgm:param type="chAlign" val="l"/>
                      <dgm:param type="secLinDir" val="fromT"/>
                      <dgm:param type="secChAlign" val="t"/>
                    </dgm:alg>
                  </dgm:if>
                  <dgm:else name="Name27">
                    <dgm:alg type="hierChild">
                      <dgm:param type="linDir" val="fromR"/>
                      <dgm:param type="chAlign" val="l"/>
                      <dgm:param type="secLinDir" val="fromT"/>
                      <dgm:param type="secChAlign" val="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dim" val="1D"/>
                                    <dgm:param type="endSty" val="noArr"/>
                                    <dgm:param type="connRout" val="bend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srcNode" val="rootConnector"/>
                                    <dgm:param type="dim" val="1D"/>
                                    <dgm:param type="endSty" val="noArr"/>
                                    <dgm:param type="connRout" val="bend"/>
                                    <dgm:param type="begPts" val="bCtr"/>
                                    <dgm:param type="endPts" val="midL mid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srcNode" val="rootConnector1"/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srcNode" val="rootConnector"/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linDir" val="fromT"/>
                        <dgm:param type="chAlign" val="r"/>
                      </dgm:alg>
                    </dgm:if>
                    <dgm:if name="Name85" func="var" arg="hierBranch" op="equ" val="r">
                      <dgm:alg type="hierChild">
                        <dgm:param type="linDir" val="fromT"/>
                        <dgm:param type="chAlign" val="l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linDir" val="fromL"/>
                            <dgm:param type="chAlign" val="l"/>
                            <dgm:param type="secLinDir" val="fromT"/>
                            <dgm:param type="secChAlign" val="t"/>
                          </dgm:alg>
                        </dgm:if>
                        <dgm:else name="Name89">
                          <dgm:alg type="hierChild">
                            <dgm:param type="linDir" val="fromR"/>
                            <dgm:param type="chAlign" val="l"/>
                            <dgm:param type="secLinDir" val="fromT"/>
                            <dgm:param type="secChAlign" val="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linDir" val="fromL"/>
                        <dgm:param type="chAlign" val="l"/>
                        <dgm:param type="secLinDir" val="fromT"/>
                        <dgm:param type="secChAlign" val="t"/>
                      </dgm:alg>
                    </dgm:if>
                    <dgm:else name="Name105">
                      <dgm:alg type="hierChild">
                        <dgm:param type="linDir" val="fromR"/>
                        <dgm:param type="chAlign" val="l"/>
                        <dgm:param type="secLinDir" val="fromT"/>
                        <dgm:param type="secChAlign" val="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linDir" val="fromL"/>
                  <dgm:param type="chAlign" val="l"/>
                  <dgm:param type="secLinDir" val="fromT"/>
                  <dgm:param type="secChAlign" val="t"/>
                </dgm:alg>
              </dgm:if>
              <dgm:else name="Name109">
                <dgm:alg type="hierChild">
                  <dgm:param type="linDir" val="fromR"/>
                  <dgm:param type="chAlign" val="l"/>
                  <dgm:param type="secLinDir" val="fromT"/>
                  <dgm:param type="secChAlign" val="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dim" val="1D"/>
                    <dgm:param type="endSty" val="noArr"/>
                    <dgm:param type="connRout" val="bend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linDir" val="fromT"/>
                        <dgm:param type="chAlign" val="r"/>
                      </dgm:alg>
                    </dgm:if>
                    <dgm:if name="Name129" func="var" arg="hierBranch" op="equ" val="r">
                      <dgm:alg type="hierChild">
                        <dgm:param type="linDir" val="fromT"/>
                        <dgm:param type="chAlign" val="l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linDir" val="fromL"/>
                            <dgm:param type="chAlign" val="l"/>
                            <dgm:param type="secLinDir" val="fromT"/>
                            <dgm:param type="secChAlign" val="t"/>
                          </dgm:alg>
                        </dgm:if>
                        <dgm:else name="Name133">
                          <dgm:alg type="hierChild">
                            <dgm:param type="linDir" val="fromR"/>
                            <dgm:param type="chAlign" val="l"/>
                            <dgm:param type="secLinDir" val="fromT"/>
                            <dgm:param type="secChAlign" val="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linDir" val="fromL"/>
                        <dgm:param type="chAlign" val="l"/>
                        <dgm:param type="secLinDir" val="fromT"/>
                        <dgm:param type="secChAlign" val="t"/>
                      </dgm:alg>
                    </dgm:if>
                    <dgm:else name="Name146">
                      <dgm:alg type="hierChild">
                        <dgm:param type="linDir" val="fromR"/>
                        <dgm:param type="chAlign" val="l"/>
                        <dgm:param type="secLinDir" val="fromT"/>
                        <dgm:param type="secChAlign" val="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orgChart1#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>
          <dgm:prSet csTypeId="urn:microsoft.com/office/officeart/2005/8/colors/accent6_5"/>
        </dgm:pt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linDir" val="fromT"/>
                  <dgm:param type="chAlign" val="r"/>
                </dgm:alg>
              </dgm:if>
              <dgm:if name="Name23" func="var" arg="hierBranch" op="equ" val="r">
                <dgm:alg type="hierChild">
                  <dgm:param type="linDir" val="fromT"/>
                  <dgm:param type="chAlign" val="l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linDir" val="fromL"/>
                      <dgm:param type="chAlign" val="l"/>
                      <dgm:param type="secLinDir" val="fromT"/>
                      <dgm:param type="secChAlign" val="t"/>
                    </dgm:alg>
                  </dgm:if>
                  <dgm:else name="Name27">
                    <dgm:alg type="hierChild">
                      <dgm:param type="linDir" val="fromR"/>
                      <dgm:param type="chAlign" val="l"/>
                      <dgm:param type="secLinDir" val="fromT"/>
                      <dgm:param type="secChAlign" val="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dim" val="1D"/>
                                    <dgm:param type="endSty" val="noArr"/>
                                    <dgm:param type="connRout" val="bend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srcNode" val="rootConnector"/>
                                    <dgm:param type="dim" val="1D"/>
                                    <dgm:param type="endSty" val="noArr"/>
                                    <dgm:param type="connRout" val="bend"/>
                                    <dgm:param type="begPts" val="bCtr"/>
                                    <dgm:param type="endPts" val="midL mid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srcNode" val="rootConnector1"/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srcNode" val="rootConnector"/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linDir" val="fromT"/>
                        <dgm:param type="chAlign" val="r"/>
                      </dgm:alg>
                    </dgm:if>
                    <dgm:if name="Name85" func="var" arg="hierBranch" op="equ" val="r">
                      <dgm:alg type="hierChild">
                        <dgm:param type="linDir" val="fromT"/>
                        <dgm:param type="chAlign" val="l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linDir" val="fromL"/>
                            <dgm:param type="chAlign" val="l"/>
                            <dgm:param type="secLinDir" val="fromT"/>
                            <dgm:param type="secChAlign" val="t"/>
                          </dgm:alg>
                        </dgm:if>
                        <dgm:else name="Name89">
                          <dgm:alg type="hierChild">
                            <dgm:param type="linDir" val="fromR"/>
                            <dgm:param type="chAlign" val="l"/>
                            <dgm:param type="secLinDir" val="fromT"/>
                            <dgm:param type="secChAlign" val="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linDir" val="fromL"/>
                        <dgm:param type="chAlign" val="l"/>
                        <dgm:param type="secLinDir" val="fromT"/>
                        <dgm:param type="secChAlign" val="t"/>
                      </dgm:alg>
                    </dgm:if>
                    <dgm:else name="Name105">
                      <dgm:alg type="hierChild">
                        <dgm:param type="linDir" val="fromR"/>
                        <dgm:param type="chAlign" val="l"/>
                        <dgm:param type="secLinDir" val="fromT"/>
                        <dgm:param type="secChAlign" val="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linDir" val="fromL"/>
                  <dgm:param type="chAlign" val="l"/>
                  <dgm:param type="secLinDir" val="fromT"/>
                  <dgm:param type="secChAlign" val="t"/>
                </dgm:alg>
              </dgm:if>
              <dgm:else name="Name109">
                <dgm:alg type="hierChild">
                  <dgm:param type="linDir" val="fromR"/>
                  <dgm:param type="chAlign" val="l"/>
                  <dgm:param type="secLinDir" val="fromT"/>
                  <dgm:param type="secChAlign" val="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dim" val="1D"/>
                    <dgm:param type="endSty" val="noArr"/>
                    <dgm:param type="connRout" val="bend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linDir" val="fromT"/>
                        <dgm:param type="chAlign" val="r"/>
                      </dgm:alg>
                    </dgm:if>
                    <dgm:if name="Name129" func="var" arg="hierBranch" op="equ" val="r">
                      <dgm:alg type="hierChild">
                        <dgm:param type="linDir" val="fromT"/>
                        <dgm:param type="chAlign" val="l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linDir" val="fromL"/>
                            <dgm:param type="chAlign" val="l"/>
                            <dgm:param type="secLinDir" val="fromT"/>
                            <dgm:param type="secChAlign" val="t"/>
                          </dgm:alg>
                        </dgm:if>
                        <dgm:else name="Name133">
                          <dgm:alg type="hierChild">
                            <dgm:param type="linDir" val="fromR"/>
                            <dgm:param type="chAlign" val="l"/>
                            <dgm:param type="secLinDir" val="fromT"/>
                            <dgm:param type="secChAlign" val="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linDir" val="fromL"/>
                        <dgm:param type="chAlign" val="l"/>
                        <dgm:param type="secLinDir" val="fromT"/>
                        <dgm:param type="secChAlign" val="t"/>
                      </dgm:alg>
                    </dgm:if>
                    <dgm:else name="Name146">
                      <dgm:alg type="hierChild">
                        <dgm:param type="linDir" val="fromR"/>
                        <dgm:param type="chAlign" val="l"/>
                        <dgm:param type="secLinDir" val="fromT"/>
                        <dgm:param type="secChAlign" val="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orgChart1#2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>
          <dgm:prSet csTypeId="urn:microsoft.com/office/officeart/2005/8/colors/accent6_5"/>
        </dgm:pt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linDir" val="fromT"/>
                  <dgm:param type="chAlign" val="r"/>
                </dgm:alg>
              </dgm:if>
              <dgm:if name="Name23" func="var" arg="hierBranch" op="equ" val="r">
                <dgm:alg type="hierChild">
                  <dgm:param type="linDir" val="fromT"/>
                  <dgm:param type="chAlign" val="l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linDir" val="fromL"/>
                      <dgm:param type="chAlign" val="l"/>
                      <dgm:param type="secLinDir" val="fromT"/>
                      <dgm:param type="secChAlign" val="t"/>
                    </dgm:alg>
                  </dgm:if>
                  <dgm:else name="Name27">
                    <dgm:alg type="hierChild">
                      <dgm:param type="linDir" val="fromR"/>
                      <dgm:param type="chAlign" val="l"/>
                      <dgm:param type="secLinDir" val="fromT"/>
                      <dgm:param type="secChAlign" val="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dim" val="1D"/>
                                    <dgm:param type="endSty" val="noArr"/>
                                    <dgm:param type="connRout" val="bend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srcNode" val="rootConnector"/>
                                    <dgm:param type="dim" val="1D"/>
                                    <dgm:param type="endSty" val="noArr"/>
                                    <dgm:param type="connRout" val="bend"/>
                                    <dgm:param type="begPts" val="bCtr"/>
                                    <dgm:param type="endPts" val="midL mid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srcNode" val="rootConnector1"/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srcNode" val="rootConnector"/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linDir" val="fromT"/>
                        <dgm:param type="chAlign" val="r"/>
                      </dgm:alg>
                    </dgm:if>
                    <dgm:if name="Name85" func="var" arg="hierBranch" op="equ" val="r">
                      <dgm:alg type="hierChild">
                        <dgm:param type="linDir" val="fromT"/>
                        <dgm:param type="chAlign" val="l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linDir" val="fromL"/>
                            <dgm:param type="chAlign" val="l"/>
                            <dgm:param type="secLinDir" val="fromT"/>
                            <dgm:param type="secChAlign" val="t"/>
                          </dgm:alg>
                        </dgm:if>
                        <dgm:else name="Name89">
                          <dgm:alg type="hierChild">
                            <dgm:param type="linDir" val="fromR"/>
                            <dgm:param type="chAlign" val="l"/>
                            <dgm:param type="secLinDir" val="fromT"/>
                            <dgm:param type="secChAlign" val="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linDir" val="fromL"/>
                        <dgm:param type="chAlign" val="l"/>
                        <dgm:param type="secLinDir" val="fromT"/>
                        <dgm:param type="secChAlign" val="t"/>
                      </dgm:alg>
                    </dgm:if>
                    <dgm:else name="Name105">
                      <dgm:alg type="hierChild">
                        <dgm:param type="linDir" val="fromR"/>
                        <dgm:param type="chAlign" val="l"/>
                        <dgm:param type="secLinDir" val="fromT"/>
                        <dgm:param type="secChAlign" val="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linDir" val="fromL"/>
                  <dgm:param type="chAlign" val="l"/>
                  <dgm:param type="secLinDir" val="fromT"/>
                  <dgm:param type="secChAlign" val="t"/>
                </dgm:alg>
              </dgm:if>
              <dgm:else name="Name109">
                <dgm:alg type="hierChild">
                  <dgm:param type="linDir" val="fromR"/>
                  <dgm:param type="chAlign" val="l"/>
                  <dgm:param type="secLinDir" val="fromT"/>
                  <dgm:param type="secChAlign" val="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dim" val="1D"/>
                    <dgm:param type="endSty" val="noArr"/>
                    <dgm:param type="connRout" val="bend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linDir" val="fromT"/>
                        <dgm:param type="chAlign" val="r"/>
                      </dgm:alg>
                    </dgm:if>
                    <dgm:if name="Name129" func="var" arg="hierBranch" op="equ" val="r">
                      <dgm:alg type="hierChild">
                        <dgm:param type="linDir" val="fromT"/>
                        <dgm:param type="chAlign" val="l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linDir" val="fromL"/>
                            <dgm:param type="chAlign" val="l"/>
                            <dgm:param type="secLinDir" val="fromT"/>
                            <dgm:param type="secChAlign" val="t"/>
                          </dgm:alg>
                        </dgm:if>
                        <dgm:else name="Name133">
                          <dgm:alg type="hierChild">
                            <dgm:param type="linDir" val="fromR"/>
                            <dgm:param type="chAlign" val="l"/>
                            <dgm:param type="secLinDir" val="fromT"/>
                            <dgm:param type="secChAlign" val="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linDir" val="fromL"/>
                        <dgm:param type="chAlign" val="l"/>
                        <dgm:param type="secLinDir" val="fromT"/>
                        <dgm:param type="secChAlign" val="t"/>
                      </dgm:alg>
                    </dgm:if>
                    <dgm:else name="Name146">
                      <dgm:alg type="hierChild">
                        <dgm:param type="linDir" val="fromR"/>
                        <dgm:param type="chAlign" val="l"/>
                        <dgm:param type="secLinDir" val="fromT"/>
                        <dgm:param type="secChAlign" val="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#4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5CBFF7-A823-4B89-91B3-BA111C2BF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66</Pages>
  <Words>10581</Words>
  <Characters>60315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Хорошун</dc:creator>
  <cp:lastModifiedBy>Дарья Хорошун</cp:lastModifiedBy>
  <cp:revision>174</cp:revision>
  <dcterms:created xsi:type="dcterms:W3CDTF">2026-04-22T10:25:00Z</dcterms:created>
  <dcterms:modified xsi:type="dcterms:W3CDTF">2026-05-21T11:20:00Z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eyJoZGlkIjoiZjU0YmQ5NTQzOTM1MTRmMDA3ZTAzYTc4ZWI4MTk0MmUiLCJ1c2VySWQiOiI4NDI0Mzc3MjUzMDMifQ==</vt:lpwstr>
  </property>
  <property fmtid="{D5CDD505-2E9C-101B-9397-08002B2CF9AE}" pid="3" name="KSOProductBuildVer">
    <vt:lpwstr>1049-12.1.0.26372</vt:lpwstr>
  </property>
  <property fmtid="{D5CDD505-2E9C-101B-9397-08002B2CF9AE}" pid="4" name="ICV">
    <vt:lpwstr>0B2592F758F94CB5B18FCF43CD69D938_12</vt:lpwstr>
  </property>
</Properties>
</file>