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0B87A" w14:textId="77777777" w:rsidR="00F824D1" w:rsidRDefault="00F824D1" w:rsidP="00F824D1">
      <w:pPr>
        <w:pStyle w:val="Style41"/>
        <w:widowControl/>
        <w:tabs>
          <w:tab w:val="left" w:pos="715"/>
        </w:tabs>
        <w:ind w:firstLine="0"/>
        <w:rPr>
          <w:rStyle w:val="FontStyle90"/>
        </w:rPr>
      </w:pPr>
      <w:r>
        <w:rPr>
          <w:rStyle w:val="FontStyle90"/>
        </w:rPr>
        <w:t xml:space="preserve">           </w:t>
      </w:r>
    </w:p>
    <w:p w14:paraId="4F21D632" w14:textId="77777777" w:rsidR="00072FA6" w:rsidRDefault="00072FA6" w:rsidP="003D37C2">
      <w:pPr>
        <w:tabs>
          <w:tab w:val="left" w:pos="397"/>
        </w:tabs>
        <w:jc w:val="center"/>
        <w:rPr>
          <w:rFonts w:ascii="Times New Roman" w:hAnsi="Times New Roman" w:cs="Times New Roman"/>
          <w:b/>
          <w:bCs/>
          <w:sz w:val="52"/>
          <w:szCs w:val="52"/>
        </w:rPr>
      </w:pPr>
    </w:p>
    <w:p w14:paraId="60231DA5" w14:textId="77777777" w:rsidR="00072FA6" w:rsidRDefault="00072FA6" w:rsidP="003D37C2">
      <w:pPr>
        <w:tabs>
          <w:tab w:val="left" w:pos="397"/>
        </w:tabs>
        <w:jc w:val="center"/>
        <w:rPr>
          <w:rFonts w:ascii="Times New Roman" w:hAnsi="Times New Roman" w:cs="Times New Roman"/>
          <w:b/>
          <w:bCs/>
          <w:sz w:val="52"/>
          <w:szCs w:val="52"/>
        </w:rPr>
      </w:pPr>
    </w:p>
    <w:p w14:paraId="3E3528D8" w14:textId="77777777" w:rsidR="00072FA6" w:rsidRDefault="00072FA6" w:rsidP="003D37C2">
      <w:pPr>
        <w:tabs>
          <w:tab w:val="left" w:pos="397"/>
        </w:tabs>
        <w:jc w:val="center"/>
        <w:rPr>
          <w:rFonts w:ascii="Times New Roman" w:hAnsi="Times New Roman" w:cs="Times New Roman"/>
          <w:b/>
          <w:bCs/>
          <w:sz w:val="52"/>
          <w:szCs w:val="52"/>
        </w:rPr>
      </w:pPr>
    </w:p>
    <w:p w14:paraId="186CC182" w14:textId="77777777" w:rsidR="00072FA6" w:rsidRDefault="00072FA6" w:rsidP="003D37C2">
      <w:pPr>
        <w:tabs>
          <w:tab w:val="left" w:pos="397"/>
        </w:tabs>
        <w:jc w:val="center"/>
        <w:rPr>
          <w:rFonts w:ascii="Times New Roman" w:hAnsi="Times New Roman" w:cs="Times New Roman"/>
          <w:b/>
          <w:bCs/>
          <w:sz w:val="52"/>
          <w:szCs w:val="52"/>
        </w:rPr>
      </w:pPr>
    </w:p>
    <w:p w14:paraId="1F48664E" w14:textId="77777777" w:rsidR="00072FA6" w:rsidRDefault="00072FA6" w:rsidP="003D37C2">
      <w:pPr>
        <w:tabs>
          <w:tab w:val="left" w:pos="397"/>
        </w:tabs>
        <w:jc w:val="center"/>
        <w:rPr>
          <w:rFonts w:ascii="Times New Roman" w:hAnsi="Times New Roman" w:cs="Times New Roman"/>
          <w:b/>
          <w:bCs/>
          <w:sz w:val="52"/>
          <w:szCs w:val="52"/>
        </w:rPr>
      </w:pPr>
    </w:p>
    <w:p w14:paraId="37897C27" w14:textId="77777777" w:rsidR="00EF5A48" w:rsidRPr="00072FA6" w:rsidRDefault="00EF5A48" w:rsidP="003D37C2">
      <w:pPr>
        <w:tabs>
          <w:tab w:val="left" w:pos="397"/>
        </w:tabs>
        <w:jc w:val="center"/>
        <w:rPr>
          <w:rFonts w:ascii="Times New Roman" w:hAnsi="Times New Roman" w:cs="Times New Roman"/>
          <w:b/>
          <w:bCs/>
          <w:sz w:val="52"/>
          <w:szCs w:val="52"/>
        </w:rPr>
      </w:pPr>
      <w:r w:rsidRPr="00072FA6">
        <w:rPr>
          <w:rFonts w:ascii="Times New Roman" w:hAnsi="Times New Roman" w:cs="Times New Roman"/>
          <w:b/>
          <w:bCs/>
          <w:sz w:val="52"/>
          <w:szCs w:val="52"/>
        </w:rPr>
        <w:t xml:space="preserve">ЗАДАНИЯ </w:t>
      </w:r>
    </w:p>
    <w:p w14:paraId="306CB863" w14:textId="77777777" w:rsidR="007D7302" w:rsidRDefault="00072FA6" w:rsidP="003D37C2">
      <w:pPr>
        <w:tabs>
          <w:tab w:val="left" w:pos="397"/>
        </w:tabs>
        <w:jc w:val="center"/>
        <w:rPr>
          <w:rFonts w:ascii="Times New Roman" w:hAnsi="Times New Roman" w:cs="Times New Roman"/>
          <w:b/>
          <w:bCs/>
          <w:sz w:val="52"/>
          <w:szCs w:val="52"/>
        </w:rPr>
      </w:pPr>
      <w:r>
        <w:rPr>
          <w:rFonts w:ascii="Times New Roman" w:hAnsi="Times New Roman" w:cs="Times New Roman"/>
          <w:b/>
          <w:bCs/>
          <w:sz w:val="52"/>
          <w:szCs w:val="52"/>
        </w:rPr>
        <w:t>д</w:t>
      </w:r>
      <w:r w:rsidR="00EF5A48" w:rsidRPr="00072FA6">
        <w:rPr>
          <w:rFonts w:ascii="Times New Roman" w:hAnsi="Times New Roman" w:cs="Times New Roman"/>
          <w:b/>
          <w:bCs/>
          <w:sz w:val="52"/>
          <w:szCs w:val="52"/>
        </w:rPr>
        <w:t>ля выполнения п</w:t>
      </w:r>
      <w:r w:rsidR="003D37C2" w:rsidRPr="00072FA6">
        <w:rPr>
          <w:rFonts w:ascii="Times New Roman" w:hAnsi="Times New Roman" w:cs="Times New Roman"/>
          <w:b/>
          <w:bCs/>
          <w:sz w:val="52"/>
          <w:szCs w:val="52"/>
        </w:rPr>
        <w:t>исьменн</w:t>
      </w:r>
      <w:r w:rsidR="00EF5A48" w:rsidRPr="00072FA6">
        <w:rPr>
          <w:rFonts w:ascii="Times New Roman" w:hAnsi="Times New Roman" w:cs="Times New Roman"/>
          <w:b/>
          <w:bCs/>
          <w:sz w:val="52"/>
          <w:szCs w:val="52"/>
        </w:rPr>
        <w:t xml:space="preserve">ой </w:t>
      </w:r>
      <w:r w:rsidR="003D37C2" w:rsidRPr="00072FA6">
        <w:rPr>
          <w:rFonts w:ascii="Times New Roman" w:hAnsi="Times New Roman" w:cs="Times New Roman"/>
          <w:b/>
          <w:bCs/>
          <w:sz w:val="52"/>
          <w:szCs w:val="52"/>
        </w:rPr>
        <w:t>работ</w:t>
      </w:r>
      <w:r w:rsidR="00FB7FD9">
        <w:rPr>
          <w:rFonts w:ascii="Times New Roman" w:hAnsi="Times New Roman" w:cs="Times New Roman"/>
          <w:b/>
          <w:bCs/>
          <w:sz w:val="52"/>
          <w:szCs w:val="52"/>
        </w:rPr>
        <w:t>ы</w:t>
      </w:r>
      <w:r w:rsidR="003D37C2" w:rsidRPr="00072FA6">
        <w:rPr>
          <w:rFonts w:ascii="Times New Roman" w:hAnsi="Times New Roman" w:cs="Times New Roman"/>
          <w:b/>
          <w:bCs/>
          <w:sz w:val="52"/>
          <w:szCs w:val="52"/>
        </w:rPr>
        <w:t xml:space="preserve"> по курсу </w:t>
      </w:r>
    </w:p>
    <w:p w14:paraId="55EA8E19" w14:textId="77777777" w:rsidR="007D7302" w:rsidRDefault="007D7302" w:rsidP="003D37C2">
      <w:pPr>
        <w:tabs>
          <w:tab w:val="left" w:pos="397"/>
        </w:tabs>
        <w:jc w:val="center"/>
        <w:rPr>
          <w:rFonts w:ascii="Times New Roman" w:hAnsi="Times New Roman" w:cs="Times New Roman"/>
          <w:b/>
          <w:bCs/>
          <w:sz w:val="52"/>
          <w:szCs w:val="52"/>
        </w:rPr>
      </w:pPr>
      <w:r>
        <w:rPr>
          <w:rFonts w:ascii="Times New Roman" w:hAnsi="Times New Roman" w:cs="Times New Roman"/>
          <w:b/>
          <w:bCs/>
          <w:sz w:val="52"/>
          <w:szCs w:val="52"/>
        </w:rPr>
        <w:t>«</w:t>
      </w:r>
      <w:r w:rsidR="000372A9">
        <w:rPr>
          <w:rFonts w:ascii="Times New Roman" w:hAnsi="Times New Roman" w:cs="Times New Roman"/>
          <w:b/>
          <w:bCs/>
          <w:sz w:val="52"/>
          <w:szCs w:val="52"/>
        </w:rPr>
        <w:t>Правовое регулирование несостоятельности (банкротства)</w:t>
      </w:r>
      <w:r>
        <w:rPr>
          <w:rFonts w:ascii="Times New Roman" w:hAnsi="Times New Roman" w:cs="Times New Roman"/>
          <w:b/>
          <w:bCs/>
          <w:sz w:val="52"/>
          <w:szCs w:val="52"/>
        </w:rPr>
        <w:t>»</w:t>
      </w:r>
    </w:p>
    <w:p w14:paraId="225A30A6" w14:textId="77777777" w:rsidR="003D37C2" w:rsidRPr="00072FA6" w:rsidRDefault="003D37C2" w:rsidP="003D37C2">
      <w:pPr>
        <w:tabs>
          <w:tab w:val="left" w:pos="397"/>
        </w:tabs>
        <w:jc w:val="center"/>
        <w:rPr>
          <w:rFonts w:ascii="Times New Roman" w:hAnsi="Times New Roman" w:cs="Times New Roman"/>
          <w:b/>
          <w:bCs/>
          <w:sz w:val="52"/>
          <w:szCs w:val="52"/>
        </w:rPr>
      </w:pPr>
      <w:r w:rsidRPr="00072FA6">
        <w:rPr>
          <w:rFonts w:ascii="Times New Roman" w:hAnsi="Times New Roman" w:cs="Times New Roman"/>
          <w:b/>
          <w:bCs/>
          <w:sz w:val="52"/>
          <w:szCs w:val="52"/>
        </w:rPr>
        <w:t>для студентов и методические указания по е</w:t>
      </w:r>
      <w:r w:rsidR="001D2C86" w:rsidRPr="00072FA6">
        <w:rPr>
          <w:rFonts w:ascii="Times New Roman" w:hAnsi="Times New Roman" w:cs="Times New Roman"/>
          <w:b/>
          <w:bCs/>
          <w:sz w:val="52"/>
          <w:szCs w:val="52"/>
        </w:rPr>
        <w:t>ё</w:t>
      </w:r>
      <w:r w:rsidRPr="00072FA6">
        <w:rPr>
          <w:rFonts w:ascii="Times New Roman" w:hAnsi="Times New Roman" w:cs="Times New Roman"/>
          <w:b/>
          <w:bCs/>
          <w:sz w:val="52"/>
          <w:szCs w:val="52"/>
        </w:rPr>
        <w:t xml:space="preserve"> выполнению</w:t>
      </w:r>
    </w:p>
    <w:p w14:paraId="7909026E" w14:textId="77777777" w:rsidR="00072FA6" w:rsidRDefault="00072FA6" w:rsidP="003D37C2">
      <w:pPr>
        <w:tabs>
          <w:tab w:val="left" w:pos="397"/>
        </w:tabs>
        <w:jc w:val="center"/>
        <w:rPr>
          <w:rFonts w:ascii="Times New Roman" w:hAnsi="Times New Roman" w:cs="Times New Roman"/>
          <w:b/>
          <w:bCs/>
          <w:sz w:val="52"/>
          <w:szCs w:val="52"/>
        </w:rPr>
      </w:pPr>
    </w:p>
    <w:p w14:paraId="69AF23A7" w14:textId="77777777" w:rsidR="00072FA6" w:rsidRDefault="00072FA6" w:rsidP="003D37C2">
      <w:pPr>
        <w:tabs>
          <w:tab w:val="left" w:pos="397"/>
        </w:tabs>
        <w:jc w:val="center"/>
        <w:rPr>
          <w:rFonts w:ascii="Times New Roman" w:hAnsi="Times New Roman" w:cs="Times New Roman"/>
          <w:b/>
          <w:bCs/>
          <w:sz w:val="52"/>
          <w:szCs w:val="52"/>
        </w:rPr>
      </w:pPr>
    </w:p>
    <w:p w14:paraId="7EF7BADF" w14:textId="77777777" w:rsidR="00072FA6" w:rsidRDefault="00072FA6" w:rsidP="003D37C2">
      <w:pPr>
        <w:tabs>
          <w:tab w:val="left" w:pos="397"/>
        </w:tabs>
        <w:jc w:val="center"/>
        <w:rPr>
          <w:rFonts w:ascii="Times New Roman" w:hAnsi="Times New Roman" w:cs="Times New Roman"/>
          <w:b/>
          <w:bCs/>
          <w:sz w:val="52"/>
          <w:szCs w:val="52"/>
        </w:rPr>
      </w:pPr>
    </w:p>
    <w:p w14:paraId="00C8EADC" w14:textId="77213044" w:rsidR="00CF65EA" w:rsidRDefault="007D7302" w:rsidP="003D37C2">
      <w:pPr>
        <w:tabs>
          <w:tab w:val="left" w:pos="397"/>
        </w:tabs>
        <w:jc w:val="center"/>
        <w:rPr>
          <w:rFonts w:ascii="Times New Roman" w:hAnsi="Times New Roman" w:cs="Times New Roman"/>
          <w:b/>
          <w:bCs/>
          <w:sz w:val="52"/>
          <w:szCs w:val="52"/>
        </w:rPr>
      </w:pPr>
      <w:r>
        <w:rPr>
          <w:rFonts w:ascii="Times New Roman" w:hAnsi="Times New Roman" w:cs="Times New Roman"/>
          <w:b/>
          <w:bCs/>
          <w:sz w:val="52"/>
          <w:szCs w:val="52"/>
        </w:rPr>
        <w:t xml:space="preserve">Новосибирск </w:t>
      </w:r>
      <w:r w:rsidR="00CF65EA">
        <w:rPr>
          <w:rFonts w:ascii="Times New Roman" w:hAnsi="Times New Roman" w:cs="Times New Roman"/>
          <w:b/>
          <w:bCs/>
          <w:sz w:val="52"/>
          <w:szCs w:val="52"/>
        </w:rPr>
        <w:t>–</w:t>
      </w:r>
      <w:r>
        <w:rPr>
          <w:rFonts w:ascii="Times New Roman" w:hAnsi="Times New Roman" w:cs="Times New Roman"/>
          <w:b/>
          <w:bCs/>
          <w:sz w:val="52"/>
          <w:szCs w:val="52"/>
        </w:rPr>
        <w:t xml:space="preserve"> 202</w:t>
      </w:r>
      <w:r w:rsidR="00787CB3">
        <w:rPr>
          <w:rFonts w:ascii="Times New Roman" w:hAnsi="Times New Roman" w:cs="Times New Roman"/>
          <w:b/>
          <w:bCs/>
          <w:sz w:val="52"/>
          <w:szCs w:val="52"/>
        </w:rPr>
        <w:t>6</w:t>
      </w:r>
    </w:p>
    <w:p w14:paraId="36E6B87D" w14:textId="77777777" w:rsidR="00CF65EA" w:rsidRDefault="00CF65EA" w:rsidP="003D37C2">
      <w:pPr>
        <w:tabs>
          <w:tab w:val="left" w:pos="397"/>
        </w:tabs>
        <w:jc w:val="center"/>
        <w:rPr>
          <w:rFonts w:ascii="Times New Roman" w:hAnsi="Times New Roman" w:cs="Times New Roman"/>
          <w:b/>
          <w:bCs/>
          <w:sz w:val="52"/>
          <w:szCs w:val="52"/>
        </w:rPr>
      </w:pPr>
    </w:p>
    <w:p w14:paraId="4C406096" w14:textId="77777777" w:rsidR="00CF65EA" w:rsidRDefault="00CF65EA" w:rsidP="003D37C2">
      <w:pPr>
        <w:tabs>
          <w:tab w:val="left" w:pos="397"/>
        </w:tabs>
        <w:jc w:val="center"/>
        <w:rPr>
          <w:rFonts w:ascii="Times New Roman" w:hAnsi="Times New Roman" w:cs="Times New Roman"/>
          <w:b/>
          <w:bCs/>
          <w:sz w:val="52"/>
          <w:szCs w:val="52"/>
        </w:rPr>
      </w:pPr>
    </w:p>
    <w:p w14:paraId="5CC6433E" w14:textId="77777777" w:rsidR="00072FA6" w:rsidRDefault="007D7302" w:rsidP="003D37C2">
      <w:pPr>
        <w:tabs>
          <w:tab w:val="left" w:pos="397"/>
        </w:tabs>
        <w:jc w:val="center"/>
        <w:rPr>
          <w:rFonts w:ascii="Times New Roman" w:hAnsi="Times New Roman" w:cs="Times New Roman"/>
          <w:b/>
          <w:bCs/>
          <w:sz w:val="52"/>
          <w:szCs w:val="52"/>
        </w:rPr>
      </w:pPr>
      <w:r>
        <w:rPr>
          <w:rFonts w:ascii="Times New Roman" w:hAnsi="Times New Roman" w:cs="Times New Roman"/>
          <w:b/>
          <w:bCs/>
          <w:sz w:val="52"/>
          <w:szCs w:val="52"/>
        </w:rPr>
        <w:lastRenderedPageBreak/>
        <w:t xml:space="preserve"> </w:t>
      </w:r>
    </w:p>
    <w:p w14:paraId="3D0E78D1" w14:textId="77777777" w:rsidR="00072FA6" w:rsidRDefault="00072FA6" w:rsidP="003D37C2">
      <w:pPr>
        <w:tabs>
          <w:tab w:val="left" w:pos="397"/>
        </w:tabs>
        <w:jc w:val="center"/>
        <w:rPr>
          <w:rFonts w:ascii="Times New Roman" w:hAnsi="Times New Roman" w:cs="Times New Roman"/>
          <w:b/>
          <w:bCs/>
          <w:sz w:val="52"/>
          <w:szCs w:val="52"/>
        </w:rPr>
      </w:pPr>
    </w:p>
    <w:p w14:paraId="6F3DB4DA" w14:textId="77777777" w:rsidR="003D37C2" w:rsidRPr="00EF5A48" w:rsidRDefault="003D37C2" w:rsidP="003D37C2">
      <w:pPr>
        <w:pStyle w:val="2"/>
        <w:numPr>
          <w:ilvl w:val="0"/>
          <w:numId w:val="0"/>
        </w:numPr>
        <w:tabs>
          <w:tab w:val="left" w:pos="397"/>
        </w:tabs>
        <w:autoSpaceDE/>
        <w:autoSpaceDN/>
        <w:spacing w:before="0" w:after="0" w:line="240" w:lineRule="auto"/>
        <w:ind w:firstLine="709"/>
        <w:jc w:val="both"/>
        <w:rPr>
          <w:rFonts w:ascii="Times New Roman" w:hAnsi="Times New Roman" w:cs="Times New Roman"/>
          <w:b w:val="0"/>
          <w:bCs w:val="0"/>
          <w:i w:val="0"/>
          <w:iCs w:val="0"/>
          <w:sz w:val="28"/>
          <w:szCs w:val="28"/>
          <w:u w:val="single"/>
        </w:rPr>
      </w:pPr>
      <w:r w:rsidRPr="00EF5A48">
        <w:rPr>
          <w:rFonts w:ascii="Times New Roman" w:hAnsi="Times New Roman" w:cs="Times New Roman"/>
          <w:b w:val="0"/>
          <w:bCs w:val="0"/>
          <w:i w:val="0"/>
          <w:iCs w:val="0"/>
          <w:sz w:val="28"/>
          <w:szCs w:val="28"/>
          <w:u w:val="single"/>
        </w:rPr>
        <w:t xml:space="preserve">Правила оформления текста контрольной работы: </w:t>
      </w:r>
    </w:p>
    <w:p w14:paraId="2D50019D"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На титульном листе работы пишутся: фамилия, имя, отчество студента; номер группы, курс, номер варианта контрольной работы; место работы студента; контактные телефоны; адрес электронной почты; дата написания работы; данные преподавателя.</w:t>
      </w:r>
    </w:p>
    <w:p w14:paraId="715AA598"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Текст работы, печатается или пишется на одной стороне листов белой бумаги формата А4 (210х297 мм).</w:t>
      </w:r>
    </w:p>
    <w:p w14:paraId="3D8FB5F3"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 xml:space="preserve">Основной текст работы при наборе на компьютере печатается в текстовом редакторе Word шрифтом Times New Roman, размер шрифта 12, междустрочный интервал – одинарный. </w:t>
      </w:r>
    </w:p>
    <w:p w14:paraId="4D43FD53"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Текст подстрочных ссылок в контрольной работе печатается шрифтом Times New Roman, размер шрифта 10, междустрочный интервал – одинарный.</w:t>
      </w:r>
    </w:p>
    <w:p w14:paraId="445A2F05"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Готовый текстовой вариант предоставляется в прошитом виде. Страницы работы нумеруются по правилам, указанным в п. 10 настоящих требований.</w:t>
      </w:r>
    </w:p>
    <w:p w14:paraId="52CAB2CC"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Все линии, цифры, буквы и знаки контрольной работы должны быть черными по цвету.</w:t>
      </w:r>
    </w:p>
    <w:p w14:paraId="453A3019"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 xml:space="preserve">Каждая страница работы оформляется со следующими полями: верхнее – 20 мм; нижнее – 20 мм; правое – 10 мм; левое – 30 мм. </w:t>
      </w:r>
    </w:p>
    <w:p w14:paraId="64540FD0"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Вписывать в текст работы отдельные слова, формулы, условные знаки допускается чернилами, тушью, пастой черного цвета, при этом плотность вписанного текста должна быть приближена к плотности основного текста.</w:t>
      </w:r>
    </w:p>
    <w:p w14:paraId="07EF8B83"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Опечатки, описки и графические неточности, обнаруженные в процессе написания и проверки работы, допускается исправлять подчисткой или закрашиванием белой краской и нанесением на том же месте исправленного текста (графиков) машинописным или рукописным способами.</w:t>
      </w:r>
    </w:p>
    <w:p w14:paraId="0BC7D81D"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Страницы контрольной работы нумеруются арабскими цифрами в правом верхнем углу без точки в конце. Отсчет нумерации страниц контрольной работы начитается с титульного листа, при этом номер на титульном листе не печатается. Нумерация работы заканчивается на последнем листе списка литературы, где автором работы ставится дата написания работы и подпись без расшифровки фамилии.</w:t>
      </w:r>
    </w:p>
    <w:p w14:paraId="0CBA9ADE" w14:textId="77777777" w:rsidR="003D37C2" w:rsidRPr="00EF5A48" w:rsidRDefault="003D37C2" w:rsidP="003D37C2">
      <w:pPr>
        <w:numPr>
          <w:ilvl w:val="0"/>
          <w:numId w:val="11"/>
        </w:numPr>
        <w:tabs>
          <w:tab w:val="left" w:pos="397"/>
        </w:tabs>
        <w:autoSpaceDE w:val="0"/>
        <w:autoSpaceDN w:val="0"/>
        <w:spacing w:after="0" w:line="240" w:lineRule="auto"/>
        <w:ind w:firstLine="709"/>
        <w:jc w:val="both"/>
        <w:rPr>
          <w:rFonts w:ascii="Times New Roman" w:hAnsi="Times New Roman" w:cs="Times New Roman"/>
          <w:sz w:val="28"/>
          <w:szCs w:val="28"/>
        </w:rPr>
      </w:pPr>
      <w:r w:rsidRPr="00EF5A48">
        <w:rPr>
          <w:rFonts w:ascii="Times New Roman" w:hAnsi="Times New Roman" w:cs="Times New Roman"/>
          <w:sz w:val="28"/>
          <w:szCs w:val="28"/>
        </w:rPr>
        <w:t>Список используемых источников и литературы должен начинаться с новой страницы.</w:t>
      </w:r>
    </w:p>
    <w:p w14:paraId="6DD3F151" w14:textId="77777777" w:rsidR="003D37C2" w:rsidRPr="00EF5A48" w:rsidRDefault="003D37C2" w:rsidP="003D37C2">
      <w:pPr>
        <w:tabs>
          <w:tab w:val="left" w:pos="397"/>
        </w:tabs>
        <w:ind w:firstLine="709"/>
        <w:rPr>
          <w:rFonts w:ascii="Times New Roman" w:hAnsi="Times New Roman" w:cs="Times New Roman"/>
          <w:sz w:val="28"/>
          <w:szCs w:val="28"/>
        </w:rPr>
      </w:pPr>
      <w:r w:rsidRPr="00EF5A48">
        <w:rPr>
          <w:rFonts w:ascii="Times New Roman" w:hAnsi="Times New Roman" w:cs="Times New Roman"/>
          <w:sz w:val="28"/>
          <w:szCs w:val="28"/>
          <w:u w:val="single"/>
        </w:rPr>
        <w:t>Правила выбора варианта работы</w:t>
      </w:r>
      <w:r w:rsidRPr="00EF5A48">
        <w:rPr>
          <w:rFonts w:ascii="Times New Roman" w:hAnsi="Times New Roman" w:cs="Times New Roman"/>
          <w:sz w:val="28"/>
          <w:szCs w:val="28"/>
        </w:rPr>
        <w:t xml:space="preserve"> определяются в таблице выбора вариантов контрольной работы:</w:t>
      </w:r>
    </w:p>
    <w:p w14:paraId="76DD92E1" w14:textId="77777777" w:rsidR="003D37C2" w:rsidRPr="003D37C2" w:rsidRDefault="003D37C2" w:rsidP="003D37C2">
      <w:pPr>
        <w:tabs>
          <w:tab w:val="left" w:pos="397"/>
        </w:tabs>
        <w:ind w:firstLine="709"/>
        <w:rPr>
          <w:rFonts w:ascii="Times New Roman" w:hAnsi="Times New Roman" w:cs="Times New Roman"/>
          <w:sz w:val="24"/>
          <w:szCs w:val="24"/>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9"/>
        <w:gridCol w:w="2520"/>
        <w:gridCol w:w="1800"/>
      </w:tblGrid>
      <w:tr w:rsidR="00EF5A48" w:rsidRPr="00EF5A48" w14:paraId="077355F3" w14:textId="77777777" w:rsidTr="00EF5A48">
        <w:trPr>
          <w:trHeight w:val="787"/>
          <w:jc w:val="center"/>
        </w:trPr>
        <w:tc>
          <w:tcPr>
            <w:tcW w:w="4199" w:type="dxa"/>
          </w:tcPr>
          <w:p w14:paraId="2D58B5A7" w14:textId="77777777" w:rsidR="003D37C2" w:rsidRPr="00EF5A48" w:rsidRDefault="003D37C2" w:rsidP="00971ED8">
            <w:pPr>
              <w:tabs>
                <w:tab w:val="left" w:pos="397"/>
              </w:tabs>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Студенты, фамилии которых начинаются с…</w:t>
            </w:r>
          </w:p>
        </w:tc>
        <w:tc>
          <w:tcPr>
            <w:tcW w:w="2520" w:type="dxa"/>
          </w:tcPr>
          <w:p w14:paraId="3F3DA182" w14:textId="77777777" w:rsidR="003D37C2" w:rsidRPr="00EF5A48" w:rsidRDefault="003D37C2" w:rsidP="00971ED8">
            <w:pPr>
              <w:tabs>
                <w:tab w:val="left" w:pos="397"/>
              </w:tabs>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Номер варианта контрольной работы</w:t>
            </w:r>
          </w:p>
        </w:tc>
        <w:tc>
          <w:tcPr>
            <w:tcW w:w="1800" w:type="dxa"/>
          </w:tcPr>
          <w:p w14:paraId="3A69C9E6" w14:textId="77777777" w:rsidR="003D37C2" w:rsidRPr="00EF5A48" w:rsidRDefault="003D37C2" w:rsidP="00971ED8">
            <w:pPr>
              <w:tabs>
                <w:tab w:val="left" w:pos="397"/>
              </w:tabs>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Номера задач варианта</w:t>
            </w:r>
          </w:p>
        </w:tc>
      </w:tr>
      <w:tr w:rsidR="00EF5A48" w:rsidRPr="00EF5A48" w14:paraId="6C9E4DCF" w14:textId="77777777" w:rsidTr="00EF5A48">
        <w:trPr>
          <w:trHeight w:val="431"/>
          <w:jc w:val="center"/>
        </w:trPr>
        <w:tc>
          <w:tcPr>
            <w:tcW w:w="4199" w:type="dxa"/>
          </w:tcPr>
          <w:p w14:paraId="6EB4F323" w14:textId="77777777" w:rsidR="003D37C2" w:rsidRPr="00EF5A48" w:rsidRDefault="00676C3B" w:rsidP="003D37C2">
            <w:pPr>
              <w:tabs>
                <w:tab w:val="left" w:pos="397"/>
              </w:tabs>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А-Г</w:t>
            </w:r>
          </w:p>
        </w:tc>
        <w:tc>
          <w:tcPr>
            <w:tcW w:w="2520" w:type="dxa"/>
          </w:tcPr>
          <w:p w14:paraId="2EE077D5"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Вариант № 1</w:t>
            </w:r>
          </w:p>
        </w:tc>
        <w:tc>
          <w:tcPr>
            <w:tcW w:w="1800" w:type="dxa"/>
          </w:tcPr>
          <w:p w14:paraId="7461F26E" w14:textId="77777777" w:rsidR="003D37C2" w:rsidRPr="00EF5A48" w:rsidRDefault="003D37C2" w:rsidP="003D37C2">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 xml:space="preserve">1,2,3 </w:t>
            </w:r>
          </w:p>
        </w:tc>
      </w:tr>
      <w:tr w:rsidR="00EF5A48" w:rsidRPr="00EF5A48" w14:paraId="5DAE3C5C" w14:textId="77777777" w:rsidTr="00EF5A48">
        <w:trPr>
          <w:trHeight w:val="431"/>
          <w:jc w:val="center"/>
        </w:trPr>
        <w:tc>
          <w:tcPr>
            <w:tcW w:w="4199" w:type="dxa"/>
          </w:tcPr>
          <w:p w14:paraId="101BF51D" w14:textId="77777777" w:rsidR="003D37C2" w:rsidRPr="00EF5A48" w:rsidRDefault="00676C3B" w:rsidP="00971ED8">
            <w:pPr>
              <w:tabs>
                <w:tab w:val="left" w:pos="397"/>
              </w:tabs>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Д-К</w:t>
            </w:r>
          </w:p>
        </w:tc>
        <w:tc>
          <w:tcPr>
            <w:tcW w:w="2520" w:type="dxa"/>
          </w:tcPr>
          <w:p w14:paraId="1B971734"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Вариант № 2</w:t>
            </w:r>
          </w:p>
        </w:tc>
        <w:tc>
          <w:tcPr>
            <w:tcW w:w="1800" w:type="dxa"/>
          </w:tcPr>
          <w:p w14:paraId="0E61EC2D"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1,2,3</w:t>
            </w:r>
          </w:p>
        </w:tc>
      </w:tr>
      <w:tr w:rsidR="00EF5A48" w:rsidRPr="00EF5A48" w14:paraId="21BAE0EF" w14:textId="77777777" w:rsidTr="00EF5A48">
        <w:trPr>
          <w:trHeight w:val="431"/>
          <w:jc w:val="center"/>
        </w:trPr>
        <w:tc>
          <w:tcPr>
            <w:tcW w:w="4199" w:type="dxa"/>
          </w:tcPr>
          <w:p w14:paraId="004E703D" w14:textId="77777777" w:rsidR="003D37C2" w:rsidRPr="00EF5A48" w:rsidRDefault="00676C3B" w:rsidP="00971ED8">
            <w:pPr>
              <w:tabs>
                <w:tab w:val="left" w:pos="397"/>
              </w:tabs>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Л-О</w:t>
            </w:r>
          </w:p>
        </w:tc>
        <w:tc>
          <w:tcPr>
            <w:tcW w:w="2520" w:type="dxa"/>
          </w:tcPr>
          <w:p w14:paraId="5C348D54"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Вариант № 3</w:t>
            </w:r>
          </w:p>
        </w:tc>
        <w:tc>
          <w:tcPr>
            <w:tcW w:w="1800" w:type="dxa"/>
          </w:tcPr>
          <w:p w14:paraId="671EC00F"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1,2,3</w:t>
            </w:r>
          </w:p>
        </w:tc>
      </w:tr>
      <w:tr w:rsidR="00EF5A48" w:rsidRPr="00EF5A48" w14:paraId="39A249C0" w14:textId="77777777" w:rsidTr="00EF5A48">
        <w:trPr>
          <w:trHeight w:val="431"/>
          <w:jc w:val="center"/>
        </w:trPr>
        <w:tc>
          <w:tcPr>
            <w:tcW w:w="4199" w:type="dxa"/>
          </w:tcPr>
          <w:p w14:paraId="1953F05E" w14:textId="77777777" w:rsidR="003D37C2" w:rsidRPr="00EF5A48" w:rsidRDefault="00676C3B" w:rsidP="003D37C2">
            <w:pPr>
              <w:tabs>
                <w:tab w:val="left" w:pos="397"/>
              </w:tabs>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П</w:t>
            </w:r>
            <w:r w:rsidR="003D37C2" w:rsidRPr="00EF5A48">
              <w:rPr>
                <w:rFonts w:ascii="Times New Roman" w:hAnsi="Times New Roman" w:cs="Times New Roman"/>
                <w:b/>
                <w:bCs/>
                <w:color w:val="FF0000"/>
                <w:sz w:val="28"/>
                <w:szCs w:val="28"/>
              </w:rPr>
              <w:t>-С</w:t>
            </w:r>
          </w:p>
        </w:tc>
        <w:tc>
          <w:tcPr>
            <w:tcW w:w="2520" w:type="dxa"/>
          </w:tcPr>
          <w:p w14:paraId="4438FAD3"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Вариант № 4</w:t>
            </w:r>
          </w:p>
        </w:tc>
        <w:tc>
          <w:tcPr>
            <w:tcW w:w="1800" w:type="dxa"/>
          </w:tcPr>
          <w:p w14:paraId="58FB3EBA"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1,2,3</w:t>
            </w:r>
          </w:p>
        </w:tc>
      </w:tr>
      <w:tr w:rsidR="00EF5A48" w:rsidRPr="00EF5A48" w14:paraId="01A16B59" w14:textId="77777777" w:rsidTr="00EF5A48">
        <w:trPr>
          <w:trHeight w:val="419"/>
          <w:jc w:val="center"/>
        </w:trPr>
        <w:tc>
          <w:tcPr>
            <w:tcW w:w="4199" w:type="dxa"/>
          </w:tcPr>
          <w:p w14:paraId="21F41EF9" w14:textId="77777777" w:rsidR="003D37C2" w:rsidRPr="00EF5A48" w:rsidRDefault="003D37C2" w:rsidP="003D37C2">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Т-Ф</w:t>
            </w:r>
          </w:p>
        </w:tc>
        <w:tc>
          <w:tcPr>
            <w:tcW w:w="2520" w:type="dxa"/>
          </w:tcPr>
          <w:p w14:paraId="2D54F03A"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Вариант № 5</w:t>
            </w:r>
          </w:p>
        </w:tc>
        <w:tc>
          <w:tcPr>
            <w:tcW w:w="1800" w:type="dxa"/>
          </w:tcPr>
          <w:p w14:paraId="2E90BCA2"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1,2,3</w:t>
            </w:r>
          </w:p>
        </w:tc>
      </w:tr>
      <w:tr w:rsidR="00EF5A48" w:rsidRPr="00EF5A48" w14:paraId="78E359B5" w14:textId="77777777" w:rsidTr="00EF5A48">
        <w:trPr>
          <w:trHeight w:val="419"/>
          <w:jc w:val="center"/>
        </w:trPr>
        <w:tc>
          <w:tcPr>
            <w:tcW w:w="4199" w:type="dxa"/>
          </w:tcPr>
          <w:p w14:paraId="289FD64D" w14:textId="77777777" w:rsidR="003D37C2" w:rsidRPr="00EF5A48" w:rsidRDefault="003D37C2" w:rsidP="003D37C2">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Х-Ч</w:t>
            </w:r>
          </w:p>
        </w:tc>
        <w:tc>
          <w:tcPr>
            <w:tcW w:w="2520" w:type="dxa"/>
          </w:tcPr>
          <w:p w14:paraId="16ED1ED2"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Вариант № 6</w:t>
            </w:r>
          </w:p>
        </w:tc>
        <w:tc>
          <w:tcPr>
            <w:tcW w:w="1800" w:type="dxa"/>
          </w:tcPr>
          <w:p w14:paraId="21C40AE9"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1,2,3</w:t>
            </w:r>
          </w:p>
        </w:tc>
      </w:tr>
      <w:tr w:rsidR="00EF5A48" w:rsidRPr="00EF5A48" w14:paraId="4ABAA277" w14:textId="77777777" w:rsidTr="00EF5A48">
        <w:trPr>
          <w:trHeight w:val="419"/>
          <w:jc w:val="center"/>
        </w:trPr>
        <w:tc>
          <w:tcPr>
            <w:tcW w:w="4199" w:type="dxa"/>
          </w:tcPr>
          <w:p w14:paraId="44F55AC5" w14:textId="77777777" w:rsidR="003D37C2" w:rsidRPr="00EF5A48" w:rsidRDefault="003D37C2" w:rsidP="003D37C2">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Ш-Я</w:t>
            </w:r>
          </w:p>
        </w:tc>
        <w:tc>
          <w:tcPr>
            <w:tcW w:w="2520" w:type="dxa"/>
          </w:tcPr>
          <w:p w14:paraId="13A809EA"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Вариант № 7</w:t>
            </w:r>
          </w:p>
        </w:tc>
        <w:tc>
          <w:tcPr>
            <w:tcW w:w="1800" w:type="dxa"/>
          </w:tcPr>
          <w:p w14:paraId="30912163" w14:textId="77777777" w:rsidR="003D37C2" w:rsidRPr="00EF5A48" w:rsidRDefault="003D37C2" w:rsidP="00971ED8">
            <w:pPr>
              <w:tabs>
                <w:tab w:val="left" w:pos="397"/>
              </w:tabs>
              <w:jc w:val="center"/>
              <w:rPr>
                <w:rFonts w:ascii="Times New Roman" w:hAnsi="Times New Roman" w:cs="Times New Roman"/>
                <w:b/>
                <w:bCs/>
                <w:color w:val="FF0000"/>
                <w:sz w:val="28"/>
                <w:szCs w:val="28"/>
              </w:rPr>
            </w:pPr>
            <w:r w:rsidRPr="00EF5A48">
              <w:rPr>
                <w:rFonts w:ascii="Times New Roman" w:hAnsi="Times New Roman" w:cs="Times New Roman"/>
                <w:b/>
                <w:bCs/>
                <w:color w:val="FF0000"/>
                <w:sz w:val="28"/>
                <w:szCs w:val="28"/>
              </w:rPr>
              <w:t>1,2,3</w:t>
            </w:r>
          </w:p>
        </w:tc>
      </w:tr>
    </w:tbl>
    <w:p w14:paraId="74F77E5A" w14:textId="77777777" w:rsidR="00EF5A48" w:rsidRDefault="00EF5A48" w:rsidP="003D37C2">
      <w:pPr>
        <w:pStyle w:val="a0"/>
        <w:tabs>
          <w:tab w:val="left" w:pos="397"/>
        </w:tabs>
        <w:spacing w:line="240" w:lineRule="auto"/>
        <w:jc w:val="both"/>
        <w:rPr>
          <w:b/>
          <w:bCs/>
          <w:color w:val="FF0000"/>
          <w:sz w:val="24"/>
          <w:szCs w:val="24"/>
        </w:rPr>
      </w:pPr>
    </w:p>
    <w:p w14:paraId="55B73BB4" w14:textId="77777777" w:rsidR="00922156" w:rsidRDefault="003D37C2" w:rsidP="003D37C2">
      <w:pPr>
        <w:pStyle w:val="a0"/>
        <w:tabs>
          <w:tab w:val="left" w:pos="397"/>
        </w:tabs>
        <w:spacing w:line="240" w:lineRule="auto"/>
        <w:jc w:val="both"/>
        <w:rPr>
          <w:b/>
          <w:bCs/>
          <w:color w:val="FF0000"/>
          <w:sz w:val="24"/>
          <w:szCs w:val="24"/>
        </w:rPr>
      </w:pPr>
      <w:r w:rsidRPr="00EF5A48">
        <w:rPr>
          <w:b/>
          <w:bCs/>
          <w:color w:val="FF0000"/>
          <w:sz w:val="24"/>
          <w:szCs w:val="24"/>
        </w:rPr>
        <w:t xml:space="preserve">ВНИМАНИЕ! </w:t>
      </w:r>
    </w:p>
    <w:p w14:paraId="717A4FB7" w14:textId="77777777" w:rsidR="00922156" w:rsidRPr="00922156" w:rsidRDefault="00922156" w:rsidP="003D37C2">
      <w:pPr>
        <w:pStyle w:val="a0"/>
        <w:tabs>
          <w:tab w:val="left" w:pos="397"/>
        </w:tabs>
        <w:spacing w:line="240" w:lineRule="auto"/>
        <w:jc w:val="both"/>
        <w:rPr>
          <w:b/>
          <w:bCs/>
          <w:color w:val="FF0000"/>
          <w:sz w:val="24"/>
          <w:szCs w:val="24"/>
        </w:rPr>
      </w:pPr>
      <w:r>
        <w:rPr>
          <w:b/>
          <w:bCs/>
          <w:color w:val="FF0000"/>
          <w:sz w:val="24"/>
          <w:szCs w:val="24"/>
        </w:rPr>
        <w:t xml:space="preserve">Работа должна быть выполнена и отправлена на сайт ВУЗа </w:t>
      </w:r>
      <w:r w:rsidR="006864A4">
        <w:rPr>
          <w:b/>
          <w:bCs/>
          <w:color w:val="FF0000"/>
          <w:sz w:val="24"/>
          <w:szCs w:val="24"/>
        </w:rPr>
        <w:t>за 10 дней до начала сессии</w:t>
      </w:r>
      <w:r>
        <w:rPr>
          <w:b/>
          <w:bCs/>
          <w:color w:val="FF0000"/>
          <w:sz w:val="24"/>
          <w:szCs w:val="24"/>
        </w:rPr>
        <w:t xml:space="preserve">.  </w:t>
      </w:r>
    </w:p>
    <w:p w14:paraId="7C510BD3" w14:textId="77777777" w:rsidR="003D37C2" w:rsidRPr="00EF5A48" w:rsidRDefault="003D37C2" w:rsidP="003D37C2">
      <w:pPr>
        <w:pStyle w:val="a0"/>
        <w:tabs>
          <w:tab w:val="left" w:pos="397"/>
        </w:tabs>
        <w:spacing w:line="240" w:lineRule="auto"/>
        <w:jc w:val="both"/>
        <w:rPr>
          <w:b/>
          <w:bCs/>
          <w:color w:val="FF0000"/>
          <w:sz w:val="24"/>
          <w:szCs w:val="24"/>
        </w:rPr>
      </w:pPr>
      <w:r w:rsidRPr="00EF5A48">
        <w:rPr>
          <w:b/>
          <w:bCs/>
          <w:color w:val="FF0000"/>
          <w:sz w:val="24"/>
          <w:szCs w:val="24"/>
        </w:rPr>
        <w:t>Работа, выполненная студентом не по своему варианту, защите не подлежит.</w:t>
      </w:r>
    </w:p>
    <w:p w14:paraId="4C3F90AB" w14:textId="77777777" w:rsidR="00F824D1" w:rsidRPr="003D37C2" w:rsidRDefault="00F824D1" w:rsidP="00F824D1">
      <w:pPr>
        <w:pStyle w:val="Style41"/>
        <w:widowControl/>
        <w:tabs>
          <w:tab w:val="left" w:pos="715"/>
        </w:tabs>
        <w:ind w:firstLine="0"/>
        <w:rPr>
          <w:rStyle w:val="FontStyle90"/>
          <w:sz w:val="24"/>
          <w:szCs w:val="24"/>
        </w:rPr>
      </w:pPr>
    </w:p>
    <w:p w14:paraId="3D9DC311" w14:textId="77777777" w:rsidR="00F824D1" w:rsidRPr="003D37C2" w:rsidRDefault="00F824D1" w:rsidP="00F824D1">
      <w:pPr>
        <w:pStyle w:val="Style41"/>
        <w:widowControl/>
        <w:tabs>
          <w:tab w:val="left" w:pos="715"/>
        </w:tabs>
        <w:ind w:firstLine="0"/>
        <w:rPr>
          <w:rStyle w:val="FontStyle90"/>
          <w:sz w:val="24"/>
          <w:szCs w:val="24"/>
        </w:rPr>
      </w:pPr>
    </w:p>
    <w:p w14:paraId="68513FEF" w14:textId="77777777" w:rsidR="00F824D1" w:rsidRPr="003D37C2" w:rsidRDefault="00F824D1" w:rsidP="00F824D1">
      <w:pPr>
        <w:pStyle w:val="Style41"/>
        <w:widowControl/>
        <w:tabs>
          <w:tab w:val="left" w:pos="715"/>
        </w:tabs>
        <w:ind w:firstLine="0"/>
        <w:rPr>
          <w:rStyle w:val="FontStyle90"/>
          <w:sz w:val="24"/>
          <w:szCs w:val="24"/>
        </w:rPr>
      </w:pPr>
    </w:p>
    <w:p w14:paraId="100EAF16" w14:textId="77777777" w:rsidR="00F824D1" w:rsidRPr="003D37C2" w:rsidRDefault="00F824D1" w:rsidP="00F824D1">
      <w:pPr>
        <w:pStyle w:val="Style41"/>
        <w:widowControl/>
        <w:tabs>
          <w:tab w:val="left" w:pos="715"/>
        </w:tabs>
        <w:ind w:firstLine="0"/>
        <w:rPr>
          <w:rStyle w:val="FontStyle90"/>
          <w:sz w:val="24"/>
          <w:szCs w:val="24"/>
        </w:rPr>
      </w:pPr>
    </w:p>
    <w:p w14:paraId="1E5F8AC1" w14:textId="77777777" w:rsidR="00EF5A48" w:rsidRDefault="00EF5A48" w:rsidP="00EF5A48">
      <w:pPr>
        <w:pStyle w:val="Style41"/>
        <w:widowControl/>
        <w:tabs>
          <w:tab w:val="left" w:pos="715"/>
        </w:tabs>
        <w:ind w:firstLine="0"/>
        <w:jc w:val="center"/>
        <w:rPr>
          <w:rStyle w:val="FontStyle90"/>
          <w:b/>
          <w:sz w:val="24"/>
          <w:szCs w:val="24"/>
        </w:rPr>
      </w:pPr>
      <w:r w:rsidRPr="003D37C2">
        <w:rPr>
          <w:rStyle w:val="FontStyle90"/>
          <w:b/>
          <w:sz w:val="24"/>
          <w:szCs w:val="24"/>
        </w:rPr>
        <w:t>ВАРИАНТЫ</w:t>
      </w:r>
    </w:p>
    <w:p w14:paraId="525AC496" w14:textId="77777777" w:rsidR="00F824D1" w:rsidRDefault="00EF5A48" w:rsidP="00EF5A48">
      <w:pPr>
        <w:pStyle w:val="Style41"/>
        <w:widowControl/>
        <w:tabs>
          <w:tab w:val="left" w:pos="715"/>
        </w:tabs>
        <w:ind w:firstLine="0"/>
        <w:jc w:val="center"/>
        <w:rPr>
          <w:rStyle w:val="FontStyle90"/>
          <w:b/>
          <w:sz w:val="24"/>
          <w:szCs w:val="24"/>
        </w:rPr>
      </w:pPr>
      <w:r w:rsidRPr="003D37C2">
        <w:rPr>
          <w:rStyle w:val="FontStyle90"/>
          <w:b/>
          <w:sz w:val="24"/>
          <w:szCs w:val="24"/>
        </w:rPr>
        <w:t xml:space="preserve"> ЗАДАЧ ДЛЯ ВЫПОЛНЕНИЯ К/ Р ПО УЧЕБНОМУ КУРСУ БАНКРОТСТВА:</w:t>
      </w:r>
    </w:p>
    <w:p w14:paraId="7F348A5A" w14:textId="77777777" w:rsidR="00EF5A48" w:rsidRDefault="00EF5A48" w:rsidP="00F824D1">
      <w:pPr>
        <w:pStyle w:val="Style41"/>
        <w:widowControl/>
        <w:tabs>
          <w:tab w:val="left" w:pos="715"/>
        </w:tabs>
        <w:ind w:firstLine="0"/>
        <w:rPr>
          <w:rStyle w:val="FontStyle90"/>
          <w:b/>
          <w:sz w:val="24"/>
          <w:szCs w:val="24"/>
        </w:rPr>
      </w:pPr>
    </w:p>
    <w:p w14:paraId="1DAC9310" w14:textId="77777777" w:rsidR="00EF5A48" w:rsidRPr="00EF5A48" w:rsidRDefault="00EF5A48" w:rsidP="00EF5A48">
      <w:pPr>
        <w:pStyle w:val="Style41"/>
        <w:widowControl/>
        <w:tabs>
          <w:tab w:val="left" w:pos="715"/>
        </w:tabs>
        <w:ind w:firstLine="0"/>
        <w:jc w:val="right"/>
        <w:rPr>
          <w:rStyle w:val="FontStyle90"/>
          <w:b/>
          <w:color w:val="FF0000"/>
          <w:sz w:val="20"/>
          <w:szCs w:val="20"/>
        </w:rPr>
      </w:pPr>
      <w:r w:rsidRPr="00EF5A48">
        <w:rPr>
          <w:rStyle w:val="FontStyle90"/>
          <w:b/>
          <w:color w:val="FF0000"/>
          <w:sz w:val="20"/>
          <w:szCs w:val="20"/>
        </w:rPr>
        <w:t xml:space="preserve">ВНИМАНИЕ!!! </w:t>
      </w:r>
    </w:p>
    <w:p w14:paraId="009283BD" w14:textId="77777777" w:rsidR="00EF5A48" w:rsidRPr="00EF5A48" w:rsidRDefault="00EF5A48" w:rsidP="00EF5A48">
      <w:pPr>
        <w:pStyle w:val="Style41"/>
        <w:widowControl/>
        <w:tabs>
          <w:tab w:val="left" w:pos="715"/>
        </w:tabs>
        <w:ind w:firstLine="0"/>
        <w:jc w:val="right"/>
        <w:rPr>
          <w:rStyle w:val="FontStyle90"/>
          <w:b/>
          <w:color w:val="FF0000"/>
          <w:sz w:val="20"/>
          <w:szCs w:val="20"/>
        </w:rPr>
      </w:pPr>
      <w:r w:rsidRPr="00EF5A48">
        <w:rPr>
          <w:rStyle w:val="FontStyle90"/>
          <w:b/>
          <w:color w:val="FF0000"/>
          <w:sz w:val="20"/>
          <w:szCs w:val="20"/>
        </w:rPr>
        <w:t xml:space="preserve">Студент в к/р представляет полный и развернутый ответ на все три задачи своего варианта со ссылками на нормативно-правовые акты и (или) материалы судебной практики.    </w:t>
      </w:r>
    </w:p>
    <w:p w14:paraId="0FD4A29C" w14:textId="77777777" w:rsidR="003D37C2" w:rsidRDefault="003D37C2" w:rsidP="00F824D1">
      <w:pPr>
        <w:pStyle w:val="Style41"/>
        <w:widowControl/>
        <w:tabs>
          <w:tab w:val="left" w:pos="715"/>
        </w:tabs>
        <w:ind w:firstLine="426"/>
        <w:rPr>
          <w:rStyle w:val="FontStyle90"/>
          <w:b/>
          <w:sz w:val="24"/>
          <w:szCs w:val="24"/>
          <w:u w:val="single"/>
        </w:rPr>
      </w:pPr>
    </w:p>
    <w:p w14:paraId="6B6EEFF2" w14:textId="77777777" w:rsidR="000372A9" w:rsidRPr="00EF5A48" w:rsidRDefault="000372A9" w:rsidP="000372A9">
      <w:pPr>
        <w:pStyle w:val="Style41"/>
        <w:widowControl/>
        <w:tabs>
          <w:tab w:val="left" w:pos="715"/>
        </w:tabs>
        <w:spacing w:line="240" w:lineRule="atLeast"/>
        <w:ind w:left="360" w:firstLine="0"/>
        <w:contextualSpacing/>
        <w:rPr>
          <w:b/>
          <w:color w:val="000000"/>
          <w:sz w:val="28"/>
          <w:szCs w:val="28"/>
          <w:u w:val="single"/>
        </w:rPr>
      </w:pPr>
      <w:r>
        <w:rPr>
          <w:b/>
          <w:color w:val="000000"/>
          <w:sz w:val="28"/>
          <w:szCs w:val="28"/>
          <w:u w:val="single"/>
        </w:rPr>
        <w:t>Вариант № 1</w:t>
      </w:r>
    </w:p>
    <w:p w14:paraId="19F801E0" w14:textId="77777777" w:rsidR="000372A9" w:rsidRPr="00EF5A48" w:rsidRDefault="000372A9" w:rsidP="000372A9">
      <w:pPr>
        <w:pStyle w:val="Style41"/>
        <w:widowControl/>
        <w:tabs>
          <w:tab w:val="left" w:pos="715"/>
        </w:tabs>
        <w:spacing w:line="240" w:lineRule="atLeast"/>
        <w:ind w:left="360" w:firstLine="0"/>
        <w:contextualSpacing/>
        <w:rPr>
          <w:color w:val="000000"/>
          <w:sz w:val="28"/>
          <w:szCs w:val="28"/>
        </w:rPr>
      </w:pPr>
      <w:r w:rsidRPr="00EF5A48">
        <w:rPr>
          <w:color w:val="000000"/>
          <w:sz w:val="28"/>
          <w:szCs w:val="28"/>
        </w:rPr>
        <w:t xml:space="preserve">     Задачи:</w:t>
      </w:r>
    </w:p>
    <w:p w14:paraId="5A6CC045" w14:textId="77777777" w:rsidR="000372A9" w:rsidRPr="00EF5A48" w:rsidRDefault="000372A9" w:rsidP="000372A9">
      <w:pPr>
        <w:pStyle w:val="Style41"/>
        <w:widowControl/>
        <w:numPr>
          <w:ilvl w:val="0"/>
          <w:numId w:val="2"/>
        </w:numPr>
        <w:tabs>
          <w:tab w:val="left" w:pos="715"/>
        </w:tabs>
        <w:spacing w:line="240" w:lineRule="atLeast"/>
        <w:contextualSpacing/>
        <w:rPr>
          <w:color w:val="000000"/>
          <w:sz w:val="28"/>
          <w:szCs w:val="28"/>
        </w:rPr>
      </w:pPr>
      <w:r w:rsidRPr="00EF5A48">
        <w:rPr>
          <w:color w:val="000000"/>
          <w:sz w:val="28"/>
          <w:szCs w:val="28"/>
        </w:rPr>
        <w:t xml:space="preserve">Арбитражный управляющий был исключен из состава СРО. Вправе ли он требовать возврата взноса, внесенного им в компенсационный фонд СРО? </w:t>
      </w:r>
    </w:p>
    <w:p w14:paraId="1919055D" w14:textId="77777777" w:rsidR="000372A9" w:rsidRPr="00EF5A48" w:rsidRDefault="000372A9" w:rsidP="000372A9">
      <w:pPr>
        <w:pStyle w:val="Style41"/>
        <w:widowControl/>
        <w:numPr>
          <w:ilvl w:val="0"/>
          <w:numId w:val="2"/>
        </w:numPr>
        <w:tabs>
          <w:tab w:val="left" w:pos="715"/>
        </w:tabs>
        <w:spacing w:line="240" w:lineRule="atLeast"/>
        <w:contextualSpacing/>
        <w:rPr>
          <w:color w:val="000000"/>
          <w:sz w:val="28"/>
          <w:szCs w:val="28"/>
        </w:rPr>
      </w:pPr>
      <w:r w:rsidRPr="00EF5A48">
        <w:rPr>
          <w:color w:val="000000"/>
          <w:sz w:val="28"/>
          <w:szCs w:val="28"/>
        </w:rPr>
        <w:t xml:space="preserve">Вправе ли орган по контролю (надзору) проводить внеплановую проверку деятельности СРО по жалобе кредитора? </w:t>
      </w:r>
    </w:p>
    <w:p w14:paraId="6FEF82A5" w14:textId="77777777" w:rsidR="000372A9" w:rsidRPr="00EF5A48" w:rsidRDefault="000372A9" w:rsidP="000372A9">
      <w:pPr>
        <w:pStyle w:val="Style41"/>
        <w:widowControl/>
        <w:numPr>
          <w:ilvl w:val="0"/>
          <w:numId w:val="2"/>
        </w:numPr>
        <w:tabs>
          <w:tab w:val="left" w:pos="715"/>
        </w:tabs>
        <w:spacing w:line="240" w:lineRule="atLeast"/>
        <w:contextualSpacing/>
        <w:rPr>
          <w:color w:val="000000"/>
          <w:sz w:val="28"/>
          <w:szCs w:val="28"/>
        </w:rPr>
      </w:pPr>
      <w:r w:rsidRPr="00EF5A48">
        <w:rPr>
          <w:color w:val="000000"/>
          <w:sz w:val="28"/>
          <w:szCs w:val="28"/>
        </w:rPr>
        <w:t xml:space="preserve">Орган по контролю (надзору) по результатам плановой проверки СРО выдал предписание об устранении нарушения порядка формирования компенсационного фонда. Впоследствии в ходе внеплановой проверки выявлено, что нарушение не устранено. Вправе ли орган по контролю (надзору) требовать исключения сведений о СРО из Единого государственного реестра СРО? </w:t>
      </w:r>
    </w:p>
    <w:p w14:paraId="5273E72E" w14:textId="77777777" w:rsidR="000372A9" w:rsidRPr="00EF5A48" w:rsidRDefault="000372A9" w:rsidP="000372A9">
      <w:pPr>
        <w:pStyle w:val="Style41"/>
        <w:widowControl/>
        <w:tabs>
          <w:tab w:val="left" w:pos="715"/>
        </w:tabs>
        <w:spacing w:line="240" w:lineRule="atLeast"/>
        <w:ind w:left="420" w:firstLine="0"/>
        <w:contextualSpacing/>
        <w:rPr>
          <w:color w:val="000000"/>
          <w:sz w:val="28"/>
          <w:szCs w:val="28"/>
        </w:rPr>
      </w:pPr>
      <w:r w:rsidRPr="00EF5A48">
        <w:rPr>
          <w:color w:val="000000"/>
          <w:sz w:val="28"/>
          <w:szCs w:val="28"/>
        </w:rPr>
        <w:t xml:space="preserve">  </w:t>
      </w:r>
    </w:p>
    <w:p w14:paraId="4378B7A3" w14:textId="77777777" w:rsidR="00F824D1" w:rsidRPr="00EF5A48" w:rsidRDefault="00F824D1" w:rsidP="00EF5A48">
      <w:pPr>
        <w:pStyle w:val="Style41"/>
        <w:widowControl/>
        <w:tabs>
          <w:tab w:val="left" w:pos="715"/>
        </w:tabs>
        <w:spacing w:line="240" w:lineRule="atLeast"/>
        <w:ind w:firstLine="426"/>
        <w:rPr>
          <w:rStyle w:val="FontStyle90"/>
          <w:b/>
          <w:sz w:val="28"/>
          <w:szCs w:val="28"/>
          <w:u w:val="single"/>
        </w:rPr>
      </w:pPr>
      <w:r w:rsidRPr="00EF5A48">
        <w:rPr>
          <w:rStyle w:val="FontStyle90"/>
          <w:b/>
          <w:sz w:val="28"/>
          <w:szCs w:val="28"/>
          <w:u w:val="single"/>
        </w:rPr>
        <w:t xml:space="preserve">Вариант </w:t>
      </w:r>
      <w:r w:rsidR="000372A9">
        <w:rPr>
          <w:rStyle w:val="FontStyle90"/>
          <w:b/>
          <w:sz w:val="28"/>
          <w:szCs w:val="28"/>
          <w:u w:val="single"/>
        </w:rPr>
        <w:t>№ 2</w:t>
      </w:r>
    </w:p>
    <w:p w14:paraId="0929BF96" w14:textId="77777777" w:rsidR="00F824D1" w:rsidRPr="00EF5A48" w:rsidRDefault="00F824D1" w:rsidP="00EF5A48">
      <w:pPr>
        <w:pStyle w:val="Style41"/>
        <w:widowControl/>
        <w:tabs>
          <w:tab w:val="left" w:pos="715"/>
        </w:tabs>
        <w:spacing w:line="240" w:lineRule="atLeast"/>
        <w:ind w:firstLine="0"/>
        <w:rPr>
          <w:rStyle w:val="FontStyle90"/>
          <w:sz w:val="28"/>
          <w:szCs w:val="28"/>
        </w:rPr>
      </w:pPr>
      <w:r w:rsidRPr="00EF5A48">
        <w:rPr>
          <w:rStyle w:val="FontStyle90"/>
          <w:sz w:val="28"/>
          <w:szCs w:val="28"/>
        </w:rPr>
        <w:lastRenderedPageBreak/>
        <w:t xml:space="preserve">        Задачи:</w:t>
      </w:r>
    </w:p>
    <w:p w14:paraId="21A78907" w14:textId="77777777" w:rsidR="00F824D1" w:rsidRPr="00EF5A48" w:rsidRDefault="00F824D1" w:rsidP="00EF5A48">
      <w:pPr>
        <w:pStyle w:val="Style41"/>
        <w:widowControl/>
        <w:numPr>
          <w:ilvl w:val="0"/>
          <w:numId w:val="1"/>
        </w:numPr>
        <w:tabs>
          <w:tab w:val="left" w:pos="715"/>
        </w:tabs>
        <w:spacing w:line="240" w:lineRule="atLeast"/>
        <w:contextualSpacing/>
        <w:rPr>
          <w:sz w:val="28"/>
          <w:szCs w:val="28"/>
        </w:rPr>
      </w:pPr>
      <w:r w:rsidRPr="00EF5A48">
        <w:rPr>
          <w:color w:val="000000"/>
          <w:sz w:val="28"/>
          <w:szCs w:val="28"/>
        </w:rPr>
        <w:t xml:space="preserve">Арбитражный управляющий исключен из состава членов СРО. В каких случаях суд отказывает СРО в удовлетворении требования об отстранении арбитражного управляющего от исполнения обязанностей в рамках конкретного дела? </w:t>
      </w:r>
    </w:p>
    <w:p w14:paraId="3340997A" w14:textId="77777777" w:rsidR="00F824D1" w:rsidRPr="00EF5A48" w:rsidRDefault="00F824D1" w:rsidP="00EF5A48">
      <w:pPr>
        <w:pStyle w:val="Style41"/>
        <w:widowControl/>
        <w:numPr>
          <w:ilvl w:val="0"/>
          <w:numId w:val="1"/>
        </w:numPr>
        <w:tabs>
          <w:tab w:val="left" w:pos="715"/>
        </w:tabs>
        <w:spacing w:line="240" w:lineRule="atLeast"/>
        <w:contextualSpacing/>
        <w:rPr>
          <w:color w:val="000000"/>
          <w:sz w:val="28"/>
          <w:szCs w:val="28"/>
        </w:rPr>
      </w:pPr>
      <w:r w:rsidRPr="00EF5A48">
        <w:rPr>
          <w:color w:val="000000"/>
          <w:sz w:val="28"/>
          <w:szCs w:val="28"/>
        </w:rPr>
        <w:t xml:space="preserve">Ликвидационная комиссия обратилась в суд с заявлением о признании должника банкротом. Вправе ли арбитражный суд утвердить в качестве конкурсного управляющего лицо, ранее являвшееся председателем ликвидационной комиссии?  </w:t>
      </w:r>
    </w:p>
    <w:p w14:paraId="504C9F2E" w14:textId="77777777" w:rsidR="00F824D1" w:rsidRPr="00EF5A48" w:rsidRDefault="00F824D1" w:rsidP="00EF5A48">
      <w:pPr>
        <w:pStyle w:val="Style41"/>
        <w:widowControl/>
        <w:numPr>
          <w:ilvl w:val="0"/>
          <w:numId w:val="1"/>
        </w:numPr>
        <w:tabs>
          <w:tab w:val="left" w:pos="715"/>
        </w:tabs>
        <w:spacing w:line="240" w:lineRule="atLeast"/>
        <w:contextualSpacing/>
        <w:rPr>
          <w:color w:val="000000"/>
          <w:sz w:val="28"/>
          <w:szCs w:val="28"/>
        </w:rPr>
      </w:pPr>
      <w:r w:rsidRPr="00EF5A48">
        <w:rPr>
          <w:color w:val="000000"/>
          <w:sz w:val="28"/>
          <w:szCs w:val="28"/>
        </w:rPr>
        <w:t xml:space="preserve">Вправе ли арбитражный суд утвердить кандидатуру конкурсного управляющего ООО «А», если указанное лицо одновременно является конкурным управляющим организаций - кредиторов ООО «А»? </w:t>
      </w:r>
    </w:p>
    <w:p w14:paraId="26839AF4" w14:textId="77777777" w:rsidR="003D37C2" w:rsidRPr="00EF5A48" w:rsidRDefault="003D37C2" w:rsidP="00EF5A48">
      <w:pPr>
        <w:pStyle w:val="Style41"/>
        <w:widowControl/>
        <w:tabs>
          <w:tab w:val="left" w:pos="715"/>
        </w:tabs>
        <w:spacing w:line="240" w:lineRule="atLeast"/>
        <w:ind w:left="360" w:firstLine="0"/>
        <w:contextualSpacing/>
        <w:rPr>
          <w:b/>
          <w:color w:val="000000"/>
          <w:sz w:val="28"/>
          <w:szCs w:val="28"/>
          <w:u w:val="single"/>
        </w:rPr>
      </w:pPr>
    </w:p>
    <w:p w14:paraId="21DC440E" w14:textId="77777777" w:rsidR="003D37C2" w:rsidRPr="00EF5A48" w:rsidRDefault="003D37C2" w:rsidP="00EF5A48">
      <w:pPr>
        <w:pStyle w:val="Style41"/>
        <w:widowControl/>
        <w:tabs>
          <w:tab w:val="left" w:pos="715"/>
        </w:tabs>
        <w:spacing w:line="240" w:lineRule="atLeast"/>
        <w:ind w:left="420" w:firstLine="0"/>
        <w:contextualSpacing/>
        <w:rPr>
          <w:b/>
          <w:color w:val="000000"/>
          <w:sz w:val="28"/>
          <w:szCs w:val="28"/>
          <w:u w:val="single"/>
        </w:rPr>
      </w:pPr>
    </w:p>
    <w:p w14:paraId="1A2B9685" w14:textId="77777777" w:rsidR="00F824D1" w:rsidRPr="00EF5A48" w:rsidRDefault="00F824D1" w:rsidP="00EF5A48">
      <w:pPr>
        <w:pStyle w:val="Style41"/>
        <w:widowControl/>
        <w:tabs>
          <w:tab w:val="left" w:pos="715"/>
        </w:tabs>
        <w:spacing w:line="240" w:lineRule="atLeast"/>
        <w:ind w:left="780" w:firstLine="0"/>
        <w:contextualSpacing/>
        <w:rPr>
          <w:color w:val="000000"/>
          <w:sz w:val="28"/>
          <w:szCs w:val="28"/>
        </w:rPr>
      </w:pPr>
    </w:p>
    <w:p w14:paraId="153A2018" w14:textId="77777777" w:rsidR="00F824D1" w:rsidRPr="00EF5A48" w:rsidRDefault="000372A9" w:rsidP="00EF5A48">
      <w:pPr>
        <w:pStyle w:val="Style41"/>
        <w:widowControl/>
        <w:tabs>
          <w:tab w:val="left" w:pos="715"/>
        </w:tabs>
        <w:spacing w:line="240" w:lineRule="atLeast"/>
        <w:ind w:left="360" w:firstLine="0"/>
        <w:contextualSpacing/>
        <w:rPr>
          <w:b/>
          <w:color w:val="000000"/>
          <w:sz w:val="28"/>
          <w:szCs w:val="28"/>
          <w:u w:val="single"/>
        </w:rPr>
      </w:pPr>
      <w:r>
        <w:rPr>
          <w:b/>
          <w:color w:val="000000"/>
          <w:sz w:val="28"/>
          <w:szCs w:val="28"/>
          <w:u w:val="single"/>
        </w:rPr>
        <w:t>Вариант № 3</w:t>
      </w:r>
    </w:p>
    <w:p w14:paraId="71EDFFE6" w14:textId="77777777" w:rsidR="00F824D1" w:rsidRPr="00EF5A48" w:rsidRDefault="00F824D1" w:rsidP="00EF5A48">
      <w:pPr>
        <w:pStyle w:val="Style41"/>
        <w:widowControl/>
        <w:tabs>
          <w:tab w:val="left" w:pos="715"/>
        </w:tabs>
        <w:spacing w:line="240" w:lineRule="atLeast"/>
        <w:ind w:left="360" w:firstLine="0"/>
        <w:contextualSpacing/>
        <w:rPr>
          <w:color w:val="000000"/>
          <w:sz w:val="28"/>
          <w:szCs w:val="28"/>
        </w:rPr>
      </w:pPr>
      <w:r w:rsidRPr="00EF5A48">
        <w:rPr>
          <w:color w:val="000000"/>
          <w:sz w:val="28"/>
          <w:szCs w:val="28"/>
        </w:rPr>
        <w:t xml:space="preserve">      Задачи:</w:t>
      </w:r>
    </w:p>
    <w:p w14:paraId="527F09D3" w14:textId="77777777" w:rsidR="00F824D1" w:rsidRPr="00EF5A48" w:rsidRDefault="00F824D1" w:rsidP="00EF5A48">
      <w:pPr>
        <w:pStyle w:val="Style41"/>
        <w:widowControl/>
        <w:numPr>
          <w:ilvl w:val="0"/>
          <w:numId w:val="4"/>
        </w:numPr>
        <w:tabs>
          <w:tab w:val="left" w:pos="715"/>
        </w:tabs>
        <w:spacing w:line="240" w:lineRule="atLeast"/>
        <w:contextualSpacing/>
        <w:rPr>
          <w:color w:val="000000"/>
          <w:sz w:val="28"/>
          <w:szCs w:val="28"/>
        </w:rPr>
      </w:pPr>
      <w:r w:rsidRPr="00EF5A48">
        <w:rPr>
          <w:color w:val="000000"/>
          <w:sz w:val="28"/>
          <w:szCs w:val="28"/>
        </w:rPr>
        <w:t xml:space="preserve">Временный управляющий ООО «А» является одновременно конкурсным управляющим ООО «Б», дебиторская задолженность которого составляет более 10% активов ООО «А». Является ли данный факт основанием для отстранения временного управляющего? </w:t>
      </w:r>
    </w:p>
    <w:p w14:paraId="6EA8B373" w14:textId="77777777" w:rsidR="00F824D1" w:rsidRPr="00EF5A48" w:rsidRDefault="00F824D1" w:rsidP="00EF5A48">
      <w:pPr>
        <w:pStyle w:val="Style41"/>
        <w:widowControl/>
        <w:numPr>
          <w:ilvl w:val="0"/>
          <w:numId w:val="4"/>
        </w:numPr>
        <w:tabs>
          <w:tab w:val="left" w:pos="715"/>
        </w:tabs>
        <w:spacing w:line="240" w:lineRule="atLeast"/>
        <w:contextualSpacing/>
        <w:rPr>
          <w:color w:val="000000"/>
          <w:sz w:val="28"/>
          <w:szCs w:val="28"/>
        </w:rPr>
      </w:pPr>
      <w:r w:rsidRPr="00EF5A48">
        <w:rPr>
          <w:color w:val="000000"/>
          <w:sz w:val="28"/>
          <w:szCs w:val="28"/>
        </w:rPr>
        <w:t xml:space="preserve">Банк отказался предоставлять временному управляющему информацию по счету должника, ссылаясь на ст. 26 ФЗ «О банках и банковской деятельности». Правомерен ли отказ банка? </w:t>
      </w:r>
    </w:p>
    <w:p w14:paraId="58F92DC6" w14:textId="77777777" w:rsidR="00F824D1" w:rsidRPr="00EF5A48" w:rsidRDefault="00F824D1" w:rsidP="00EF5A48">
      <w:pPr>
        <w:pStyle w:val="Style41"/>
        <w:widowControl/>
        <w:numPr>
          <w:ilvl w:val="0"/>
          <w:numId w:val="4"/>
        </w:numPr>
        <w:tabs>
          <w:tab w:val="left" w:pos="715"/>
        </w:tabs>
        <w:spacing w:line="240" w:lineRule="atLeast"/>
        <w:contextualSpacing/>
        <w:rPr>
          <w:color w:val="000000"/>
          <w:sz w:val="28"/>
          <w:szCs w:val="28"/>
        </w:rPr>
      </w:pPr>
      <w:r w:rsidRPr="00EF5A48">
        <w:rPr>
          <w:color w:val="000000"/>
          <w:sz w:val="28"/>
          <w:szCs w:val="28"/>
        </w:rPr>
        <w:t xml:space="preserve">Согласно распоряжению территориального органа Росреестра арбитражный управляющий был обязан лично с паспортом явиться в данный орган с документами, подтверждающими факт передачи документации организации, признанной банкротом, конкурсному управляющему. Арбитражный управляющий этого распоряжения не выполнил. Законно ли привлечение его за это к административной ответственности по ч. 1 ст. 19.4 КоАП РФ?     </w:t>
      </w:r>
    </w:p>
    <w:p w14:paraId="6A5DED74" w14:textId="77777777" w:rsidR="003D37C2" w:rsidRPr="00EF5A48" w:rsidRDefault="003D37C2" w:rsidP="00EF5A48">
      <w:pPr>
        <w:pStyle w:val="Style41"/>
        <w:widowControl/>
        <w:tabs>
          <w:tab w:val="left" w:pos="715"/>
        </w:tabs>
        <w:spacing w:line="240" w:lineRule="atLeast"/>
        <w:ind w:left="360" w:firstLine="0"/>
        <w:contextualSpacing/>
        <w:rPr>
          <w:b/>
          <w:color w:val="000000"/>
          <w:sz w:val="28"/>
          <w:szCs w:val="28"/>
          <w:u w:val="single"/>
        </w:rPr>
      </w:pPr>
    </w:p>
    <w:p w14:paraId="306B63E4" w14:textId="77777777" w:rsidR="00F824D1" w:rsidRPr="00EF5A48" w:rsidRDefault="000372A9" w:rsidP="00EF5A48">
      <w:pPr>
        <w:pStyle w:val="Style41"/>
        <w:widowControl/>
        <w:tabs>
          <w:tab w:val="left" w:pos="715"/>
        </w:tabs>
        <w:spacing w:line="240" w:lineRule="atLeast"/>
        <w:ind w:left="360" w:firstLine="0"/>
        <w:contextualSpacing/>
        <w:rPr>
          <w:b/>
          <w:color w:val="000000"/>
          <w:sz w:val="28"/>
          <w:szCs w:val="28"/>
          <w:u w:val="single"/>
        </w:rPr>
      </w:pPr>
      <w:r>
        <w:rPr>
          <w:b/>
          <w:color w:val="000000"/>
          <w:sz w:val="28"/>
          <w:szCs w:val="28"/>
          <w:u w:val="single"/>
        </w:rPr>
        <w:t>Вариант № 4</w:t>
      </w:r>
    </w:p>
    <w:p w14:paraId="22E3F91F" w14:textId="77777777" w:rsidR="00F824D1" w:rsidRPr="00EF5A48" w:rsidRDefault="00F824D1" w:rsidP="00EF5A48">
      <w:pPr>
        <w:pStyle w:val="Style41"/>
        <w:widowControl/>
        <w:tabs>
          <w:tab w:val="left" w:pos="715"/>
        </w:tabs>
        <w:spacing w:line="240" w:lineRule="atLeast"/>
        <w:ind w:left="360" w:firstLine="0"/>
        <w:contextualSpacing/>
        <w:rPr>
          <w:color w:val="000000"/>
          <w:sz w:val="28"/>
          <w:szCs w:val="28"/>
        </w:rPr>
      </w:pPr>
      <w:r w:rsidRPr="00EF5A48">
        <w:rPr>
          <w:color w:val="000000"/>
          <w:sz w:val="28"/>
          <w:szCs w:val="28"/>
        </w:rPr>
        <w:t xml:space="preserve">   Задачи:</w:t>
      </w:r>
    </w:p>
    <w:p w14:paraId="1ED8E531" w14:textId="77777777" w:rsidR="00F824D1" w:rsidRPr="00EF5A48" w:rsidRDefault="00F824D1" w:rsidP="00EF5A48">
      <w:pPr>
        <w:pStyle w:val="Style41"/>
        <w:widowControl/>
        <w:numPr>
          <w:ilvl w:val="0"/>
          <w:numId w:val="6"/>
        </w:numPr>
        <w:tabs>
          <w:tab w:val="left" w:pos="715"/>
        </w:tabs>
        <w:spacing w:line="240" w:lineRule="atLeast"/>
        <w:contextualSpacing/>
        <w:rPr>
          <w:color w:val="000000"/>
          <w:sz w:val="28"/>
          <w:szCs w:val="28"/>
        </w:rPr>
      </w:pPr>
      <w:r w:rsidRPr="00EF5A48">
        <w:rPr>
          <w:color w:val="000000"/>
          <w:sz w:val="28"/>
          <w:szCs w:val="28"/>
        </w:rPr>
        <w:t>Общество, в отношении которого введена процедура финансового оздоровления, планирует расторгнуть договор аренды недвижимого имущества, используемого им в производственной деятельности, и арендовать другие помещения на более выгодных условиях. Требуется ли согласие административного управляющего на расторжение договора аренды?</w:t>
      </w:r>
    </w:p>
    <w:p w14:paraId="01DD54DB" w14:textId="77777777" w:rsidR="00F824D1" w:rsidRPr="00EF5A48" w:rsidRDefault="00F824D1" w:rsidP="00EF5A48">
      <w:pPr>
        <w:pStyle w:val="Style41"/>
        <w:widowControl/>
        <w:numPr>
          <w:ilvl w:val="0"/>
          <w:numId w:val="6"/>
        </w:numPr>
        <w:tabs>
          <w:tab w:val="left" w:pos="715"/>
        </w:tabs>
        <w:spacing w:line="240" w:lineRule="atLeast"/>
        <w:contextualSpacing/>
        <w:rPr>
          <w:color w:val="000000"/>
          <w:sz w:val="28"/>
          <w:szCs w:val="28"/>
        </w:rPr>
      </w:pPr>
      <w:r w:rsidRPr="00EF5A48">
        <w:rPr>
          <w:color w:val="000000"/>
          <w:sz w:val="28"/>
          <w:szCs w:val="28"/>
        </w:rPr>
        <w:t>Обязан ли арбитражный управляющий созывать общее собрание кредиторов, если Центральным банком РФ отозвана лицензия гаранта по банковской гарантии, предоставленной учредителями (участниками) должника в качестве обеспечения в рамках процедуры финансового оздоровления?</w:t>
      </w:r>
    </w:p>
    <w:p w14:paraId="230D170C" w14:textId="77777777" w:rsidR="00F824D1" w:rsidRPr="00EF5A48" w:rsidRDefault="00F824D1" w:rsidP="00EF5A48">
      <w:pPr>
        <w:pStyle w:val="Style41"/>
        <w:widowControl/>
        <w:numPr>
          <w:ilvl w:val="0"/>
          <w:numId w:val="6"/>
        </w:numPr>
        <w:tabs>
          <w:tab w:val="left" w:pos="715"/>
        </w:tabs>
        <w:spacing w:line="240" w:lineRule="atLeast"/>
        <w:contextualSpacing/>
        <w:rPr>
          <w:color w:val="000000"/>
          <w:sz w:val="28"/>
          <w:szCs w:val="28"/>
        </w:rPr>
      </w:pPr>
      <w:r w:rsidRPr="00EF5A48">
        <w:rPr>
          <w:color w:val="000000"/>
          <w:sz w:val="28"/>
          <w:szCs w:val="28"/>
        </w:rPr>
        <w:lastRenderedPageBreak/>
        <w:t>Вправе ли административный управляющий потребовать в суде расширить перечень (категорию) сделок, для заключения которых необходимо его согласие?</w:t>
      </w:r>
    </w:p>
    <w:p w14:paraId="4839F7C2" w14:textId="77777777" w:rsidR="003D37C2" w:rsidRPr="00EF5A48" w:rsidRDefault="00F824D1" w:rsidP="00EF5A48">
      <w:pPr>
        <w:pStyle w:val="Style41"/>
        <w:widowControl/>
        <w:tabs>
          <w:tab w:val="left" w:pos="715"/>
        </w:tabs>
        <w:spacing w:line="240" w:lineRule="atLeast"/>
        <w:ind w:firstLine="0"/>
        <w:rPr>
          <w:b/>
          <w:color w:val="000000"/>
          <w:sz w:val="28"/>
          <w:szCs w:val="28"/>
        </w:rPr>
      </w:pPr>
      <w:r w:rsidRPr="00EF5A48">
        <w:rPr>
          <w:b/>
          <w:color w:val="000000"/>
          <w:sz w:val="28"/>
          <w:szCs w:val="28"/>
        </w:rPr>
        <w:t xml:space="preserve">     </w:t>
      </w:r>
    </w:p>
    <w:p w14:paraId="72E2BA7F" w14:textId="77777777" w:rsidR="000372A9" w:rsidRPr="00EF5A48" w:rsidRDefault="000372A9" w:rsidP="000372A9">
      <w:pPr>
        <w:pStyle w:val="Style41"/>
        <w:widowControl/>
        <w:tabs>
          <w:tab w:val="left" w:pos="715"/>
        </w:tabs>
        <w:spacing w:line="240" w:lineRule="atLeast"/>
        <w:ind w:left="420" w:firstLine="0"/>
        <w:contextualSpacing/>
        <w:rPr>
          <w:b/>
          <w:color w:val="000000"/>
          <w:sz w:val="28"/>
          <w:szCs w:val="28"/>
          <w:u w:val="single"/>
        </w:rPr>
      </w:pPr>
      <w:r>
        <w:rPr>
          <w:b/>
          <w:color w:val="000000"/>
          <w:sz w:val="28"/>
          <w:szCs w:val="28"/>
          <w:u w:val="single"/>
        </w:rPr>
        <w:t>Вариант № 5</w:t>
      </w:r>
    </w:p>
    <w:p w14:paraId="7F197EFD" w14:textId="77777777" w:rsidR="000372A9" w:rsidRPr="00EF5A48" w:rsidRDefault="000372A9" w:rsidP="000372A9">
      <w:pPr>
        <w:pStyle w:val="Style41"/>
        <w:widowControl/>
        <w:tabs>
          <w:tab w:val="left" w:pos="715"/>
        </w:tabs>
        <w:spacing w:line="240" w:lineRule="atLeast"/>
        <w:ind w:left="420" w:firstLine="0"/>
        <w:contextualSpacing/>
        <w:rPr>
          <w:color w:val="000000"/>
          <w:sz w:val="28"/>
          <w:szCs w:val="28"/>
        </w:rPr>
      </w:pPr>
      <w:r w:rsidRPr="00EF5A48">
        <w:rPr>
          <w:color w:val="000000"/>
          <w:sz w:val="28"/>
          <w:szCs w:val="28"/>
        </w:rPr>
        <w:t xml:space="preserve">      Задачи:</w:t>
      </w:r>
    </w:p>
    <w:p w14:paraId="10299CA2" w14:textId="77777777" w:rsidR="000372A9" w:rsidRPr="00EF5A48" w:rsidRDefault="000372A9" w:rsidP="000372A9">
      <w:pPr>
        <w:pStyle w:val="Style41"/>
        <w:numPr>
          <w:ilvl w:val="0"/>
          <w:numId w:val="3"/>
        </w:numPr>
        <w:tabs>
          <w:tab w:val="left" w:pos="715"/>
        </w:tabs>
        <w:spacing w:line="240" w:lineRule="atLeast"/>
        <w:contextualSpacing/>
        <w:rPr>
          <w:color w:val="000000"/>
          <w:sz w:val="28"/>
          <w:szCs w:val="28"/>
        </w:rPr>
      </w:pPr>
      <w:r w:rsidRPr="00EF5A48">
        <w:rPr>
          <w:color w:val="000000"/>
          <w:sz w:val="28"/>
          <w:szCs w:val="28"/>
        </w:rPr>
        <w:t xml:space="preserve">Собранием кредиторов принято решение об отстранении арбитражного управляющего. Вправе ли конкурсный кредитор самостоятельно ходатайствовать от имени собрания кредиторов об отстранении арбитражного управляющего, если он не является представителем собрания кредиторов или специально на это не уполномочен?  </w:t>
      </w:r>
    </w:p>
    <w:p w14:paraId="276ABBE9" w14:textId="77777777" w:rsidR="000372A9" w:rsidRPr="00EF5A48" w:rsidRDefault="000372A9" w:rsidP="000372A9">
      <w:pPr>
        <w:pStyle w:val="Style41"/>
        <w:widowControl/>
        <w:numPr>
          <w:ilvl w:val="0"/>
          <w:numId w:val="3"/>
        </w:numPr>
        <w:tabs>
          <w:tab w:val="left" w:pos="715"/>
        </w:tabs>
        <w:spacing w:line="240" w:lineRule="atLeast"/>
        <w:contextualSpacing/>
        <w:rPr>
          <w:color w:val="000000"/>
          <w:sz w:val="28"/>
          <w:szCs w:val="28"/>
        </w:rPr>
      </w:pPr>
      <w:r w:rsidRPr="00EF5A48">
        <w:rPr>
          <w:color w:val="000000"/>
          <w:sz w:val="28"/>
          <w:szCs w:val="28"/>
        </w:rPr>
        <w:t xml:space="preserve">Определением арбитражного суда исполнение обязанностей конкурсным управляющим А. признано ненадлежащим, управляющий отстранен от исполнения обязанностей. Впоследствии по заявлению А. был вынесен судебный акт о выплате ему вознаграждения за период исполнения обязанностей конкурсного управляющего за счет кредитора. Вправе ли кредитор требовать взыскания с А. убытков, связанных с выплатой ему вознаграждения?      </w:t>
      </w:r>
    </w:p>
    <w:p w14:paraId="44B790F1" w14:textId="77777777" w:rsidR="000372A9" w:rsidRPr="00EF5A48" w:rsidRDefault="000372A9" w:rsidP="000372A9">
      <w:pPr>
        <w:pStyle w:val="Style41"/>
        <w:widowControl/>
        <w:numPr>
          <w:ilvl w:val="0"/>
          <w:numId w:val="3"/>
        </w:numPr>
        <w:tabs>
          <w:tab w:val="left" w:pos="715"/>
        </w:tabs>
        <w:spacing w:line="240" w:lineRule="atLeast"/>
        <w:contextualSpacing/>
        <w:rPr>
          <w:color w:val="000000"/>
          <w:sz w:val="28"/>
          <w:szCs w:val="28"/>
        </w:rPr>
      </w:pPr>
      <w:r w:rsidRPr="00EF5A48">
        <w:rPr>
          <w:color w:val="000000"/>
          <w:sz w:val="28"/>
          <w:szCs w:val="28"/>
        </w:rPr>
        <w:t xml:space="preserve">Конкурсный управляющий не оспорил сделку, решение об оспаривании которой было принято комитетом кредиторов. Вправе ли конкурсные кредиторы требовать возмещения убытков, причиненных бездействием управляющего?  </w:t>
      </w:r>
    </w:p>
    <w:p w14:paraId="51404956" w14:textId="77777777" w:rsidR="000372A9" w:rsidRDefault="000372A9" w:rsidP="00EF5A48">
      <w:pPr>
        <w:pStyle w:val="Style41"/>
        <w:widowControl/>
        <w:tabs>
          <w:tab w:val="left" w:pos="715"/>
        </w:tabs>
        <w:spacing w:line="240" w:lineRule="atLeast"/>
        <w:ind w:firstLine="0"/>
        <w:rPr>
          <w:b/>
          <w:color w:val="000000"/>
          <w:sz w:val="28"/>
          <w:szCs w:val="28"/>
        </w:rPr>
      </w:pPr>
    </w:p>
    <w:p w14:paraId="2A4A55A4" w14:textId="77777777" w:rsidR="000372A9" w:rsidRDefault="000372A9" w:rsidP="00EF5A48">
      <w:pPr>
        <w:pStyle w:val="Style41"/>
        <w:widowControl/>
        <w:tabs>
          <w:tab w:val="left" w:pos="715"/>
        </w:tabs>
        <w:spacing w:line="240" w:lineRule="atLeast"/>
        <w:ind w:firstLine="0"/>
        <w:rPr>
          <w:b/>
          <w:color w:val="000000"/>
          <w:sz w:val="28"/>
          <w:szCs w:val="28"/>
        </w:rPr>
      </w:pPr>
    </w:p>
    <w:p w14:paraId="00C42F8D" w14:textId="77777777" w:rsidR="00F824D1" w:rsidRPr="00EF5A48" w:rsidRDefault="00F824D1" w:rsidP="00EF5A48">
      <w:pPr>
        <w:pStyle w:val="Style41"/>
        <w:widowControl/>
        <w:tabs>
          <w:tab w:val="left" w:pos="715"/>
        </w:tabs>
        <w:spacing w:line="240" w:lineRule="atLeast"/>
        <w:ind w:firstLine="0"/>
        <w:rPr>
          <w:b/>
          <w:color w:val="000000"/>
          <w:sz w:val="28"/>
          <w:szCs w:val="28"/>
          <w:u w:val="single"/>
        </w:rPr>
      </w:pPr>
      <w:r w:rsidRPr="00EF5A48">
        <w:rPr>
          <w:b/>
          <w:color w:val="000000"/>
          <w:sz w:val="28"/>
          <w:szCs w:val="28"/>
        </w:rPr>
        <w:t xml:space="preserve"> Вариант </w:t>
      </w:r>
      <w:r w:rsidRPr="00EF5A48">
        <w:rPr>
          <w:b/>
          <w:color w:val="000000"/>
          <w:sz w:val="28"/>
          <w:szCs w:val="28"/>
          <w:u w:val="single"/>
        </w:rPr>
        <w:t>№ 6</w:t>
      </w:r>
    </w:p>
    <w:p w14:paraId="0160E5D4" w14:textId="77777777" w:rsidR="00F824D1" w:rsidRPr="00EF5A48" w:rsidRDefault="00F824D1" w:rsidP="00EF5A48">
      <w:pPr>
        <w:pStyle w:val="Style41"/>
        <w:widowControl/>
        <w:tabs>
          <w:tab w:val="left" w:pos="715"/>
        </w:tabs>
        <w:spacing w:line="240" w:lineRule="atLeast"/>
        <w:ind w:firstLine="0"/>
        <w:rPr>
          <w:color w:val="000000"/>
          <w:sz w:val="28"/>
          <w:szCs w:val="28"/>
        </w:rPr>
      </w:pPr>
      <w:r w:rsidRPr="00EF5A48">
        <w:rPr>
          <w:color w:val="000000"/>
          <w:sz w:val="28"/>
          <w:szCs w:val="28"/>
        </w:rPr>
        <w:t xml:space="preserve">      Задачи:</w:t>
      </w:r>
    </w:p>
    <w:p w14:paraId="7D5DB2EE" w14:textId="77777777" w:rsidR="00F824D1" w:rsidRPr="00EF5A48" w:rsidRDefault="00F824D1" w:rsidP="00EF5A48">
      <w:pPr>
        <w:pStyle w:val="Style41"/>
        <w:widowControl/>
        <w:tabs>
          <w:tab w:val="left" w:pos="715"/>
        </w:tabs>
        <w:spacing w:line="240" w:lineRule="atLeast"/>
        <w:ind w:firstLine="0"/>
        <w:rPr>
          <w:color w:val="000000"/>
          <w:sz w:val="28"/>
          <w:szCs w:val="28"/>
        </w:rPr>
      </w:pPr>
      <w:r w:rsidRPr="00EF5A48">
        <w:rPr>
          <w:color w:val="000000"/>
          <w:sz w:val="28"/>
          <w:szCs w:val="28"/>
        </w:rPr>
        <w:t xml:space="preserve">      1. Руководитель ООО, в отношении которого была введена процедура финансового оздоровления, заключил с предпринимателем Б договор поставки. Предприниматель поставил товар после того, как в отношении ООО была введена процедура внешнего управления. Вправе ли внешний управляющий отказаться от исполнения данного договора?</w:t>
      </w:r>
      <w:r w:rsidRPr="00EF5A48">
        <w:rPr>
          <w:rFonts w:eastAsia="Calibri"/>
          <w:sz w:val="28"/>
          <w:szCs w:val="28"/>
          <w:lang w:eastAsia="en-US"/>
        </w:rPr>
        <w:t xml:space="preserve"> </w:t>
      </w:r>
    </w:p>
    <w:p w14:paraId="0EA653A7" w14:textId="77777777" w:rsidR="00F824D1" w:rsidRPr="00EF5A48" w:rsidRDefault="00F824D1" w:rsidP="00EF5A48">
      <w:pPr>
        <w:pStyle w:val="Style41"/>
        <w:widowControl/>
        <w:tabs>
          <w:tab w:val="left" w:pos="715"/>
        </w:tabs>
        <w:spacing w:line="240" w:lineRule="atLeast"/>
        <w:ind w:firstLine="0"/>
        <w:rPr>
          <w:color w:val="000000"/>
          <w:sz w:val="28"/>
          <w:szCs w:val="28"/>
        </w:rPr>
      </w:pPr>
      <w:r w:rsidRPr="00EF5A48">
        <w:rPr>
          <w:color w:val="000000"/>
          <w:sz w:val="28"/>
          <w:szCs w:val="28"/>
        </w:rPr>
        <w:t xml:space="preserve">     2. В отношении ООО введено внешнее управление, утвержден план внешнего управления. Вправе ли внешний управляющий, действуя в интересах общества, ходатайствовать перед судом о продлении срока внешнего управления, если собрание кредиторов отказывается утверждать изменения плана внешнего управления?</w:t>
      </w:r>
    </w:p>
    <w:p w14:paraId="1DE3EA4A" w14:textId="77777777" w:rsidR="00F824D1" w:rsidRPr="00EF5A48" w:rsidRDefault="00F824D1" w:rsidP="00EF5A48">
      <w:pPr>
        <w:pStyle w:val="Style41"/>
        <w:widowControl/>
        <w:tabs>
          <w:tab w:val="left" w:pos="715"/>
        </w:tabs>
        <w:spacing w:line="240" w:lineRule="atLeast"/>
        <w:ind w:firstLine="0"/>
        <w:rPr>
          <w:color w:val="000000"/>
          <w:sz w:val="28"/>
          <w:szCs w:val="28"/>
        </w:rPr>
      </w:pPr>
      <w:r w:rsidRPr="00EF5A48">
        <w:rPr>
          <w:color w:val="000000"/>
          <w:sz w:val="28"/>
          <w:szCs w:val="28"/>
        </w:rPr>
        <w:t xml:space="preserve">     3. В каких случаях орган управления должника обязан одобрить крупную сделку, совершаемую от имени должника внешним управляющим? </w:t>
      </w:r>
    </w:p>
    <w:p w14:paraId="4B9FCA56" w14:textId="77777777" w:rsidR="003D37C2" w:rsidRPr="00EF5A48" w:rsidRDefault="00F824D1" w:rsidP="00EF5A48">
      <w:pPr>
        <w:pStyle w:val="Style41"/>
        <w:widowControl/>
        <w:tabs>
          <w:tab w:val="left" w:pos="715"/>
        </w:tabs>
        <w:spacing w:line="240" w:lineRule="atLeast"/>
        <w:ind w:firstLine="0"/>
        <w:rPr>
          <w:b/>
          <w:color w:val="000000"/>
          <w:sz w:val="28"/>
          <w:szCs w:val="28"/>
        </w:rPr>
      </w:pPr>
      <w:r w:rsidRPr="00EF5A48">
        <w:rPr>
          <w:b/>
          <w:color w:val="000000"/>
          <w:sz w:val="28"/>
          <w:szCs w:val="28"/>
        </w:rPr>
        <w:t xml:space="preserve">   </w:t>
      </w:r>
    </w:p>
    <w:p w14:paraId="4C221A96" w14:textId="77777777" w:rsidR="00F824D1" w:rsidRPr="00EF5A48" w:rsidRDefault="00F824D1" w:rsidP="00EF5A48">
      <w:pPr>
        <w:pStyle w:val="Style41"/>
        <w:widowControl/>
        <w:tabs>
          <w:tab w:val="left" w:pos="715"/>
        </w:tabs>
        <w:spacing w:line="240" w:lineRule="atLeast"/>
        <w:ind w:firstLine="567"/>
        <w:rPr>
          <w:b/>
          <w:color w:val="000000"/>
          <w:sz w:val="28"/>
          <w:szCs w:val="28"/>
        </w:rPr>
      </w:pPr>
      <w:r w:rsidRPr="00EF5A48">
        <w:rPr>
          <w:b/>
          <w:color w:val="000000"/>
          <w:sz w:val="28"/>
          <w:szCs w:val="28"/>
        </w:rPr>
        <w:t xml:space="preserve">Вариант </w:t>
      </w:r>
      <w:r w:rsidRPr="00EF5A48">
        <w:rPr>
          <w:b/>
          <w:color w:val="000000"/>
          <w:sz w:val="28"/>
          <w:szCs w:val="28"/>
          <w:u w:val="single"/>
        </w:rPr>
        <w:t>№ 7</w:t>
      </w:r>
    </w:p>
    <w:p w14:paraId="5362C20F" w14:textId="77777777" w:rsidR="00F824D1" w:rsidRPr="00EF5A48" w:rsidRDefault="00F824D1" w:rsidP="00EF5A48">
      <w:pPr>
        <w:pStyle w:val="Style41"/>
        <w:widowControl/>
        <w:tabs>
          <w:tab w:val="left" w:pos="715"/>
        </w:tabs>
        <w:spacing w:line="240" w:lineRule="atLeast"/>
        <w:ind w:firstLine="0"/>
        <w:rPr>
          <w:color w:val="000000"/>
          <w:sz w:val="28"/>
          <w:szCs w:val="28"/>
        </w:rPr>
      </w:pPr>
      <w:r w:rsidRPr="00EF5A48">
        <w:rPr>
          <w:color w:val="000000"/>
          <w:sz w:val="28"/>
          <w:szCs w:val="28"/>
        </w:rPr>
        <w:t xml:space="preserve">       Задачи:</w:t>
      </w:r>
    </w:p>
    <w:p w14:paraId="0EBBA3ED" w14:textId="77777777" w:rsidR="00F824D1" w:rsidRPr="00EF5A48" w:rsidRDefault="00F824D1" w:rsidP="00EF5A48">
      <w:pPr>
        <w:pStyle w:val="Style41"/>
        <w:widowControl/>
        <w:numPr>
          <w:ilvl w:val="0"/>
          <w:numId w:val="8"/>
        </w:numPr>
        <w:tabs>
          <w:tab w:val="left" w:pos="715"/>
        </w:tabs>
        <w:spacing w:line="240" w:lineRule="atLeast"/>
        <w:contextualSpacing/>
        <w:rPr>
          <w:color w:val="000000"/>
          <w:sz w:val="28"/>
          <w:szCs w:val="28"/>
        </w:rPr>
      </w:pPr>
      <w:r w:rsidRPr="00EF5A48">
        <w:rPr>
          <w:color w:val="000000"/>
          <w:sz w:val="28"/>
          <w:szCs w:val="28"/>
        </w:rPr>
        <w:t xml:space="preserve">Организация владеет на праве постоянного (бессрочного) пользования земельным участком, который является основным средством. Решением арбитражного суда она объявлена банкротом, открыто конкурсное </w:t>
      </w:r>
      <w:r w:rsidRPr="00EF5A48">
        <w:rPr>
          <w:color w:val="000000"/>
          <w:sz w:val="28"/>
          <w:szCs w:val="28"/>
        </w:rPr>
        <w:lastRenderedPageBreak/>
        <w:t xml:space="preserve">производство. Вправе ли конкурсный управляющий отказаться от права постоянного (бессрочного) пользования земельным участком? </w:t>
      </w:r>
    </w:p>
    <w:p w14:paraId="4F8C72D8" w14:textId="77777777" w:rsidR="00F824D1" w:rsidRPr="00EF5A48" w:rsidRDefault="00F824D1" w:rsidP="00EF5A48">
      <w:pPr>
        <w:pStyle w:val="Style41"/>
        <w:widowControl/>
        <w:numPr>
          <w:ilvl w:val="0"/>
          <w:numId w:val="8"/>
        </w:numPr>
        <w:tabs>
          <w:tab w:val="left" w:pos="715"/>
        </w:tabs>
        <w:spacing w:line="240" w:lineRule="atLeast"/>
        <w:contextualSpacing/>
        <w:rPr>
          <w:color w:val="000000"/>
          <w:sz w:val="28"/>
          <w:szCs w:val="28"/>
        </w:rPr>
      </w:pPr>
      <w:r w:rsidRPr="00EF5A48">
        <w:rPr>
          <w:color w:val="000000"/>
          <w:sz w:val="28"/>
          <w:szCs w:val="28"/>
        </w:rPr>
        <w:t xml:space="preserve">Конкурсный управляющий заключил договор с независимым оценщиком. Вправе ли кредиторы должника оспорить данный договор, если они не согласны с размером вознаграждения? </w:t>
      </w:r>
    </w:p>
    <w:p w14:paraId="5A1EA7B4" w14:textId="77777777" w:rsidR="00F824D1" w:rsidRDefault="00F824D1" w:rsidP="00EF5A48">
      <w:pPr>
        <w:pStyle w:val="Style41"/>
        <w:widowControl/>
        <w:numPr>
          <w:ilvl w:val="0"/>
          <w:numId w:val="8"/>
        </w:numPr>
        <w:tabs>
          <w:tab w:val="left" w:pos="715"/>
        </w:tabs>
        <w:spacing w:line="240" w:lineRule="atLeast"/>
        <w:contextualSpacing/>
        <w:rPr>
          <w:color w:val="000000"/>
          <w:sz w:val="28"/>
          <w:szCs w:val="28"/>
        </w:rPr>
      </w:pPr>
      <w:r w:rsidRPr="00EF5A48">
        <w:rPr>
          <w:color w:val="000000"/>
          <w:sz w:val="28"/>
          <w:szCs w:val="28"/>
        </w:rPr>
        <w:t xml:space="preserve">По заказу конкурсного управляющего получена оценка имущества должника. Может ли она быть обжалована кредиторами и в каком порядке (путем подачи самостоятельного иска или в порядке ст. 60 Закона о банкротстве)? </w:t>
      </w:r>
    </w:p>
    <w:p w14:paraId="6514790F" w14:textId="77777777" w:rsidR="001D2C86" w:rsidRDefault="001D2C86" w:rsidP="001D2C86">
      <w:pPr>
        <w:pStyle w:val="Style41"/>
        <w:widowControl/>
        <w:tabs>
          <w:tab w:val="left" w:pos="715"/>
        </w:tabs>
        <w:spacing w:line="240" w:lineRule="atLeast"/>
        <w:ind w:firstLine="0"/>
        <w:contextualSpacing/>
        <w:rPr>
          <w:color w:val="000000"/>
          <w:sz w:val="28"/>
          <w:szCs w:val="28"/>
        </w:rPr>
      </w:pPr>
    </w:p>
    <w:p w14:paraId="5D751807" w14:textId="77777777" w:rsidR="001D2C86" w:rsidRDefault="001D2C86" w:rsidP="001D2C86">
      <w:pPr>
        <w:pStyle w:val="Style41"/>
        <w:widowControl/>
        <w:tabs>
          <w:tab w:val="left" w:pos="715"/>
        </w:tabs>
        <w:spacing w:line="240" w:lineRule="atLeast"/>
        <w:ind w:firstLine="0"/>
        <w:contextualSpacing/>
        <w:rPr>
          <w:color w:val="000000"/>
          <w:sz w:val="28"/>
          <w:szCs w:val="28"/>
        </w:rPr>
      </w:pPr>
    </w:p>
    <w:p w14:paraId="7027ADBD" w14:textId="77777777" w:rsidR="001D2C86" w:rsidRDefault="001D2C86" w:rsidP="001D2C86">
      <w:pPr>
        <w:pStyle w:val="Style41"/>
        <w:widowControl/>
        <w:tabs>
          <w:tab w:val="left" w:pos="715"/>
        </w:tabs>
        <w:spacing w:line="240" w:lineRule="atLeast"/>
        <w:ind w:firstLine="0"/>
        <w:contextualSpacing/>
        <w:rPr>
          <w:color w:val="000000"/>
          <w:sz w:val="28"/>
          <w:szCs w:val="28"/>
        </w:rPr>
      </w:pPr>
    </w:p>
    <w:p w14:paraId="3D412CC3" w14:textId="77777777" w:rsidR="001D2C86" w:rsidRPr="001D2C86" w:rsidRDefault="001D2C86" w:rsidP="001D2C86">
      <w:pPr>
        <w:pStyle w:val="Style41"/>
        <w:widowControl/>
        <w:tabs>
          <w:tab w:val="left" w:pos="715"/>
        </w:tabs>
        <w:spacing w:line="240" w:lineRule="atLeast"/>
        <w:ind w:firstLine="0"/>
        <w:contextualSpacing/>
        <w:jc w:val="right"/>
        <w:rPr>
          <w:b/>
          <w:color w:val="000000"/>
          <w:sz w:val="28"/>
          <w:szCs w:val="28"/>
        </w:rPr>
      </w:pPr>
      <w:r w:rsidRPr="001D2C86">
        <w:rPr>
          <w:b/>
          <w:color w:val="000000"/>
          <w:sz w:val="28"/>
          <w:szCs w:val="28"/>
        </w:rPr>
        <w:t>Доц. И.В. Фролов</w:t>
      </w:r>
    </w:p>
    <w:p w14:paraId="085F0D7C" w14:textId="77777777" w:rsidR="003D37C2" w:rsidRPr="00EF5A48" w:rsidRDefault="003D37C2" w:rsidP="00EF5A48">
      <w:pPr>
        <w:pStyle w:val="Style41"/>
        <w:widowControl/>
        <w:tabs>
          <w:tab w:val="left" w:pos="715"/>
        </w:tabs>
        <w:spacing w:line="240" w:lineRule="atLeast"/>
        <w:ind w:firstLine="0"/>
        <w:contextualSpacing/>
        <w:rPr>
          <w:color w:val="000000"/>
          <w:sz w:val="28"/>
          <w:szCs w:val="28"/>
        </w:rPr>
      </w:pPr>
    </w:p>
    <w:p w14:paraId="4194FCF4" w14:textId="77777777" w:rsidR="003D37C2" w:rsidRPr="00EF5A48" w:rsidRDefault="003D37C2" w:rsidP="00EF5A48">
      <w:pPr>
        <w:pStyle w:val="Style41"/>
        <w:widowControl/>
        <w:tabs>
          <w:tab w:val="left" w:pos="715"/>
        </w:tabs>
        <w:spacing w:line="240" w:lineRule="atLeast"/>
        <w:ind w:firstLine="0"/>
        <w:contextualSpacing/>
        <w:rPr>
          <w:color w:val="000000"/>
          <w:sz w:val="28"/>
          <w:szCs w:val="28"/>
        </w:rPr>
      </w:pPr>
    </w:p>
    <w:sectPr w:rsidR="003D37C2" w:rsidRPr="00EF5A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pStyle w:val="1"/>
      <w:lvlText w:val="%1."/>
      <w:legacy w:legacy="1" w:legacySpace="227" w:legacyIndent="0"/>
      <w:lvlJc w:val="left"/>
    </w:lvl>
    <w:lvl w:ilvl="1">
      <w:start w:val="1"/>
      <w:numFmt w:val="decimal"/>
      <w:pStyle w:val="2"/>
      <w:lvlText w:val="%1.%2"/>
      <w:legacy w:legacy="1" w:legacySpace="0" w:legacyIndent="0"/>
      <w:lvlJc w:val="left"/>
    </w:lvl>
    <w:lvl w:ilvl="2">
      <w:start w:val="1"/>
      <w:numFmt w:val="decimal"/>
      <w:pStyle w:val="3"/>
      <w:lvlText w:val="%1.%2.%3"/>
      <w:legacy w:legacy="1" w:legacySpace="0" w:legacyIndent="0"/>
      <w:lvlJc w:val="left"/>
    </w:lvl>
    <w:lvl w:ilvl="3">
      <w:start w:val="1"/>
      <w:numFmt w:val="decimal"/>
      <w:pStyle w:val="4"/>
      <w:lvlText w:val="%1.%2.%3.%4"/>
      <w:legacy w:legacy="1" w:legacySpace="0" w:legacyIndent="0"/>
      <w:lvlJc w:val="left"/>
    </w:lvl>
    <w:lvl w:ilvl="4">
      <w:start w:val="1"/>
      <w:numFmt w:val="decimal"/>
      <w:pStyle w:val="5"/>
      <w:lvlText w:val="%1.%2.%3.%4.%5"/>
      <w:legacy w:legacy="1" w:legacySpace="0" w:legacyIndent="0"/>
      <w:lvlJc w:val="left"/>
    </w:lvl>
    <w:lvl w:ilvl="5">
      <w:start w:val="1"/>
      <w:numFmt w:val="decimal"/>
      <w:pStyle w:val="6"/>
      <w:lvlText w:val="%1.%2.%3.%4.%5.%6"/>
      <w:legacy w:legacy="1" w:legacySpace="0" w:legacyIndent="0"/>
      <w:lvlJc w:val="left"/>
    </w:lvl>
    <w:lvl w:ilvl="6">
      <w:start w:val="1"/>
      <w:numFmt w:val="decimal"/>
      <w:pStyle w:val="7"/>
      <w:lvlText w:val="%1.%2.%3.%4.%5.%6.%7"/>
      <w:legacy w:legacy="1" w:legacySpace="0" w:legacyIndent="0"/>
      <w:lvlJc w:val="left"/>
    </w:lvl>
    <w:lvl w:ilvl="7">
      <w:start w:val="1"/>
      <w:numFmt w:val="decimal"/>
      <w:pStyle w:val="8"/>
      <w:lvlText w:val="%1.%2.%3.%4.%5.%6.%7.%8"/>
      <w:legacy w:legacy="1" w:legacySpace="0" w:legacyIndent="0"/>
      <w:lvlJc w:val="left"/>
    </w:lvl>
    <w:lvl w:ilvl="8">
      <w:start w:val="1"/>
      <w:numFmt w:val="decimal"/>
      <w:pStyle w:val="9"/>
      <w:lvlText w:val="%1.%2.%3.%4.%5.%6.%7.%8.%9"/>
      <w:legacy w:legacy="1" w:legacySpace="0" w:legacyIndent="0"/>
      <w:lvlJc w:val="left"/>
    </w:lvl>
  </w:abstractNum>
  <w:abstractNum w:abstractNumId="1" w15:restartNumberingAfterBreak="0">
    <w:nsid w:val="049C0292"/>
    <w:multiLevelType w:val="hybridMultilevel"/>
    <w:tmpl w:val="3A52E2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6671163"/>
    <w:multiLevelType w:val="hybridMultilevel"/>
    <w:tmpl w:val="DFD0D738"/>
    <w:lvl w:ilvl="0" w:tplc="B7FAA224">
      <w:start w:val="1"/>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3" w15:restartNumberingAfterBreak="0">
    <w:nsid w:val="1899643A"/>
    <w:multiLevelType w:val="hybridMultilevel"/>
    <w:tmpl w:val="76DC5DF0"/>
    <w:lvl w:ilvl="0" w:tplc="595EC2FA">
      <w:start w:val="1"/>
      <w:numFmt w:val="decimal"/>
      <w:lvlText w:val="%1."/>
      <w:lvlJc w:val="left"/>
      <w:pPr>
        <w:ind w:left="825" w:hanging="360"/>
      </w:pPr>
    </w:lvl>
    <w:lvl w:ilvl="1" w:tplc="04190019">
      <w:start w:val="1"/>
      <w:numFmt w:val="lowerLetter"/>
      <w:lvlText w:val="%2."/>
      <w:lvlJc w:val="left"/>
      <w:pPr>
        <w:ind w:left="1545" w:hanging="360"/>
      </w:pPr>
    </w:lvl>
    <w:lvl w:ilvl="2" w:tplc="0419001B">
      <w:start w:val="1"/>
      <w:numFmt w:val="lowerRoman"/>
      <w:lvlText w:val="%3."/>
      <w:lvlJc w:val="right"/>
      <w:pPr>
        <w:ind w:left="2265" w:hanging="180"/>
      </w:pPr>
    </w:lvl>
    <w:lvl w:ilvl="3" w:tplc="0419000F">
      <w:start w:val="1"/>
      <w:numFmt w:val="decimal"/>
      <w:lvlText w:val="%4."/>
      <w:lvlJc w:val="left"/>
      <w:pPr>
        <w:ind w:left="2985" w:hanging="360"/>
      </w:pPr>
    </w:lvl>
    <w:lvl w:ilvl="4" w:tplc="04190019">
      <w:start w:val="1"/>
      <w:numFmt w:val="lowerLetter"/>
      <w:lvlText w:val="%5."/>
      <w:lvlJc w:val="left"/>
      <w:pPr>
        <w:ind w:left="3705" w:hanging="360"/>
      </w:pPr>
    </w:lvl>
    <w:lvl w:ilvl="5" w:tplc="0419001B">
      <w:start w:val="1"/>
      <w:numFmt w:val="lowerRoman"/>
      <w:lvlText w:val="%6."/>
      <w:lvlJc w:val="right"/>
      <w:pPr>
        <w:ind w:left="4425" w:hanging="180"/>
      </w:pPr>
    </w:lvl>
    <w:lvl w:ilvl="6" w:tplc="0419000F">
      <w:start w:val="1"/>
      <w:numFmt w:val="decimal"/>
      <w:lvlText w:val="%7."/>
      <w:lvlJc w:val="left"/>
      <w:pPr>
        <w:ind w:left="5145" w:hanging="360"/>
      </w:pPr>
    </w:lvl>
    <w:lvl w:ilvl="7" w:tplc="04190019">
      <w:start w:val="1"/>
      <w:numFmt w:val="lowerLetter"/>
      <w:lvlText w:val="%8."/>
      <w:lvlJc w:val="left"/>
      <w:pPr>
        <w:ind w:left="5865" w:hanging="360"/>
      </w:pPr>
    </w:lvl>
    <w:lvl w:ilvl="8" w:tplc="0419001B">
      <w:start w:val="1"/>
      <w:numFmt w:val="lowerRoman"/>
      <w:lvlText w:val="%9."/>
      <w:lvlJc w:val="right"/>
      <w:pPr>
        <w:ind w:left="6585" w:hanging="180"/>
      </w:pPr>
    </w:lvl>
  </w:abstractNum>
  <w:abstractNum w:abstractNumId="4" w15:restartNumberingAfterBreak="0">
    <w:nsid w:val="19B860E4"/>
    <w:multiLevelType w:val="hybridMultilevel"/>
    <w:tmpl w:val="A5BCADD4"/>
    <w:lvl w:ilvl="0" w:tplc="AEA21932">
      <w:start w:val="1"/>
      <w:numFmt w:val="decimal"/>
      <w:lvlText w:val="%1."/>
      <w:legacy w:legacy="1" w:legacySpace="0" w:legacyIndent="355"/>
      <w:lvlJc w:val="left"/>
      <w:rPr>
        <w:rFonts w:ascii="Times New Roman" w:eastAsia="Times New Roman" w:hAnsi="Times New Roman" w:hint="default"/>
        <w:b w:val="0"/>
        <w:bCs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27C85E86"/>
    <w:multiLevelType w:val="hybridMultilevel"/>
    <w:tmpl w:val="9A9A96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A000908"/>
    <w:multiLevelType w:val="hybridMultilevel"/>
    <w:tmpl w:val="2F0C608E"/>
    <w:lvl w:ilvl="0" w:tplc="94400A66">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7" w15:restartNumberingAfterBreak="0">
    <w:nsid w:val="491863AB"/>
    <w:multiLevelType w:val="hybridMultilevel"/>
    <w:tmpl w:val="69207E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9F004F8"/>
    <w:multiLevelType w:val="hybridMultilevel"/>
    <w:tmpl w:val="28CC76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9855B14"/>
    <w:multiLevelType w:val="hybridMultilevel"/>
    <w:tmpl w:val="764EF282"/>
    <w:lvl w:ilvl="0" w:tplc="AA783354">
      <w:start w:val="1"/>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10" w15:restartNumberingAfterBreak="0">
    <w:nsid w:val="6D8015F4"/>
    <w:multiLevelType w:val="hybridMultilevel"/>
    <w:tmpl w:val="9676BC66"/>
    <w:lvl w:ilvl="0" w:tplc="6C627672">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num w:numId="1" w16cid:durableId="2019464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8271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6852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06300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11203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61496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59998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9647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90435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9917038">
    <w:abstractNumId w:val="0"/>
  </w:num>
  <w:num w:numId="11" w16cid:durableId="9453057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4D1"/>
    <w:rsid w:val="000372A9"/>
    <w:rsid w:val="00072FA6"/>
    <w:rsid w:val="001D2C86"/>
    <w:rsid w:val="00236F11"/>
    <w:rsid w:val="003D37C2"/>
    <w:rsid w:val="00676C3B"/>
    <w:rsid w:val="006864A4"/>
    <w:rsid w:val="006932FC"/>
    <w:rsid w:val="007141BF"/>
    <w:rsid w:val="00787CB3"/>
    <w:rsid w:val="007D7302"/>
    <w:rsid w:val="00922156"/>
    <w:rsid w:val="009D6DCE"/>
    <w:rsid w:val="00CF65EA"/>
    <w:rsid w:val="00EF5A48"/>
    <w:rsid w:val="00F824D1"/>
    <w:rsid w:val="00FB7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9D6D9"/>
  <w15:docId w15:val="{D831840A-B5A5-4D1B-BD89-B0A6629C6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0"/>
    <w:link w:val="10"/>
    <w:qFormat/>
    <w:rsid w:val="003D37C2"/>
    <w:pPr>
      <w:keepNext/>
      <w:numPr>
        <w:numId w:val="10"/>
      </w:numPr>
      <w:spacing w:line="240" w:lineRule="auto"/>
      <w:ind w:firstLine="0"/>
      <w:jc w:val="center"/>
      <w:outlineLvl w:val="0"/>
    </w:pPr>
    <w:rPr>
      <w:b/>
      <w:bCs/>
      <w:kern w:val="28"/>
    </w:rPr>
  </w:style>
  <w:style w:type="paragraph" w:styleId="2">
    <w:name w:val="heading 2"/>
    <w:basedOn w:val="a0"/>
    <w:next w:val="a0"/>
    <w:link w:val="20"/>
    <w:qFormat/>
    <w:rsid w:val="003D37C2"/>
    <w:pPr>
      <w:keepNext/>
      <w:numPr>
        <w:ilvl w:val="1"/>
        <w:numId w:val="10"/>
      </w:numPr>
      <w:spacing w:before="240" w:after="60"/>
      <w:ind w:firstLine="0"/>
      <w:outlineLvl w:val="1"/>
    </w:pPr>
    <w:rPr>
      <w:rFonts w:ascii="Arial" w:hAnsi="Arial" w:cs="Arial"/>
      <w:b/>
      <w:bCs/>
      <w:i/>
      <w:iCs/>
      <w:sz w:val="24"/>
      <w:szCs w:val="24"/>
    </w:rPr>
  </w:style>
  <w:style w:type="paragraph" w:styleId="3">
    <w:name w:val="heading 3"/>
    <w:basedOn w:val="a0"/>
    <w:next w:val="a0"/>
    <w:link w:val="30"/>
    <w:qFormat/>
    <w:rsid w:val="003D37C2"/>
    <w:pPr>
      <w:keepNext/>
      <w:numPr>
        <w:ilvl w:val="2"/>
        <w:numId w:val="10"/>
      </w:numPr>
      <w:spacing w:before="240" w:after="60"/>
      <w:ind w:firstLine="0"/>
      <w:outlineLvl w:val="2"/>
    </w:pPr>
    <w:rPr>
      <w:b/>
      <w:bCs/>
      <w:sz w:val="24"/>
      <w:szCs w:val="24"/>
    </w:rPr>
  </w:style>
  <w:style w:type="paragraph" w:styleId="4">
    <w:name w:val="heading 4"/>
    <w:basedOn w:val="a0"/>
    <w:next w:val="a0"/>
    <w:link w:val="40"/>
    <w:qFormat/>
    <w:rsid w:val="003D37C2"/>
    <w:pPr>
      <w:keepNext/>
      <w:numPr>
        <w:ilvl w:val="3"/>
        <w:numId w:val="10"/>
      </w:numPr>
      <w:spacing w:before="240" w:after="60"/>
      <w:ind w:firstLine="0"/>
      <w:outlineLvl w:val="3"/>
    </w:pPr>
    <w:rPr>
      <w:b/>
      <w:bCs/>
      <w:i/>
      <w:iCs/>
      <w:sz w:val="24"/>
      <w:szCs w:val="24"/>
    </w:rPr>
  </w:style>
  <w:style w:type="paragraph" w:styleId="5">
    <w:name w:val="heading 5"/>
    <w:basedOn w:val="a0"/>
    <w:next w:val="a0"/>
    <w:link w:val="50"/>
    <w:qFormat/>
    <w:rsid w:val="003D37C2"/>
    <w:pPr>
      <w:numPr>
        <w:ilvl w:val="4"/>
        <w:numId w:val="10"/>
      </w:numPr>
      <w:spacing w:before="240" w:after="60"/>
      <w:ind w:firstLine="0"/>
      <w:outlineLvl w:val="4"/>
    </w:pPr>
    <w:rPr>
      <w:rFonts w:ascii="Arial" w:hAnsi="Arial" w:cs="Arial"/>
      <w:sz w:val="22"/>
      <w:szCs w:val="22"/>
    </w:rPr>
  </w:style>
  <w:style w:type="paragraph" w:styleId="6">
    <w:name w:val="heading 6"/>
    <w:basedOn w:val="a0"/>
    <w:next w:val="a0"/>
    <w:link w:val="60"/>
    <w:qFormat/>
    <w:rsid w:val="003D37C2"/>
    <w:pPr>
      <w:numPr>
        <w:ilvl w:val="5"/>
        <w:numId w:val="10"/>
      </w:numPr>
      <w:spacing w:before="240" w:after="60"/>
      <w:ind w:firstLine="0"/>
      <w:outlineLvl w:val="5"/>
    </w:pPr>
    <w:rPr>
      <w:rFonts w:ascii="Arial" w:hAnsi="Arial" w:cs="Arial"/>
      <w:i/>
      <w:iCs/>
      <w:sz w:val="22"/>
      <w:szCs w:val="22"/>
    </w:rPr>
  </w:style>
  <w:style w:type="paragraph" w:styleId="7">
    <w:name w:val="heading 7"/>
    <w:basedOn w:val="a0"/>
    <w:next w:val="a0"/>
    <w:link w:val="70"/>
    <w:qFormat/>
    <w:rsid w:val="003D37C2"/>
    <w:pPr>
      <w:numPr>
        <w:ilvl w:val="6"/>
        <w:numId w:val="10"/>
      </w:numPr>
      <w:spacing w:before="240" w:after="60"/>
      <w:ind w:firstLine="0"/>
      <w:outlineLvl w:val="6"/>
    </w:pPr>
    <w:rPr>
      <w:rFonts w:ascii="Arial" w:hAnsi="Arial" w:cs="Arial"/>
      <w:sz w:val="20"/>
      <w:szCs w:val="20"/>
    </w:rPr>
  </w:style>
  <w:style w:type="paragraph" w:styleId="8">
    <w:name w:val="heading 8"/>
    <w:basedOn w:val="a0"/>
    <w:next w:val="a0"/>
    <w:link w:val="80"/>
    <w:qFormat/>
    <w:rsid w:val="003D37C2"/>
    <w:pPr>
      <w:numPr>
        <w:ilvl w:val="7"/>
        <w:numId w:val="10"/>
      </w:numPr>
      <w:spacing w:before="240" w:after="60"/>
      <w:ind w:firstLine="0"/>
      <w:outlineLvl w:val="7"/>
    </w:pPr>
    <w:rPr>
      <w:rFonts w:ascii="Arial" w:hAnsi="Arial" w:cs="Arial"/>
      <w:i/>
      <w:iCs/>
      <w:sz w:val="20"/>
      <w:szCs w:val="20"/>
    </w:rPr>
  </w:style>
  <w:style w:type="paragraph" w:styleId="9">
    <w:name w:val="heading 9"/>
    <w:basedOn w:val="a0"/>
    <w:next w:val="a0"/>
    <w:link w:val="90"/>
    <w:qFormat/>
    <w:rsid w:val="003D37C2"/>
    <w:pPr>
      <w:numPr>
        <w:ilvl w:val="8"/>
        <w:numId w:val="10"/>
      </w:numPr>
      <w:spacing w:before="240" w:after="60"/>
      <w:ind w:firstLine="0"/>
      <w:outlineLvl w:val="8"/>
    </w:pPr>
    <w:rPr>
      <w:rFonts w:ascii="Arial" w:hAnsi="Arial" w:cs="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yle41">
    <w:name w:val="Style41"/>
    <w:basedOn w:val="a"/>
    <w:uiPriority w:val="99"/>
    <w:rsid w:val="00F824D1"/>
    <w:pPr>
      <w:widowControl w:val="0"/>
      <w:autoSpaceDE w:val="0"/>
      <w:autoSpaceDN w:val="0"/>
      <w:adjustRightInd w:val="0"/>
      <w:spacing w:after="0" w:line="274" w:lineRule="exact"/>
      <w:ind w:hanging="355"/>
      <w:jc w:val="both"/>
    </w:pPr>
    <w:rPr>
      <w:rFonts w:ascii="Times New Roman" w:eastAsia="Times New Roman" w:hAnsi="Times New Roman" w:cs="Times New Roman"/>
      <w:sz w:val="24"/>
      <w:szCs w:val="24"/>
      <w:lang w:eastAsia="ru-RU"/>
    </w:rPr>
  </w:style>
  <w:style w:type="character" w:customStyle="1" w:styleId="FontStyle90">
    <w:name w:val="Font Style90"/>
    <w:uiPriority w:val="99"/>
    <w:rsid w:val="00F824D1"/>
    <w:rPr>
      <w:rFonts w:ascii="Times New Roman" w:hAnsi="Times New Roman" w:cs="Times New Roman" w:hint="default"/>
      <w:color w:val="000000"/>
      <w:sz w:val="22"/>
      <w:szCs w:val="22"/>
    </w:rPr>
  </w:style>
  <w:style w:type="character" w:customStyle="1" w:styleId="10">
    <w:name w:val="Заголовок 1 Знак"/>
    <w:basedOn w:val="a1"/>
    <w:link w:val="1"/>
    <w:rsid w:val="003D37C2"/>
    <w:rPr>
      <w:rFonts w:ascii="Times New Roman" w:eastAsia="Times New Roman" w:hAnsi="Times New Roman" w:cs="Times New Roman"/>
      <w:b/>
      <w:bCs/>
      <w:kern w:val="28"/>
      <w:sz w:val="28"/>
      <w:szCs w:val="28"/>
      <w:lang w:eastAsia="ru-RU"/>
    </w:rPr>
  </w:style>
  <w:style w:type="character" w:customStyle="1" w:styleId="20">
    <w:name w:val="Заголовок 2 Знак"/>
    <w:basedOn w:val="a1"/>
    <w:link w:val="2"/>
    <w:rsid w:val="003D37C2"/>
    <w:rPr>
      <w:rFonts w:ascii="Arial" w:eastAsia="Times New Roman" w:hAnsi="Arial" w:cs="Arial"/>
      <w:b/>
      <w:bCs/>
      <w:i/>
      <w:iCs/>
      <w:sz w:val="24"/>
      <w:szCs w:val="24"/>
      <w:lang w:eastAsia="ru-RU"/>
    </w:rPr>
  </w:style>
  <w:style w:type="character" w:customStyle="1" w:styleId="30">
    <w:name w:val="Заголовок 3 Знак"/>
    <w:basedOn w:val="a1"/>
    <w:link w:val="3"/>
    <w:rsid w:val="003D37C2"/>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rsid w:val="003D37C2"/>
    <w:rPr>
      <w:rFonts w:ascii="Times New Roman" w:eastAsia="Times New Roman" w:hAnsi="Times New Roman" w:cs="Times New Roman"/>
      <w:b/>
      <w:bCs/>
      <w:i/>
      <w:iCs/>
      <w:sz w:val="24"/>
      <w:szCs w:val="24"/>
      <w:lang w:eastAsia="ru-RU"/>
    </w:rPr>
  </w:style>
  <w:style w:type="character" w:customStyle="1" w:styleId="50">
    <w:name w:val="Заголовок 5 Знак"/>
    <w:basedOn w:val="a1"/>
    <w:link w:val="5"/>
    <w:rsid w:val="003D37C2"/>
    <w:rPr>
      <w:rFonts w:ascii="Arial" w:eastAsia="Times New Roman" w:hAnsi="Arial" w:cs="Arial"/>
      <w:lang w:eastAsia="ru-RU"/>
    </w:rPr>
  </w:style>
  <w:style w:type="character" w:customStyle="1" w:styleId="60">
    <w:name w:val="Заголовок 6 Знак"/>
    <w:basedOn w:val="a1"/>
    <w:link w:val="6"/>
    <w:rsid w:val="003D37C2"/>
    <w:rPr>
      <w:rFonts w:ascii="Arial" w:eastAsia="Times New Roman" w:hAnsi="Arial" w:cs="Arial"/>
      <w:i/>
      <w:iCs/>
      <w:lang w:eastAsia="ru-RU"/>
    </w:rPr>
  </w:style>
  <w:style w:type="character" w:customStyle="1" w:styleId="70">
    <w:name w:val="Заголовок 7 Знак"/>
    <w:basedOn w:val="a1"/>
    <w:link w:val="7"/>
    <w:rsid w:val="003D37C2"/>
    <w:rPr>
      <w:rFonts w:ascii="Arial" w:eastAsia="Times New Roman" w:hAnsi="Arial" w:cs="Arial"/>
      <w:sz w:val="20"/>
      <w:szCs w:val="20"/>
      <w:lang w:eastAsia="ru-RU"/>
    </w:rPr>
  </w:style>
  <w:style w:type="character" w:customStyle="1" w:styleId="80">
    <w:name w:val="Заголовок 8 Знак"/>
    <w:basedOn w:val="a1"/>
    <w:link w:val="8"/>
    <w:rsid w:val="003D37C2"/>
    <w:rPr>
      <w:rFonts w:ascii="Arial" w:eastAsia="Times New Roman" w:hAnsi="Arial" w:cs="Arial"/>
      <w:i/>
      <w:iCs/>
      <w:sz w:val="20"/>
      <w:szCs w:val="20"/>
      <w:lang w:eastAsia="ru-RU"/>
    </w:rPr>
  </w:style>
  <w:style w:type="character" w:customStyle="1" w:styleId="90">
    <w:name w:val="Заголовок 9 Знак"/>
    <w:basedOn w:val="a1"/>
    <w:link w:val="9"/>
    <w:rsid w:val="003D37C2"/>
    <w:rPr>
      <w:rFonts w:ascii="Arial" w:eastAsia="Times New Roman" w:hAnsi="Arial" w:cs="Arial"/>
      <w:i/>
      <w:iCs/>
      <w:sz w:val="18"/>
      <w:szCs w:val="18"/>
      <w:lang w:eastAsia="ru-RU"/>
    </w:rPr>
  </w:style>
  <w:style w:type="paragraph" w:customStyle="1" w:styleId="a0">
    <w:name w:val="Нормальный"/>
    <w:rsid w:val="003D37C2"/>
    <w:pPr>
      <w:autoSpaceDE w:val="0"/>
      <w:autoSpaceDN w:val="0"/>
      <w:spacing w:after="0" w:line="360" w:lineRule="auto"/>
      <w:ind w:firstLine="709"/>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04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6</Pages>
  <Words>1241</Words>
  <Characters>7075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Фролов</dc:creator>
  <cp:keywords/>
  <dc:description/>
  <cp:lastModifiedBy>Игорь</cp:lastModifiedBy>
  <cp:revision>12</cp:revision>
  <dcterms:created xsi:type="dcterms:W3CDTF">2021-09-21T12:30:00Z</dcterms:created>
  <dcterms:modified xsi:type="dcterms:W3CDTF">2026-02-17T11:21:00Z</dcterms:modified>
</cp:coreProperties>
</file>